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8AB78" w14:textId="77777777" w:rsidR="00676E14" w:rsidRPr="009D2751" w:rsidRDefault="00676E14" w:rsidP="008214CA">
      <w:pPr>
        <w:jc w:val="center"/>
        <w:rPr>
          <w:b/>
          <w:bCs/>
        </w:rPr>
      </w:pPr>
      <w:r w:rsidRPr="009D2751">
        <w:rPr>
          <w:b/>
          <w:bCs/>
        </w:rPr>
        <w:t>Министерство науки и высшего образования Российской Федерации</w:t>
      </w:r>
    </w:p>
    <w:p w14:paraId="30A70EF5" w14:textId="77777777" w:rsidR="00676E14" w:rsidRPr="009D2751" w:rsidRDefault="00676E14" w:rsidP="008214CA">
      <w:pPr>
        <w:jc w:val="center"/>
        <w:rPr>
          <w:b/>
          <w:bCs/>
        </w:rPr>
      </w:pPr>
    </w:p>
    <w:p w14:paraId="13F5AA38" w14:textId="77777777" w:rsidR="00676E14" w:rsidRPr="009D2751" w:rsidRDefault="00676E14" w:rsidP="008214CA">
      <w:pPr>
        <w:jc w:val="center"/>
      </w:pPr>
      <w:r w:rsidRPr="009D2751">
        <w:t>Федеральное государственное бюджетное образовательное учреждение</w:t>
      </w:r>
    </w:p>
    <w:p w14:paraId="528FD852" w14:textId="77777777" w:rsidR="00676E14" w:rsidRPr="009D2751" w:rsidRDefault="00676E14" w:rsidP="008214CA">
      <w:pPr>
        <w:jc w:val="center"/>
      </w:pPr>
      <w:r w:rsidRPr="009D2751">
        <w:t>высшего образования</w:t>
      </w:r>
    </w:p>
    <w:p w14:paraId="736AA18B" w14:textId="77777777" w:rsidR="00676E14" w:rsidRPr="009D2751" w:rsidRDefault="00676E14" w:rsidP="008214CA">
      <w:pPr>
        <w:jc w:val="center"/>
        <w:rPr>
          <w:b/>
        </w:rPr>
      </w:pPr>
      <w:r w:rsidRPr="009D2751">
        <w:rPr>
          <w:b/>
        </w:rPr>
        <w:t>«Владимирский государственный университет</w:t>
      </w:r>
    </w:p>
    <w:p w14:paraId="5CC456F1" w14:textId="77777777" w:rsidR="00676E14" w:rsidRPr="009D2751" w:rsidRDefault="00676E14" w:rsidP="008214CA">
      <w:pPr>
        <w:jc w:val="center"/>
        <w:rPr>
          <w:b/>
        </w:rPr>
      </w:pPr>
      <w:r w:rsidRPr="009D2751">
        <w:rPr>
          <w:b/>
        </w:rPr>
        <w:t>имени Александра Григорьевича и Николая Григорьевича Столетовых»</w:t>
      </w:r>
    </w:p>
    <w:p w14:paraId="734848B8" w14:textId="77777777" w:rsidR="00676E14" w:rsidRPr="009D2751" w:rsidRDefault="00676E14" w:rsidP="008214CA">
      <w:pPr>
        <w:jc w:val="center"/>
        <w:rPr>
          <w:b/>
          <w:bCs/>
        </w:rPr>
      </w:pPr>
      <w:r w:rsidRPr="009D2751">
        <w:rPr>
          <w:b/>
          <w:bCs/>
        </w:rPr>
        <w:t>(</w:t>
      </w:r>
      <w:proofErr w:type="spellStart"/>
      <w:r w:rsidRPr="009D2751">
        <w:rPr>
          <w:b/>
          <w:bCs/>
        </w:rPr>
        <w:t>ВлГУ</w:t>
      </w:r>
      <w:proofErr w:type="spellEnd"/>
      <w:r w:rsidRPr="009D2751">
        <w:rPr>
          <w:b/>
          <w:bCs/>
        </w:rPr>
        <w:t>)</w:t>
      </w:r>
    </w:p>
    <w:p w14:paraId="371AADA2" w14:textId="77777777" w:rsidR="00676E14" w:rsidRPr="009D2751" w:rsidRDefault="00676E14" w:rsidP="008214CA">
      <w:pPr>
        <w:jc w:val="center"/>
        <w:rPr>
          <w:b/>
        </w:rPr>
      </w:pPr>
    </w:p>
    <w:p w14:paraId="1584042F" w14:textId="77777777" w:rsidR="00676E14" w:rsidRPr="00F12DC3" w:rsidRDefault="00676E14" w:rsidP="008214CA">
      <w:r>
        <w:rPr>
          <w:noProof/>
          <w:sz w:val="28"/>
          <w:szCs w:val="28"/>
        </w:rPr>
        <w:drawing>
          <wp:inline distT="0" distB="0" distL="0" distR="0" wp14:anchorId="4F318BCD" wp14:editId="3ACD0D6B">
            <wp:extent cx="5936615" cy="259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6615" cy="2594850"/>
                    </a:xfrm>
                    <a:prstGeom prst="rect">
                      <a:avLst/>
                    </a:prstGeom>
                  </pic:spPr>
                </pic:pic>
              </a:graphicData>
            </a:graphic>
          </wp:inline>
        </w:drawing>
      </w:r>
    </w:p>
    <w:p w14:paraId="04A13ADF" w14:textId="77777777" w:rsidR="00676E14" w:rsidRPr="00F12DC3" w:rsidRDefault="00676E14" w:rsidP="008214CA">
      <w:pPr>
        <w:jc w:val="center"/>
        <w:rPr>
          <w:b/>
        </w:rPr>
      </w:pPr>
      <w:r w:rsidRPr="00F12DC3">
        <w:rPr>
          <w:b/>
        </w:rPr>
        <w:t>ФОНД ОЦЕНОЧНЫХ МАТЕРИАЛОВ ПО ДИСЦИПЛИНЕ</w:t>
      </w:r>
    </w:p>
    <w:p w14:paraId="385C2E8A" w14:textId="77777777" w:rsidR="00676E14" w:rsidRPr="009D2751" w:rsidRDefault="00676E14" w:rsidP="008214CA">
      <w:pPr>
        <w:jc w:val="center"/>
        <w:rPr>
          <w:b/>
          <w:smallCaps/>
          <w:lang w:eastAsia="x-none"/>
        </w:rPr>
      </w:pPr>
    </w:p>
    <w:p w14:paraId="06F9DD96" w14:textId="77777777" w:rsidR="007D09B8" w:rsidRPr="00706DBA" w:rsidRDefault="007D09B8" w:rsidP="008214CA">
      <w:pPr>
        <w:pStyle w:val="a7"/>
        <w:spacing w:after="0"/>
        <w:jc w:val="center"/>
        <w:rPr>
          <w:b/>
        </w:rPr>
      </w:pPr>
      <w:r>
        <w:rPr>
          <w:b/>
          <w:smallCaps/>
          <w:lang w:eastAsia="x-none"/>
        </w:rPr>
        <w:t>ОРГАНИЗАЦИОННО-ПРАВОВОЕ ОБЕСПЕЧЕНИЕ ДЕЯТЕЛЬНОСТИ СУДОВ</w:t>
      </w:r>
    </w:p>
    <w:p w14:paraId="111F26DD" w14:textId="252B3E18" w:rsidR="00676E14" w:rsidRPr="009D2751" w:rsidRDefault="00676E14" w:rsidP="008214CA">
      <w:pPr>
        <w:jc w:val="center"/>
        <w:rPr>
          <w:b/>
          <w:smallCaps/>
          <w:lang w:eastAsia="x-none"/>
        </w:rPr>
      </w:pPr>
    </w:p>
    <w:p w14:paraId="7322B0C4" w14:textId="77777777" w:rsidR="00676E14" w:rsidRPr="009D2751" w:rsidRDefault="00676E14" w:rsidP="008214CA">
      <w:pPr>
        <w:jc w:val="center"/>
        <w:rPr>
          <w:b/>
          <w:smallCaps/>
          <w:lang w:eastAsia="x-none"/>
        </w:rPr>
      </w:pPr>
    </w:p>
    <w:p w14:paraId="14E45028" w14:textId="76009C3B" w:rsidR="00676E14" w:rsidRDefault="00676E14" w:rsidP="008214CA">
      <w:pPr>
        <w:jc w:val="center"/>
        <w:rPr>
          <w:b/>
          <w:smallCaps/>
          <w:lang w:eastAsia="x-none"/>
        </w:rPr>
      </w:pPr>
    </w:p>
    <w:p w14:paraId="107681D7" w14:textId="77777777" w:rsidR="00676E14" w:rsidRPr="009D2751" w:rsidRDefault="00676E14" w:rsidP="008214CA">
      <w:pPr>
        <w:jc w:val="center"/>
        <w:rPr>
          <w:b/>
          <w:smallCaps/>
          <w:lang w:eastAsia="x-none"/>
        </w:rPr>
      </w:pPr>
    </w:p>
    <w:p w14:paraId="15E3D93D" w14:textId="77777777" w:rsidR="00676E14" w:rsidRPr="009D2751" w:rsidRDefault="00676E14" w:rsidP="008214CA">
      <w:pPr>
        <w:jc w:val="center"/>
        <w:rPr>
          <w:b/>
        </w:rPr>
      </w:pPr>
    </w:p>
    <w:p w14:paraId="6111B04E" w14:textId="77777777" w:rsidR="00676E14" w:rsidRPr="00ED476F" w:rsidRDefault="00676E14" w:rsidP="008214CA">
      <w:pPr>
        <w:jc w:val="center"/>
      </w:pPr>
      <w:r w:rsidRPr="00ED476F">
        <w:t>Специальность</w:t>
      </w:r>
    </w:p>
    <w:p w14:paraId="7EA5948C" w14:textId="77777777" w:rsidR="00676E14" w:rsidRPr="00F132B0" w:rsidRDefault="00676E14" w:rsidP="008214CA">
      <w:pPr>
        <w:jc w:val="center"/>
        <w:rPr>
          <w:b/>
          <w:bCs/>
        </w:rPr>
      </w:pPr>
      <w:r w:rsidRPr="00F132B0">
        <w:rPr>
          <w:b/>
          <w:bCs/>
        </w:rPr>
        <w:t>40.05.04 Судебная и прокурорская деятельность</w:t>
      </w:r>
    </w:p>
    <w:p w14:paraId="3140B47F" w14:textId="77777777" w:rsidR="00676E14" w:rsidRPr="00ED476F" w:rsidRDefault="00676E14" w:rsidP="008214CA">
      <w:pPr>
        <w:jc w:val="center"/>
        <w:rPr>
          <w:b/>
          <w:sz w:val="18"/>
        </w:rPr>
      </w:pPr>
    </w:p>
    <w:p w14:paraId="1A594CDF" w14:textId="77777777" w:rsidR="00676E14" w:rsidRPr="00ED476F" w:rsidRDefault="00676E14" w:rsidP="008214CA">
      <w:pPr>
        <w:jc w:val="center"/>
        <w:rPr>
          <w:szCs w:val="18"/>
        </w:rPr>
      </w:pPr>
      <w:r w:rsidRPr="00ED476F">
        <w:t>специализация</w:t>
      </w:r>
    </w:p>
    <w:p w14:paraId="6EE6CD97" w14:textId="77777777" w:rsidR="00676E14" w:rsidRPr="00F132B0" w:rsidRDefault="00676E14" w:rsidP="008214CA">
      <w:pPr>
        <w:jc w:val="center"/>
        <w:rPr>
          <w:b/>
          <w:bCs/>
        </w:rPr>
      </w:pPr>
      <w:r w:rsidRPr="00F132B0">
        <w:rPr>
          <w:b/>
          <w:bCs/>
        </w:rPr>
        <w:t>Судебная деятельность</w:t>
      </w:r>
    </w:p>
    <w:p w14:paraId="276A1E1B" w14:textId="77777777" w:rsidR="00676E14" w:rsidRPr="00F132B0" w:rsidRDefault="00676E14" w:rsidP="008214CA">
      <w:pPr>
        <w:jc w:val="center"/>
        <w:rPr>
          <w:szCs w:val="20"/>
        </w:rPr>
      </w:pPr>
    </w:p>
    <w:p w14:paraId="2D11BC37" w14:textId="77777777" w:rsidR="00676E14" w:rsidRPr="009D2751" w:rsidRDefault="00676E14" w:rsidP="008214CA"/>
    <w:p w14:paraId="1C6E4B9F" w14:textId="77777777" w:rsidR="00676E14" w:rsidRPr="009D2751" w:rsidRDefault="00676E14" w:rsidP="008214CA"/>
    <w:p w14:paraId="4E57CABC" w14:textId="77777777" w:rsidR="00676E14" w:rsidRPr="009D2751" w:rsidRDefault="00676E14" w:rsidP="008214CA"/>
    <w:p w14:paraId="19095C13" w14:textId="77777777" w:rsidR="00676E14" w:rsidRPr="009D2751" w:rsidRDefault="00676E14" w:rsidP="008214CA"/>
    <w:p w14:paraId="171E0D36" w14:textId="77777777" w:rsidR="00676E14" w:rsidRPr="009D2751" w:rsidRDefault="00676E14" w:rsidP="008214CA"/>
    <w:p w14:paraId="76ED8EF4" w14:textId="77777777" w:rsidR="00676E14" w:rsidRPr="009D2751" w:rsidRDefault="00676E14" w:rsidP="008214CA"/>
    <w:p w14:paraId="12922BA4" w14:textId="77777777" w:rsidR="00676E14" w:rsidRPr="009D2751" w:rsidRDefault="00676E14" w:rsidP="008214CA"/>
    <w:p w14:paraId="0CA0F5F1" w14:textId="77777777" w:rsidR="00676E14" w:rsidRPr="009D2751" w:rsidRDefault="00676E14" w:rsidP="008214CA"/>
    <w:p w14:paraId="1607DD58" w14:textId="77777777" w:rsidR="00676E14" w:rsidRPr="009D2751" w:rsidRDefault="00676E14" w:rsidP="008214CA"/>
    <w:p w14:paraId="46C334B0" w14:textId="77777777" w:rsidR="00676E14" w:rsidRPr="009D2751" w:rsidRDefault="00676E14" w:rsidP="008214CA">
      <w:pPr>
        <w:jc w:val="center"/>
      </w:pPr>
      <w:r w:rsidRPr="009D2751">
        <w:t>г.  Владимир</w:t>
      </w:r>
    </w:p>
    <w:p w14:paraId="49C914DC" w14:textId="77777777" w:rsidR="00676E14" w:rsidRDefault="00676E14" w:rsidP="008214CA">
      <w:pPr>
        <w:jc w:val="center"/>
      </w:pPr>
      <w:r>
        <w:t xml:space="preserve"> 2022</w:t>
      </w:r>
    </w:p>
    <w:p w14:paraId="42321C5B" w14:textId="77777777" w:rsidR="00676E14" w:rsidRDefault="00676E14" w:rsidP="008214CA">
      <w:r>
        <w:br w:type="page"/>
      </w:r>
    </w:p>
    <w:p w14:paraId="1776A022" w14:textId="77777777" w:rsidR="00676E14" w:rsidRDefault="00676E14" w:rsidP="008214CA"/>
    <w:p w14:paraId="3CEA005C" w14:textId="77777777" w:rsidR="00676E14" w:rsidRPr="000074BE" w:rsidRDefault="00676E14" w:rsidP="008214CA">
      <w:pPr>
        <w:pStyle w:val="a3"/>
        <w:keepNext/>
        <w:ind w:left="0"/>
        <w:jc w:val="center"/>
        <w:rPr>
          <w:b/>
        </w:rPr>
      </w:pPr>
      <w:r>
        <w:rPr>
          <w:b/>
        </w:rPr>
        <w:t xml:space="preserve">1. </w:t>
      </w:r>
      <w:r w:rsidRPr="000074BE">
        <w:rPr>
          <w:b/>
        </w:rPr>
        <w:t xml:space="preserve">ПЕРЕЧЕНЬ </w:t>
      </w:r>
      <w:r>
        <w:rPr>
          <w:b/>
        </w:rPr>
        <w:t xml:space="preserve">КОМПЕТЕНЦИЙ И ПЛАНИРУЕМЫЕ РЕЗУЛЬТАТЫ ОБУЧЕНИЯ ПО ДИСЦИПЛИНЕ </w:t>
      </w:r>
    </w:p>
    <w:p w14:paraId="781C9240" w14:textId="77777777" w:rsidR="00676E14" w:rsidRPr="003B551E" w:rsidRDefault="00676E14" w:rsidP="008214CA">
      <w:pPr>
        <w:ind w:firstLine="709"/>
        <w:jc w:val="both"/>
        <w:rPr>
          <w:bCs/>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1459"/>
        <w:gridCol w:w="4626"/>
        <w:gridCol w:w="1214"/>
      </w:tblGrid>
      <w:tr w:rsidR="00676E14" w:rsidRPr="002B2E2E" w14:paraId="5133B45D" w14:textId="77777777" w:rsidTr="008214CA">
        <w:trPr>
          <w:trHeight w:val="353"/>
          <w:jc w:val="center"/>
        </w:trPr>
        <w:tc>
          <w:tcPr>
            <w:tcW w:w="1990" w:type="dxa"/>
            <w:vMerge w:val="restart"/>
            <w:vAlign w:val="center"/>
          </w:tcPr>
          <w:p w14:paraId="7B23905E" w14:textId="77777777" w:rsidR="00676E14" w:rsidRPr="002B2E2E" w:rsidRDefault="00676E14" w:rsidP="008214CA">
            <w:pPr>
              <w:autoSpaceDE w:val="0"/>
              <w:autoSpaceDN w:val="0"/>
              <w:adjustRightInd w:val="0"/>
              <w:jc w:val="center"/>
              <w:rPr>
                <w:rFonts w:eastAsia="Calibri"/>
                <w:b/>
                <w:color w:val="000000"/>
                <w:sz w:val="22"/>
              </w:rPr>
            </w:pPr>
            <w:r w:rsidRPr="002B2E2E">
              <w:rPr>
                <w:rFonts w:eastAsia="Calibri"/>
                <w:b/>
                <w:color w:val="000000"/>
                <w:sz w:val="22"/>
              </w:rPr>
              <w:t>Формируемые компетенции</w:t>
            </w:r>
          </w:p>
          <w:p w14:paraId="1E664E60" w14:textId="77777777" w:rsidR="00676E14" w:rsidRPr="002B2E2E" w:rsidRDefault="00676E14" w:rsidP="008214CA">
            <w:pPr>
              <w:autoSpaceDE w:val="0"/>
              <w:autoSpaceDN w:val="0"/>
              <w:adjustRightInd w:val="0"/>
              <w:jc w:val="center"/>
              <w:rPr>
                <w:rFonts w:eastAsia="Calibri"/>
                <w:b/>
                <w:color w:val="000000"/>
                <w:sz w:val="22"/>
              </w:rPr>
            </w:pPr>
            <w:r w:rsidRPr="002B2E2E">
              <w:rPr>
                <w:rFonts w:eastAsia="Calibri"/>
                <w:b/>
                <w:color w:val="000000"/>
                <w:sz w:val="22"/>
              </w:rPr>
              <w:t>(код, содержание компетенции)</w:t>
            </w:r>
          </w:p>
        </w:tc>
        <w:tc>
          <w:tcPr>
            <w:tcW w:w="6085" w:type="dxa"/>
            <w:gridSpan w:val="2"/>
            <w:vAlign w:val="center"/>
          </w:tcPr>
          <w:p w14:paraId="55D985D3" w14:textId="77777777" w:rsidR="00676E14" w:rsidRPr="002B2E2E" w:rsidRDefault="00676E14" w:rsidP="008214CA">
            <w:pPr>
              <w:autoSpaceDE w:val="0"/>
              <w:autoSpaceDN w:val="0"/>
              <w:adjustRightInd w:val="0"/>
              <w:jc w:val="center"/>
              <w:rPr>
                <w:rFonts w:eastAsia="Calibri"/>
                <w:b/>
                <w:color w:val="000000"/>
                <w:sz w:val="22"/>
              </w:rPr>
            </w:pPr>
            <w:r w:rsidRPr="002B2E2E">
              <w:rPr>
                <w:rFonts w:eastAsia="Calibri"/>
                <w:b/>
                <w:color w:val="000000"/>
                <w:sz w:val="22"/>
              </w:rPr>
              <w:t>Планируемые результаты обучения по дисциплине, в соответствии с индикатором достижения компетенции</w:t>
            </w:r>
          </w:p>
        </w:tc>
        <w:tc>
          <w:tcPr>
            <w:tcW w:w="1214" w:type="dxa"/>
            <w:vMerge w:val="restart"/>
            <w:vAlign w:val="center"/>
          </w:tcPr>
          <w:p w14:paraId="14EFDE66" w14:textId="77777777" w:rsidR="00676E14" w:rsidRPr="002B2E2E" w:rsidRDefault="00676E14" w:rsidP="008214CA">
            <w:pPr>
              <w:autoSpaceDE w:val="0"/>
              <w:autoSpaceDN w:val="0"/>
              <w:adjustRightInd w:val="0"/>
              <w:jc w:val="center"/>
              <w:rPr>
                <w:rFonts w:eastAsia="Calibri"/>
                <w:b/>
                <w:color w:val="000000"/>
                <w:sz w:val="22"/>
              </w:rPr>
            </w:pPr>
            <w:r w:rsidRPr="002B2E2E">
              <w:rPr>
                <w:rFonts w:eastAsia="Calibri"/>
                <w:b/>
                <w:color w:val="000000"/>
                <w:sz w:val="22"/>
              </w:rPr>
              <w:t>Наименование оценочного средства</w:t>
            </w:r>
          </w:p>
        </w:tc>
      </w:tr>
      <w:tr w:rsidR="00676E14" w:rsidRPr="00676E14" w14:paraId="450780A5" w14:textId="77777777" w:rsidTr="008214CA">
        <w:trPr>
          <w:trHeight w:val="353"/>
          <w:jc w:val="center"/>
        </w:trPr>
        <w:tc>
          <w:tcPr>
            <w:tcW w:w="1990" w:type="dxa"/>
            <w:vMerge/>
            <w:vAlign w:val="center"/>
          </w:tcPr>
          <w:p w14:paraId="479B2E4C" w14:textId="77777777" w:rsidR="00676E14" w:rsidRPr="00676E14" w:rsidRDefault="00676E14" w:rsidP="008214CA">
            <w:pPr>
              <w:autoSpaceDE w:val="0"/>
              <w:autoSpaceDN w:val="0"/>
              <w:adjustRightInd w:val="0"/>
              <w:jc w:val="center"/>
              <w:rPr>
                <w:rFonts w:eastAsia="Calibri"/>
                <w:b/>
                <w:color w:val="000000"/>
                <w:sz w:val="22"/>
                <w:highlight w:val="yellow"/>
              </w:rPr>
            </w:pPr>
          </w:p>
        </w:tc>
        <w:tc>
          <w:tcPr>
            <w:tcW w:w="1459" w:type="dxa"/>
            <w:vAlign w:val="center"/>
          </w:tcPr>
          <w:p w14:paraId="274C03A2" w14:textId="77777777" w:rsidR="00676E14" w:rsidRPr="002B2E2E" w:rsidRDefault="00676E14" w:rsidP="008214CA">
            <w:pPr>
              <w:autoSpaceDE w:val="0"/>
              <w:autoSpaceDN w:val="0"/>
              <w:adjustRightInd w:val="0"/>
              <w:jc w:val="center"/>
              <w:rPr>
                <w:rFonts w:eastAsia="Calibri"/>
                <w:b/>
                <w:color w:val="000000"/>
                <w:sz w:val="22"/>
              </w:rPr>
            </w:pPr>
            <w:r w:rsidRPr="002B2E2E">
              <w:rPr>
                <w:rFonts w:eastAsia="Calibri"/>
                <w:b/>
                <w:color w:val="000000"/>
                <w:sz w:val="22"/>
              </w:rPr>
              <w:t>Индикатор достижения компетенции</w:t>
            </w:r>
          </w:p>
        </w:tc>
        <w:tc>
          <w:tcPr>
            <w:tcW w:w="4626" w:type="dxa"/>
            <w:vAlign w:val="center"/>
          </w:tcPr>
          <w:p w14:paraId="2A343884" w14:textId="77777777" w:rsidR="00676E14" w:rsidRPr="002B2E2E" w:rsidRDefault="00676E14" w:rsidP="008214CA">
            <w:pPr>
              <w:autoSpaceDE w:val="0"/>
              <w:autoSpaceDN w:val="0"/>
              <w:adjustRightInd w:val="0"/>
              <w:jc w:val="center"/>
              <w:rPr>
                <w:rFonts w:eastAsia="Calibri"/>
                <w:b/>
                <w:color w:val="000000"/>
                <w:sz w:val="22"/>
              </w:rPr>
            </w:pPr>
            <w:r w:rsidRPr="002B2E2E">
              <w:rPr>
                <w:rFonts w:eastAsia="Calibri"/>
                <w:b/>
                <w:color w:val="000000"/>
                <w:sz w:val="22"/>
              </w:rPr>
              <w:t>Результаты обучения по дисциплине</w:t>
            </w:r>
          </w:p>
        </w:tc>
        <w:tc>
          <w:tcPr>
            <w:tcW w:w="1214" w:type="dxa"/>
            <w:vMerge/>
            <w:vAlign w:val="center"/>
          </w:tcPr>
          <w:p w14:paraId="3068F18D" w14:textId="77777777" w:rsidR="00676E14" w:rsidRPr="00676E14" w:rsidRDefault="00676E14" w:rsidP="008214CA">
            <w:pPr>
              <w:autoSpaceDE w:val="0"/>
              <w:autoSpaceDN w:val="0"/>
              <w:adjustRightInd w:val="0"/>
              <w:jc w:val="center"/>
              <w:rPr>
                <w:rFonts w:eastAsia="Calibri"/>
                <w:b/>
                <w:color w:val="000000"/>
                <w:sz w:val="22"/>
                <w:highlight w:val="yellow"/>
              </w:rPr>
            </w:pPr>
          </w:p>
        </w:tc>
      </w:tr>
      <w:tr w:rsidR="00676E14" w:rsidRPr="00676E14" w14:paraId="13F99638" w14:textId="77777777" w:rsidTr="008214CA">
        <w:trPr>
          <w:trHeight w:val="353"/>
          <w:jc w:val="center"/>
        </w:trPr>
        <w:tc>
          <w:tcPr>
            <w:tcW w:w="1990" w:type="dxa"/>
          </w:tcPr>
          <w:p w14:paraId="4BDF0C4A" w14:textId="0FE59974" w:rsidR="00676E14" w:rsidRPr="00065208" w:rsidRDefault="006C48C4" w:rsidP="008214CA">
            <w:pPr>
              <w:rPr>
                <w:bCs/>
                <w:highlight w:val="yellow"/>
              </w:rPr>
            </w:pPr>
            <w:r w:rsidRPr="009E01B3">
              <w:t>ПК-10. Способен выявлять коррупционное поведение, давать оценку и содействовать его пресечению</w:t>
            </w:r>
          </w:p>
        </w:tc>
        <w:tc>
          <w:tcPr>
            <w:tcW w:w="1459" w:type="dxa"/>
          </w:tcPr>
          <w:p w14:paraId="6743C3AE" w14:textId="77777777" w:rsidR="006C48C4" w:rsidRPr="009E01B3" w:rsidRDefault="006C48C4" w:rsidP="008214CA">
            <w:pPr>
              <w:autoSpaceDE w:val="0"/>
              <w:autoSpaceDN w:val="0"/>
              <w:adjustRightInd w:val="0"/>
              <w:jc w:val="center"/>
              <w:rPr>
                <w:rFonts w:eastAsia="Calibri"/>
                <w:color w:val="000000"/>
              </w:rPr>
            </w:pPr>
            <w:r w:rsidRPr="009E01B3">
              <w:t>ПК-10.1</w:t>
            </w:r>
          </w:p>
          <w:p w14:paraId="2DB6D7C2" w14:textId="77777777" w:rsidR="006C48C4" w:rsidRPr="009E01B3" w:rsidRDefault="006C48C4" w:rsidP="008214CA">
            <w:pPr>
              <w:autoSpaceDE w:val="0"/>
              <w:autoSpaceDN w:val="0"/>
              <w:adjustRightInd w:val="0"/>
              <w:jc w:val="center"/>
              <w:rPr>
                <w:rFonts w:eastAsia="Calibri"/>
                <w:color w:val="000000"/>
              </w:rPr>
            </w:pPr>
          </w:p>
          <w:p w14:paraId="5A7FF661" w14:textId="77777777" w:rsidR="006C48C4" w:rsidRPr="009E01B3" w:rsidRDefault="006C48C4" w:rsidP="008214CA">
            <w:pPr>
              <w:autoSpaceDE w:val="0"/>
              <w:autoSpaceDN w:val="0"/>
              <w:adjustRightInd w:val="0"/>
              <w:jc w:val="center"/>
              <w:rPr>
                <w:rFonts w:eastAsia="Calibri"/>
                <w:color w:val="000000"/>
              </w:rPr>
            </w:pPr>
          </w:p>
          <w:p w14:paraId="7A1BDD52" w14:textId="77777777" w:rsidR="006C48C4" w:rsidRPr="009E01B3" w:rsidRDefault="006C48C4" w:rsidP="008214CA">
            <w:pPr>
              <w:autoSpaceDE w:val="0"/>
              <w:autoSpaceDN w:val="0"/>
              <w:adjustRightInd w:val="0"/>
              <w:jc w:val="center"/>
              <w:rPr>
                <w:rFonts w:eastAsia="Calibri"/>
                <w:color w:val="000000"/>
              </w:rPr>
            </w:pPr>
          </w:p>
          <w:p w14:paraId="1A069D2F" w14:textId="77777777" w:rsidR="006C48C4" w:rsidRPr="009E01B3" w:rsidRDefault="006C48C4" w:rsidP="008214CA">
            <w:pPr>
              <w:autoSpaceDE w:val="0"/>
              <w:autoSpaceDN w:val="0"/>
              <w:adjustRightInd w:val="0"/>
              <w:jc w:val="center"/>
              <w:rPr>
                <w:rFonts w:eastAsia="Calibri"/>
                <w:color w:val="000000"/>
              </w:rPr>
            </w:pPr>
            <w:r w:rsidRPr="009E01B3">
              <w:t xml:space="preserve">ПК-10.2 </w:t>
            </w:r>
          </w:p>
          <w:p w14:paraId="0AC8DA6F" w14:textId="77777777" w:rsidR="006C48C4" w:rsidRPr="009E01B3" w:rsidRDefault="006C48C4" w:rsidP="008214CA">
            <w:pPr>
              <w:autoSpaceDE w:val="0"/>
              <w:autoSpaceDN w:val="0"/>
              <w:adjustRightInd w:val="0"/>
              <w:jc w:val="center"/>
              <w:rPr>
                <w:rFonts w:eastAsia="Calibri"/>
                <w:color w:val="000000"/>
              </w:rPr>
            </w:pPr>
          </w:p>
          <w:p w14:paraId="56709D4E" w14:textId="77777777" w:rsidR="006C48C4" w:rsidRPr="009E01B3" w:rsidRDefault="006C48C4" w:rsidP="008214CA">
            <w:pPr>
              <w:autoSpaceDE w:val="0"/>
              <w:autoSpaceDN w:val="0"/>
              <w:adjustRightInd w:val="0"/>
              <w:jc w:val="center"/>
              <w:rPr>
                <w:rFonts w:eastAsia="Calibri"/>
                <w:color w:val="000000"/>
              </w:rPr>
            </w:pPr>
          </w:p>
          <w:p w14:paraId="394F9007" w14:textId="77777777" w:rsidR="006C48C4" w:rsidRPr="009E01B3" w:rsidRDefault="006C48C4" w:rsidP="008214CA">
            <w:pPr>
              <w:autoSpaceDE w:val="0"/>
              <w:autoSpaceDN w:val="0"/>
              <w:adjustRightInd w:val="0"/>
              <w:jc w:val="center"/>
              <w:rPr>
                <w:rFonts w:eastAsia="Calibri"/>
                <w:color w:val="000000"/>
              </w:rPr>
            </w:pPr>
          </w:p>
          <w:p w14:paraId="3C553C74" w14:textId="77777777" w:rsidR="006C48C4" w:rsidRPr="009E01B3" w:rsidRDefault="006C48C4" w:rsidP="008214CA">
            <w:pPr>
              <w:autoSpaceDE w:val="0"/>
              <w:autoSpaceDN w:val="0"/>
              <w:adjustRightInd w:val="0"/>
              <w:jc w:val="center"/>
              <w:rPr>
                <w:rFonts w:eastAsia="Calibri"/>
                <w:color w:val="000000"/>
              </w:rPr>
            </w:pPr>
          </w:p>
          <w:p w14:paraId="677E4733" w14:textId="2CFCF4CD" w:rsidR="00676E14" w:rsidRPr="00065208" w:rsidRDefault="006C48C4" w:rsidP="008214CA">
            <w:pPr>
              <w:autoSpaceDE w:val="0"/>
              <w:autoSpaceDN w:val="0"/>
              <w:adjustRightInd w:val="0"/>
              <w:jc w:val="center"/>
              <w:rPr>
                <w:rFonts w:eastAsia="Calibri"/>
                <w:color w:val="000000"/>
                <w:highlight w:val="yellow"/>
              </w:rPr>
            </w:pPr>
            <w:r w:rsidRPr="009E01B3">
              <w:t>ПК-10.3</w:t>
            </w:r>
          </w:p>
        </w:tc>
        <w:tc>
          <w:tcPr>
            <w:tcW w:w="4626" w:type="dxa"/>
          </w:tcPr>
          <w:p w14:paraId="358DC79F" w14:textId="17DE5115" w:rsidR="006C48C4" w:rsidRPr="009E01B3" w:rsidRDefault="006C48C4" w:rsidP="008214CA">
            <w:pPr>
              <w:autoSpaceDE w:val="0"/>
              <w:autoSpaceDN w:val="0"/>
              <w:adjustRightInd w:val="0"/>
            </w:pPr>
            <w:r w:rsidRPr="009E01B3">
              <w:rPr>
                <w:rFonts w:eastAsia="Calibri"/>
                <w:b/>
                <w:bCs/>
              </w:rPr>
              <w:t>Знает:</w:t>
            </w:r>
            <w:r w:rsidRPr="009E01B3">
              <w:rPr>
                <w:rFonts w:eastAsia="Calibri"/>
                <w:i/>
                <w:iCs/>
              </w:rPr>
              <w:t xml:space="preserve"> </w:t>
            </w:r>
            <w:r w:rsidRPr="009E01B3">
              <w:t>причины, условия и квалификацию коррупционного поведения в судебной с</w:t>
            </w:r>
            <w:r w:rsidR="008214CA">
              <w:t>и</w:t>
            </w:r>
            <w:r w:rsidRPr="009E01B3">
              <w:t>стеме.</w:t>
            </w:r>
          </w:p>
          <w:p w14:paraId="1B2FF947" w14:textId="77777777" w:rsidR="006C48C4" w:rsidRPr="009E01B3" w:rsidRDefault="006C48C4" w:rsidP="008214CA">
            <w:pPr>
              <w:autoSpaceDE w:val="0"/>
              <w:autoSpaceDN w:val="0"/>
              <w:adjustRightInd w:val="0"/>
            </w:pPr>
          </w:p>
          <w:p w14:paraId="1A7ADC75" w14:textId="77777777" w:rsidR="006C48C4" w:rsidRPr="009E01B3" w:rsidRDefault="006C48C4" w:rsidP="008214CA">
            <w:pPr>
              <w:autoSpaceDE w:val="0"/>
              <w:autoSpaceDN w:val="0"/>
              <w:adjustRightInd w:val="0"/>
            </w:pPr>
            <w:r w:rsidRPr="009E01B3">
              <w:rPr>
                <w:rFonts w:eastAsia="Calibri"/>
                <w:b/>
                <w:bCs/>
              </w:rPr>
              <w:t>Умеет:</w:t>
            </w:r>
            <w:r w:rsidRPr="009E01B3">
              <w:rPr>
                <w:rFonts w:eastAsia="Calibri"/>
                <w:i/>
                <w:iCs/>
              </w:rPr>
              <w:t xml:space="preserve"> </w:t>
            </w:r>
            <w:r w:rsidRPr="009E01B3">
              <w:t>оценивать поведение субъектов права; содействовать пресечению коррупционного поведения в судебной системе.</w:t>
            </w:r>
          </w:p>
          <w:p w14:paraId="766828CD" w14:textId="77777777" w:rsidR="006C48C4" w:rsidRPr="009E01B3" w:rsidRDefault="006C48C4" w:rsidP="008214CA">
            <w:pPr>
              <w:autoSpaceDE w:val="0"/>
              <w:autoSpaceDN w:val="0"/>
              <w:adjustRightInd w:val="0"/>
              <w:rPr>
                <w:rFonts w:eastAsia="Calibri"/>
                <w:iCs/>
              </w:rPr>
            </w:pPr>
          </w:p>
          <w:p w14:paraId="6A26B528" w14:textId="14F23870" w:rsidR="00676E14" w:rsidRPr="00065208" w:rsidRDefault="006C48C4" w:rsidP="008214CA">
            <w:pPr>
              <w:rPr>
                <w:highlight w:val="yellow"/>
              </w:rPr>
            </w:pPr>
            <w:r w:rsidRPr="009E01B3">
              <w:rPr>
                <w:rFonts w:eastAsia="Calibri"/>
                <w:b/>
                <w:bCs/>
              </w:rPr>
              <w:t>Владеет:</w:t>
            </w:r>
            <w:r w:rsidRPr="009E01B3">
              <w:t xml:space="preserve"> методикой выявления коррупционного поведения и борьбы с коррупцией в судебной системе.</w:t>
            </w:r>
          </w:p>
        </w:tc>
        <w:tc>
          <w:tcPr>
            <w:tcW w:w="1214" w:type="dxa"/>
          </w:tcPr>
          <w:p w14:paraId="39BC9DAC" w14:textId="6A4CF0E2" w:rsidR="00676E14" w:rsidRPr="00065208" w:rsidRDefault="006C48C4" w:rsidP="008214CA">
            <w:pPr>
              <w:rPr>
                <w:rFonts w:eastAsia="Calibri"/>
                <w:color w:val="000000"/>
                <w:highlight w:val="yellow"/>
              </w:rPr>
            </w:pPr>
            <w:r w:rsidRPr="009E01B3">
              <w:t>Практические задания</w:t>
            </w:r>
          </w:p>
        </w:tc>
      </w:tr>
      <w:tr w:rsidR="00676E14" w:rsidRPr="00676E14" w14:paraId="7E6AFD24" w14:textId="77777777" w:rsidTr="008214CA">
        <w:trPr>
          <w:trHeight w:val="353"/>
          <w:jc w:val="center"/>
        </w:trPr>
        <w:tc>
          <w:tcPr>
            <w:tcW w:w="1990" w:type="dxa"/>
          </w:tcPr>
          <w:p w14:paraId="6904A7CD" w14:textId="76F4B8D9" w:rsidR="00676E14" w:rsidRPr="00065208" w:rsidRDefault="006C48C4" w:rsidP="008214CA">
            <w:pPr>
              <w:rPr>
                <w:bCs/>
                <w:highlight w:val="yellow"/>
              </w:rPr>
            </w:pPr>
            <w:r w:rsidRPr="009E01B3">
              <w:rPr>
                <w:color w:val="000000"/>
              </w:rPr>
              <w:t>ПК-12. Способен правильно и полно отражать результаты профессиональной деятельности в юридической и служебной документации</w:t>
            </w:r>
          </w:p>
        </w:tc>
        <w:tc>
          <w:tcPr>
            <w:tcW w:w="1459" w:type="dxa"/>
          </w:tcPr>
          <w:p w14:paraId="3370A1DE" w14:textId="77777777" w:rsidR="006C48C4" w:rsidRPr="009E01B3" w:rsidRDefault="006C48C4" w:rsidP="008214CA">
            <w:pPr>
              <w:autoSpaceDE w:val="0"/>
              <w:autoSpaceDN w:val="0"/>
              <w:adjustRightInd w:val="0"/>
              <w:jc w:val="center"/>
            </w:pPr>
            <w:r w:rsidRPr="009E01B3">
              <w:t xml:space="preserve">ПК 12.1. </w:t>
            </w:r>
          </w:p>
          <w:p w14:paraId="02FE7E6B" w14:textId="77777777" w:rsidR="006C48C4" w:rsidRPr="009E01B3" w:rsidRDefault="006C48C4" w:rsidP="008214CA">
            <w:pPr>
              <w:autoSpaceDE w:val="0"/>
              <w:autoSpaceDN w:val="0"/>
              <w:adjustRightInd w:val="0"/>
              <w:jc w:val="center"/>
            </w:pPr>
          </w:p>
          <w:p w14:paraId="78448E42" w14:textId="77777777" w:rsidR="006C48C4" w:rsidRPr="009E01B3" w:rsidRDefault="006C48C4" w:rsidP="008214CA">
            <w:pPr>
              <w:autoSpaceDE w:val="0"/>
              <w:autoSpaceDN w:val="0"/>
              <w:adjustRightInd w:val="0"/>
              <w:jc w:val="center"/>
            </w:pPr>
          </w:p>
          <w:p w14:paraId="79126D71" w14:textId="77777777" w:rsidR="006C48C4" w:rsidRPr="009E01B3" w:rsidRDefault="006C48C4" w:rsidP="008214CA">
            <w:pPr>
              <w:autoSpaceDE w:val="0"/>
              <w:autoSpaceDN w:val="0"/>
              <w:adjustRightInd w:val="0"/>
              <w:jc w:val="center"/>
            </w:pPr>
          </w:p>
          <w:p w14:paraId="52FD755F" w14:textId="77777777" w:rsidR="006C48C4" w:rsidRPr="009E01B3" w:rsidRDefault="006C48C4" w:rsidP="008214CA">
            <w:pPr>
              <w:autoSpaceDE w:val="0"/>
              <w:autoSpaceDN w:val="0"/>
              <w:adjustRightInd w:val="0"/>
              <w:jc w:val="center"/>
            </w:pPr>
          </w:p>
          <w:p w14:paraId="608C97F3" w14:textId="77777777" w:rsidR="006C48C4" w:rsidRPr="009E01B3" w:rsidRDefault="006C48C4" w:rsidP="008214CA">
            <w:pPr>
              <w:autoSpaceDE w:val="0"/>
              <w:autoSpaceDN w:val="0"/>
              <w:adjustRightInd w:val="0"/>
              <w:jc w:val="center"/>
            </w:pPr>
          </w:p>
          <w:p w14:paraId="0CAE2856" w14:textId="77777777" w:rsidR="006C48C4" w:rsidRPr="009E01B3" w:rsidRDefault="006C48C4" w:rsidP="008214CA">
            <w:pPr>
              <w:autoSpaceDE w:val="0"/>
              <w:autoSpaceDN w:val="0"/>
              <w:adjustRightInd w:val="0"/>
              <w:jc w:val="center"/>
            </w:pPr>
          </w:p>
          <w:p w14:paraId="4147D020" w14:textId="77777777" w:rsidR="006C48C4" w:rsidRPr="009E01B3" w:rsidRDefault="006C48C4" w:rsidP="008214CA">
            <w:pPr>
              <w:autoSpaceDE w:val="0"/>
              <w:autoSpaceDN w:val="0"/>
              <w:adjustRightInd w:val="0"/>
              <w:jc w:val="center"/>
            </w:pPr>
          </w:p>
          <w:p w14:paraId="7B084293" w14:textId="77777777" w:rsidR="006C48C4" w:rsidRPr="009E01B3" w:rsidRDefault="006C48C4" w:rsidP="008214CA">
            <w:pPr>
              <w:autoSpaceDE w:val="0"/>
              <w:autoSpaceDN w:val="0"/>
              <w:adjustRightInd w:val="0"/>
              <w:jc w:val="center"/>
            </w:pPr>
            <w:r w:rsidRPr="009E01B3">
              <w:t>ПК 12.2.</w:t>
            </w:r>
          </w:p>
          <w:p w14:paraId="06EEF146" w14:textId="77777777" w:rsidR="006C48C4" w:rsidRPr="009E01B3" w:rsidRDefault="006C48C4" w:rsidP="008214CA">
            <w:pPr>
              <w:autoSpaceDE w:val="0"/>
              <w:autoSpaceDN w:val="0"/>
              <w:adjustRightInd w:val="0"/>
              <w:jc w:val="center"/>
            </w:pPr>
          </w:p>
          <w:p w14:paraId="17AAC540" w14:textId="77777777" w:rsidR="006C48C4" w:rsidRPr="009E01B3" w:rsidRDefault="006C48C4" w:rsidP="008214CA">
            <w:pPr>
              <w:autoSpaceDE w:val="0"/>
              <w:autoSpaceDN w:val="0"/>
              <w:adjustRightInd w:val="0"/>
              <w:jc w:val="center"/>
            </w:pPr>
          </w:p>
          <w:p w14:paraId="68247950" w14:textId="77777777" w:rsidR="006C48C4" w:rsidRPr="009E01B3" w:rsidRDefault="006C48C4" w:rsidP="008214CA">
            <w:pPr>
              <w:autoSpaceDE w:val="0"/>
              <w:autoSpaceDN w:val="0"/>
              <w:adjustRightInd w:val="0"/>
              <w:jc w:val="center"/>
            </w:pPr>
          </w:p>
          <w:p w14:paraId="5A4EE500" w14:textId="77777777" w:rsidR="006C48C4" w:rsidRPr="009E01B3" w:rsidRDefault="006C48C4" w:rsidP="008214CA">
            <w:pPr>
              <w:autoSpaceDE w:val="0"/>
              <w:autoSpaceDN w:val="0"/>
              <w:adjustRightInd w:val="0"/>
              <w:jc w:val="center"/>
            </w:pPr>
          </w:p>
          <w:p w14:paraId="1FB42345" w14:textId="77777777" w:rsidR="006C48C4" w:rsidRPr="009E01B3" w:rsidRDefault="006C48C4" w:rsidP="008214CA">
            <w:pPr>
              <w:autoSpaceDE w:val="0"/>
              <w:autoSpaceDN w:val="0"/>
              <w:adjustRightInd w:val="0"/>
              <w:jc w:val="center"/>
            </w:pPr>
          </w:p>
          <w:p w14:paraId="5CB9C19E" w14:textId="77777777" w:rsidR="006C48C4" w:rsidRPr="009E01B3" w:rsidRDefault="006C48C4" w:rsidP="008214CA">
            <w:pPr>
              <w:autoSpaceDE w:val="0"/>
              <w:autoSpaceDN w:val="0"/>
              <w:adjustRightInd w:val="0"/>
              <w:jc w:val="center"/>
            </w:pPr>
          </w:p>
          <w:p w14:paraId="5D45A30A" w14:textId="77777777" w:rsidR="006C48C4" w:rsidRPr="009E01B3" w:rsidRDefault="006C48C4" w:rsidP="008214CA">
            <w:pPr>
              <w:autoSpaceDE w:val="0"/>
              <w:autoSpaceDN w:val="0"/>
              <w:adjustRightInd w:val="0"/>
              <w:jc w:val="center"/>
            </w:pPr>
          </w:p>
          <w:p w14:paraId="2A2128EB" w14:textId="538C8BE6" w:rsidR="00676E14" w:rsidRPr="00065208" w:rsidRDefault="006C48C4" w:rsidP="008214CA">
            <w:pPr>
              <w:autoSpaceDE w:val="0"/>
              <w:autoSpaceDN w:val="0"/>
              <w:adjustRightInd w:val="0"/>
              <w:jc w:val="center"/>
              <w:rPr>
                <w:highlight w:val="yellow"/>
              </w:rPr>
            </w:pPr>
            <w:r w:rsidRPr="009E01B3">
              <w:t>ПК 12.3.</w:t>
            </w:r>
          </w:p>
        </w:tc>
        <w:tc>
          <w:tcPr>
            <w:tcW w:w="4626" w:type="dxa"/>
          </w:tcPr>
          <w:p w14:paraId="3F927D47" w14:textId="77777777" w:rsidR="006C48C4" w:rsidRPr="009E01B3" w:rsidRDefault="006C48C4" w:rsidP="008214CA">
            <w:pPr>
              <w:autoSpaceDE w:val="0"/>
              <w:autoSpaceDN w:val="0"/>
              <w:adjustRightInd w:val="0"/>
            </w:pPr>
            <w:r w:rsidRPr="009E01B3">
              <w:rPr>
                <w:rFonts w:eastAsia="Calibri"/>
                <w:b/>
                <w:bCs/>
              </w:rPr>
              <w:t>Знает:</w:t>
            </w:r>
            <w:r w:rsidRPr="009E01B3">
              <w:t xml:space="preserve"> виды, структуру, особенности, правила и принципы составления юридической и служебной документации; правила составления и ведения организационно-распорядительных и справочно-информационных документов, обеспечивающих деятельность судов.</w:t>
            </w:r>
          </w:p>
          <w:p w14:paraId="71DCDBEA" w14:textId="77777777" w:rsidR="006C48C4" w:rsidRPr="009E01B3" w:rsidRDefault="006C48C4" w:rsidP="008214CA">
            <w:pPr>
              <w:autoSpaceDE w:val="0"/>
              <w:autoSpaceDN w:val="0"/>
              <w:adjustRightInd w:val="0"/>
              <w:rPr>
                <w:rFonts w:eastAsia="Calibri"/>
                <w:iCs/>
              </w:rPr>
            </w:pPr>
          </w:p>
          <w:p w14:paraId="40ED9904" w14:textId="77777777" w:rsidR="006C48C4" w:rsidRPr="009E01B3" w:rsidRDefault="006C48C4" w:rsidP="008214CA">
            <w:pPr>
              <w:autoSpaceDE w:val="0"/>
              <w:autoSpaceDN w:val="0"/>
              <w:adjustRightInd w:val="0"/>
              <w:rPr>
                <w:rFonts w:eastAsia="Calibri"/>
                <w:iCs/>
              </w:rPr>
            </w:pPr>
            <w:r w:rsidRPr="009E01B3">
              <w:rPr>
                <w:rFonts w:eastAsia="Calibri"/>
                <w:b/>
                <w:bCs/>
              </w:rPr>
              <w:t>Умеет:</w:t>
            </w:r>
            <w:r w:rsidRPr="009E01B3">
              <w:rPr>
                <w:rFonts w:eastAsia="Calibri"/>
                <w:i/>
                <w:iCs/>
              </w:rPr>
              <w:t xml:space="preserve"> </w:t>
            </w:r>
            <w:r w:rsidRPr="009E01B3">
              <w:rPr>
                <w:spacing w:val="-4"/>
                <w:kern w:val="1"/>
              </w:rPr>
              <w:t>анализировать, толковать и правильно применять нормы законодательства</w:t>
            </w:r>
            <w:r w:rsidRPr="009E01B3">
              <w:t>, правильно составлять и оформлять организационно-распорядительные и справочно-информационные документы, обеспечивающие деятельность судов</w:t>
            </w:r>
            <w:r w:rsidRPr="009E01B3">
              <w:rPr>
                <w:rFonts w:eastAsia="Calibri"/>
                <w:iCs/>
              </w:rPr>
              <w:t>.</w:t>
            </w:r>
          </w:p>
          <w:p w14:paraId="761415C7" w14:textId="77777777" w:rsidR="006C48C4" w:rsidRPr="009E01B3" w:rsidRDefault="006C48C4" w:rsidP="008214CA">
            <w:pPr>
              <w:autoSpaceDE w:val="0"/>
              <w:autoSpaceDN w:val="0"/>
              <w:adjustRightInd w:val="0"/>
              <w:rPr>
                <w:rFonts w:eastAsia="Calibri"/>
                <w:iCs/>
              </w:rPr>
            </w:pPr>
          </w:p>
          <w:p w14:paraId="1F60E160" w14:textId="7B945FA3" w:rsidR="00676E14" w:rsidRPr="00065208" w:rsidRDefault="006C48C4" w:rsidP="008214CA">
            <w:pPr>
              <w:rPr>
                <w:b/>
                <w:highlight w:val="yellow"/>
              </w:rPr>
            </w:pPr>
            <w:r w:rsidRPr="009E01B3">
              <w:rPr>
                <w:rFonts w:eastAsia="Calibri"/>
                <w:b/>
                <w:bCs/>
              </w:rPr>
              <w:t>Владеет:</w:t>
            </w:r>
            <w:r w:rsidRPr="009E01B3">
              <w:rPr>
                <w:rFonts w:eastAsia="Calibri"/>
                <w:i/>
                <w:iCs/>
              </w:rPr>
              <w:t xml:space="preserve"> </w:t>
            </w:r>
            <w:r w:rsidRPr="009E01B3">
              <w:t>техникой применения законов логики в устной и письменной речи юриста, навыками стилистически точного построения монологической речи составления юридической и служебной документации</w:t>
            </w:r>
            <w:r w:rsidRPr="009E01B3">
              <w:rPr>
                <w:rFonts w:eastAsia="Calibri"/>
                <w:iCs/>
              </w:rPr>
              <w:t>.</w:t>
            </w:r>
          </w:p>
        </w:tc>
        <w:tc>
          <w:tcPr>
            <w:tcW w:w="1214" w:type="dxa"/>
          </w:tcPr>
          <w:p w14:paraId="024A7B5B" w14:textId="43863584" w:rsidR="00676E14" w:rsidRPr="00065208" w:rsidRDefault="006C48C4" w:rsidP="008214CA">
            <w:pPr>
              <w:rPr>
                <w:highlight w:val="yellow"/>
              </w:rPr>
            </w:pPr>
            <w:r w:rsidRPr="009E01B3">
              <w:t>Практические задания</w:t>
            </w:r>
          </w:p>
        </w:tc>
      </w:tr>
    </w:tbl>
    <w:p w14:paraId="1FD7C707" w14:textId="77777777" w:rsidR="00676E14" w:rsidRPr="00C76306" w:rsidRDefault="00676E14" w:rsidP="008214CA">
      <w:pPr>
        <w:rPr>
          <w:b/>
          <w:bCs/>
        </w:rPr>
      </w:pPr>
    </w:p>
    <w:p w14:paraId="33FB1ECD" w14:textId="21D8A0B7" w:rsidR="00C76306" w:rsidRDefault="00C76306" w:rsidP="008214CA">
      <w:r>
        <w:br w:type="page"/>
      </w:r>
    </w:p>
    <w:p w14:paraId="076B17F0" w14:textId="03F70705" w:rsidR="00676E14" w:rsidRPr="00C76306" w:rsidRDefault="00676E14" w:rsidP="008214CA">
      <w:pPr>
        <w:keepNext/>
        <w:ind w:firstLine="709"/>
        <w:jc w:val="center"/>
        <w:rPr>
          <w:b/>
        </w:rPr>
      </w:pPr>
      <w:r w:rsidRPr="00C76306">
        <w:rPr>
          <w:b/>
        </w:rPr>
        <w:lastRenderedPageBreak/>
        <w:t>2. ОЦЕНОЧНЫЕ МАТЕРИАЛЫ ДЛЯ ПРОВЕДЕНИЯ ТЕКУЩЕГО КОНТРОЛЯ УСПЕВЕМОСТИ ПО ДИСЦИПЛИНЕ</w:t>
      </w:r>
    </w:p>
    <w:p w14:paraId="3282103B" w14:textId="77777777" w:rsidR="00676E14" w:rsidRPr="00C76306" w:rsidRDefault="00676E14" w:rsidP="008214CA">
      <w:pPr>
        <w:keepNext/>
        <w:ind w:firstLine="709"/>
        <w:jc w:val="center"/>
        <w:rPr>
          <w:b/>
        </w:rPr>
      </w:pPr>
    </w:p>
    <w:p w14:paraId="566B8593" w14:textId="77777777" w:rsidR="00C76306" w:rsidRPr="00C76306" w:rsidRDefault="00C76306" w:rsidP="008214CA">
      <w:pPr>
        <w:widowControl w:val="0"/>
        <w:tabs>
          <w:tab w:val="left" w:pos="426"/>
        </w:tabs>
        <w:autoSpaceDE w:val="0"/>
        <w:autoSpaceDN w:val="0"/>
        <w:adjustRightInd w:val="0"/>
        <w:jc w:val="center"/>
        <w:rPr>
          <w:b/>
          <w:bCs/>
          <w:spacing w:val="-4"/>
          <w:kern w:val="2"/>
        </w:rPr>
      </w:pPr>
    </w:p>
    <w:p w14:paraId="7B8E04E9" w14:textId="77777777" w:rsidR="006C48C4" w:rsidRDefault="006C48C4" w:rsidP="008214CA">
      <w:pPr>
        <w:widowControl w:val="0"/>
        <w:overflowPunct w:val="0"/>
        <w:autoSpaceDE w:val="0"/>
        <w:autoSpaceDN w:val="0"/>
        <w:adjustRightInd w:val="0"/>
        <w:ind w:firstLine="709"/>
        <w:jc w:val="center"/>
        <w:rPr>
          <w:b/>
        </w:rPr>
      </w:pPr>
      <w:r w:rsidRPr="00F22328">
        <w:rPr>
          <w:b/>
        </w:rPr>
        <w:t>Перечень вопросов к рейтинг-контролю № 1</w:t>
      </w:r>
    </w:p>
    <w:p w14:paraId="125F48E5" w14:textId="77777777" w:rsidR="006C48C4" w:rsidRPr="00F22328" w:rsidRDefault="006C48C4" w:rsidP="008214CA">
      <w:pPr>
        <w:widowControl w:val="0"/>
        <w:overflowPunct w:val="0"/>
        <w:autoSpaceDE w:val="0"/>
        <w:autoSpaceDN w:val="0"/>
        <w:adjustRightInd w:val="0"/>
        <w:jc w:val="both"/>
        <w:rPr>
          <w:b/>
        </w:rPr>
      </w:pPr>
      <w:r w:rsidRPr="00D94C8A">
        <w:rPr>
          <w:i/>
        </w:rPr>
        <w:t>Дать письменный ответ на следующие вопросы (не менее двух по выбору преподавателя):</w:t>
      </w:r>
    </w:p>
    <w:p w14:paraId="6C7C428B" w14:textId="77777777" w:rsidR="006C48C4" w:rsidRPr="00F22328" w:rsidRDefault="006C48C4" w:rsidP="008214CA">
      <w:pPr>
        <w:pStyle w:val="a3"/>
        <w:numPr>
          <w:ilvl w:val="0"/>
          <w:numId w:val="14"/>
        </w:numPr>
        <w:tabs>
          <w:tab w:val="left" w:pos="284"/>
        </w:tabs>
        <w:ind w:left="0" w:firstLine="0"/>
        <w:jc w:val="both"/>
        <w:rPr>
          <w:spacing w:val="-2"/>
          <w:kern w:val="1"/>
        </w:rPr>
      </w:pPr>
      <w:r w:rsidRPr="00F22328">
        <w:rPr>
          <w:spacing w:val="-2"/>
          <w:kern w:val="1"/>
        </w:rPr>
        <w:t>Понятие и признаки судебной власти и правосудия.</w:t>
      </w:r>
    </w:p>
    <w:p w14:paraId="7611C807" w14:textId="77777777" w:rsidR="006C48C4" w:rsidRDefault="006C48C4" w:rsidP="008214CA">
      <w:pPr>
        <w:pStyle w:val="a3"/>
        <w:numPr>
          <w:ilvl w:val="0"/>
          <w:numId w:val="14"/>
        </w:numPr>
        <w:tabs>
          <w:tab w:val="left" w:pos="284"/>
        </w:tabs>
        <w:ind w:left="0" w:firstLine="0"/>
        <w:jc w:val="both"/>
      </w:pPr>
      <w:r w:rsidRPr="00F22328">
        <w:rPr>
          <w:spacing w:val="-2"/>
          <w:kern w:val="1"/>
        </w:rPr>
        <w:t>Основные направления совершенствования судебной власти в Российской Федерации.</w:t>
      </w:r>
    </w:p>
    <w:p w14:paraId="2333A65C" w14:textId="77777777" w:rsidR="006C48C4" w:rsidRPr="00F22328" w:rsidRDefault="006C48C4" w:rsidP="008214CA">
      <w:pPr>
        <w:pStyle w:val="a3"/>
        <w:numPr>
          <w:ilvl w:val="0"/>
          <w:numId w:val="14"/>
        </w:numPr>
        <w:tabs>
          <w:tab w:val="left" w:pos="284"/>
        </w:tabs>
        <w:ind w:left="0" w:firstLine="0"/>
        <w:jc w:val="both"/>
        <w:rPr>
          <w:spacing w:val="-4"/>
          <w:kern w:val="1"/>
        </w:rPr>
      </w:pPr>
      <w:r w:rsidRPr="00F22328">
        <w:rPr>
          <w:spacing w:val="-4"/>
          <w:kern w:val="1"/>
        </w:rPr>
        <w:t>Основные нормативные правовые акты, регулирующие организацию, деятельности судов.</w:t>
      </w:r>
    </w:p>
    <w:p w14:paraId="0F81EDF8" w14:textId="77777777" w:rsidR="006C48C4" w:rsidRPr="00F22328" w:rsidRDefault="006C48C4" w:rsidP="008214CA">
      <w:pPr>
        <w:pStyle w:val="a3"/>
        <w:numPr>
          <w:ilvl w:val="0"/>
          <w:numId w:val="14"/>
        </w:numPr>
        <w:tabs>
          <w:tab w:val="left" w:pos="284"/>
        </w:tabs>
        <w:ind w:left="0" w:firstLine="0"/>
        <w:jc w:val="both"/>
        <w:rPr>
          <w:spacing w:val="-4"/>
          <w:kern w:val="1"/>
        </w:rPr>
      </w:pPr>
      <w:r w:rsidRPr="00F22328">
        <w:rPr>
          <w:spacing w:val="-4"/>
          <w:kern w:val="1"/>
        </w:rPr>
        <w:t xml:space="preserve">Состав суда. </w:t>
      </w:r>
    </w:p>
    <w:p w14:paraId="0692EEB5" w14:textId="77777777" w:rsidR="006C48C4" w:rsidRPr="00F22328" w:rsidRDefault="006C48C4" w:rsidP="008214CA">
      <w:pPr>
        <w:pStyle w:val="a3"/>
        <w:numPr>
          <w:ilvl w:val="0"/>
          <w:numId w:val="14"/>
        </w:numPr>
        <w:tabs>
          <w:tab w:val="left" w:pos="284"/>
        </w:tabs>
        <w:ind w:left="0" w:firstLine="0"/>
        <w:jc w:val="both"/>
        <w:rPr>
          <w:spacing w:val="-4"/>
          <w:kern w:val="1"/>
        </w:rPr>
      </w:pPr>
      <w:r w:rsidRPr="00F22328">
        <w:rPr>
          <w:spacing w:val="-4"/>
          <w:kern w:val="1"/>
        </w:rPr>
        <w:t xml:space="preserve">Распределение обязанностей между судьями и аппаратом судов. </w:t>
      </w:r>
    </w:p>
    <w:p w14:paraId="4DDC3E4A" w14:textId="77777777" w:rsidR="006C48C4" w:rsidRPr="00F22328" w:rsidRDefault="006C48C4" w:rsidP="008214CA">
      <w:pPr>
        <w:pStyle w:val="a3"/>
        <w:numPr>
          <w:ilvl w:val="0"/>
          <w:numId w:val="14"/>
        </w:numPr>
        <w:tabs>
          <w:tab w:val="left" w:pos="284"/>
        </w:tabs>
        <w:ind w:left="0" w:firstLine="0"/>
        <w:jc w:val="both"/>
        <w:rPr>
          <w:spacing w:val="-4"/>
          <w:kern w:val="1"/>
        </w:rPr>
      </w:pPr>
      <w:r w:rsidRPr="00F22328">
        <w:rPr>
          <w:spacing w:val="-4"/>
          <w:kern w:val="1"/>
        </w:rPr>
        <w:t xml:space="preserve">Планирование работы в судах. </w:t>
      </w:r>
    </w:p>
    <w:p w14:paraId="154E80FD" w14:textId="77777777" w:rsidR="006C48C4" w:rsidRPr="00F22328" w:rsidRDefault="006C48C4" w:rsidP="008214CA">
      <w:pPr>
        <w:pStyle w:val="a3"/>
        <w:numPr>
          <w:ilvl w:val="0"/>
          <w:numId w:val="14"/>
        </w:numPr>
        <w:tabs>
          <w:tab w:val="left" w:pos="284"/>
        </w:tabs>
        <w:ind w:left="0" w:firstLine="0"/>
        <w:jc w:val="both"/>
        <w:rPr>
          <w:spacing w:val="-4"/>
          <w:kern w:val="1"/>
        </w:rPr>
      </w:pPr>
      <w:r w:rsidRPr="00F22328">
        <w:rPr>
          <w:spacing w:val="-4"/>
          <w:kern w:val="1"/>
        </w:rPr>
        <w:t xml:space="preserve">Организация работы судьи и аппарата суда по рассмотрению жалоб и заявлений граждан, приему посетителей. </w:t>
      </w:r>
    </w:p>
    <w:p w14:paraId="7FB73728" w14:textId="77777777" w:rsidR="006C48C4" w:rsidRPr="00F22328" w:rsidRDefault="006C48C4" w:rsidP="008214CA">
      <w:pPr>
        <w:pStyle w:val="a3"/>
        <w:numPr>
          <w:ilvl w:val="0"/>
          <w:numId w:val="14"/>
        </w:numPr>
        <w:tabs>
          <w:tab w:val="left" w:pos="284"/>
        </w:tabs>
        <w:ind w:left="0" w:firstLine="0"/>
        <w:jc w:val="both"/>
        <w:rPr>
          <w:spacing w:val="-4"/>
          <w:kern w:val="1"/>
        </w:rPr>
      </w:pPr>
      <w:r w:rsidRPr="00F22328">
        <w:rPr>
          <w:spacing w:val="-4"/>
          <w:kern w:val="1"/>
        </w:rPr>
        <w:t xml:space="preserve">Организация исполнения судебных решений. </w:t>
      </w:r>
    </w:p>
    <w:p w14:paraId="32CC0426" w14:textId="77777777" w:rsidR="006C48C4" w:rsidRPr="00F22328" w:rsidRDefault="006C48C4" w:rsidP="008214CA">
      <w:pPr>
        <w:pStyle w:val="a3"/>
        <w:numPr>
          <w:ilvl w:val="0"/>
          <w:numId w:val="14"/>
        </w:numPr>
        <w:tabs>
          <w:tab w:val="left" w:pos="284"/>
        </w:tabs>
        <w:ind w:left="0" w:firstLine="0"/>
        <w:jc w:val="both"/>
        <w:rPr>
          <w:spacing w:val="-4"/>
          <w:kern w:val="1"/>
        </w:rPr>
      </w:pPr>
      <w:r w:rsidRPr="00F22328">
        <w:rPr>
          <w:spacing w:val="-4"/>
          <w:kern w:val="1"/>
        </w:rPr>
        <w:t xml:space="preserve">Организация работы по архивному делопроизводству. </w:t>
      </w:r>
    </w:p>
    <w:p w14:paraId="57C80124" w14:textId="77777777" w:rsidR="006C48C4" w:rsidRDefault="006C48C4" w:rsidP="008214CA">
      <w:pPr>
        <w:pStyle w:val="a3"/>
        <w:numPr>
          <w:ilvl w:val="0"/>
          <w:numId w:val="14"/>
        </w:numPr>
        <w:tabs>
          <w:tab w:val="left" w:pos="284"/>
        </w:tabs>
        <w:ind w:left="0" w:firstLine="0"/>
        <w:jc w:val="both"/>
      </w:pPr>
      <w:r w:rsidRPr="00F22328">
        <w:rPr>
          <w:spacing w:val="-4"/>
          <w:kern w:val="1"/>
        </w:rPr>
        <w:t>Научная организация труда в судебной деятельности.</w:t>
      </w:r>
    </w:p>
    <w:p w14:paraId="2EE0AC07" w14:textId="77777777" w:rsidR="006C48C4" w:rsidRPr="00D94C8A" w:rsidRDefault="006C48C4" w:rsidP="008214CA">
      <w:pPr>
        <w:tabs>
          <w:tab w:val="left" w:pos="284"/>
        </w:tabs>
        <w:jc w:val="both"/>
        <w:rPr>
          <w:rFonts w:eastAsia="Calibri"/>
          <w:sz w:val="20"/>
          <w:szCs w:val="20"/>
          <w:lang w:eastAsia="en-US"/>
        </w:rPr>
      </w:pPr>
    </w:p>
    <w:p w14:paraId="7C345C3C" w14:textId="77777777" w:rsidR="006C48C4" w:rsidRDefault="006C48C4" w:rsidP="008214CA">
      <w:pPr>
        <w:widowControl w:val="0"/>
        <w:overflowPunct w:val="0"/>
        <w:autoSpaceDE w:val="0"/>
        <w:autoSpaceDN w:val="0"/>
        <w:adjustRightInd w:val="0"/>
        <w:ind w:firstLine="709"/>
        <w:jc w:val="center"/>
        <w:rPr>
          <w:b/>
        </w:rPr>
      </w:pPr>
      <w:r w:rsidRPr="00F22328">
        <w:rPr>
          <w:b/>
        </w:rPr>
        <w:t>Перечень вопросов к рейтинг-контролю № 2</w:t>
      </w:r>
    </w:p>
    <w:p w14:paraId="7FC365E0" w14:textId="77777777" w:rsidR="006C48C4" w:rsidRDefault="006C48C4" w:rsidP="008214CA">
      <w:pPr>
        <w:widowControl w:val="0"/>
        <w:overflowPunct w:val="0"/>
        <w:autoSpaceDE w:val="0"/>
        <w:autoSpaceDN w:val="0"/>
        <w:adjustRightInd w:val="0"/>
        <w:jc w:val="both"/>
        <w:rPr>
          <w:b/>
        </w:rPr>
      </w:pPr>
      <w:r w:rsidRPr="00D94C8A">
        <w:rPr>
          <w:i/>
        </w:rPr>
        <w:t>Дать письменный ответ на следующие вопросы (не менее двух по выбору преподавателя):</w:t>
      </w:r>
    </w:p>
    <w:p w14:paraId="06283ACA" w14:textId="77777777" w:rsidR="006C48C4" w:rsidRDefault="006C48C4" w:rsidP="008214CA">
      <w:pPr>
        <w:pStyle w:val="a3"/>
        <w:widowControl w:val="0"/>
        <w:numPr>
          <w:ilvl w:val="0"/>
          <w:numId w:val="15"/>
        </w:numPr>
        <w:tabs>
          <w:tab w:val="left" w:pos="284"/>
        </w:tabs>
        <w:autoSpaceDE w:val="0"/>
        <w:autoSpaceDN w:val="0"/>
        <w:adjustRightInd w:val="0"/>
        <w:ind w:left="0" w:firstLine="0"/>
        <w:jc w:val="both"/>
      </w:pPr>
      <w:r>
        <w:t xml:space="preserve">Правовые основы и цели создания Судебного департамента при Верховном Суде Российской Федерации. </w:t>
      </w:r>
    </w:p>
    <w:p w14:paraId="506406F6" w14:textId="77777777" w:rsidR="006C48C4" w:rsidRDefault="006C48C4" w:rsidP="008214CA">
      <w:pPr>
        <w:pStyle w:val="a3"/>
        <w:widowControl w:val="0"/>
        <w:numPr>
          <w:ilvl w:val="0"/>
          <w:numId w:val="15"/>
        </w:numPr>
        <w:tabs>
          <w:tab w:val="left" w:pos="284"/>
        </w:tabs>
        <w:autoSpaceDE w:val="0"/>
        <w:autoSpaceDN w:val="0"/>
        <w:adjustRightInd w:val="0"/>
        <w:ind w:left="0" w:firstLine="0"/>
        <w:jc w:val="both"/>
      </w:pPr>
      <w:r>
        <w:t xml:space="preserve">Система и структура Судебного департамента. Территориальные органы Судебного департамента, их структура. </w:t>
      </w:r>
    </w:p>
    <w:p w14:paraId="286BF252" w14:textId="77777777" w:rsidR="006C48C4" w:rsidRDefault="006C48C4" w:rsidP="008214CA">
      <w:pPr>
        <w:pStyle w:val="a3"/>
        <w:widowControl w:val="0"/>
        <w:numPr>
          <w:ilvl w:val="0"/>
          <w:numId w:val="15"/>
        </w:numPr>
        <w:tabs>
          <w:tab w:val="left" w:pos="284"/>
        </w:tabs>
        <w:autoSpaceDE w:val="0"/>
        <w:autoSpaceDN w:val="0"/>
        <w:adjustRightInd w:val="0"/>
        <w:ind w:left="0" w:firstLine="0"/>
        <w:jc w:val="both"/>
      </w:pPr>
      <w:r>
        <w:t>Порядок назначения и полномочия должностных лиц Судебного департамента.</w:t>
      </w:r>
    </w:p>
    <w:p w14:paraId="503BFD4B" w14:textId="77777777" w:rsidR="006C48C4" w:rsidRDefault="006C48C4" w:rsidP="008214CA">
      <w:pPr>
        <w:pStyle w:val="a3"/>
        <w:widowControl w:val="0"/>
        <w:numPr>
          <w:ilvl w:val="0"/>
          <w:numId w:val="15"/>
        </w:numPr>
        <w:tabs>
          <w:tab w:val="left" w:pos="284"/>
        </w:tabs>
        <w:autoSpaceDE w:val="0"/>
        <w:autoSpaceDN w:val="0"/>
        <w:adjustRightInd w:val="0"/>
        <w:ind w:left="0" w:firstLine="0"/>
        <w:jc w:val="both"/>
      </w:pPr>
      <w:r>
        <w:t xml:space="preserve">Основные направления деятельности Судебного департамента. </w:t>
      </w:r>
    </w:p>
    <w:p w14:paraId="2871075B" w14:textId="77777777" w:rsidR="006C48C4" w:rsidRDefault="006C48C4" w:rsidP="008214CA">
      <w:pPr>
        <w:pStyle w:val="a3"/>
        <w:widowControl w:val="0"/>
        <w:numPr>
          <w:ilvl w:val="0"/>
          <w:numId w:val="15"/>
        </w:numPr>
        <w:tabs>
          <w:tab w:val="left" w:pos="284"/>
        </w:tabs>
        <w:autoSpaceDE w:val="0"/>
        <w:autoSpaceDN w:val="0"/>
        <w:adjustRightInd w:val="0"/>
        <w:ind w:left="0" w:firstLine="0"/>
        <w:jc w:val="both"/>
      </w:pPr>
      <w:r>
        <w:t>Правовое положение и полномочия администратора суда.</w:t>
      </w:r>
    </w:p>
    <w:p w14:paraId="1333F11F" w14:textId="77777777" w:rsidR="006C48C4" w:rsidRPr="00EE7859" w:rsidRDefault="006C48C4" w:rsidP="008214CA">
      <w:pPr>
        <w:pStyle w:val="a3"/>
        <w:widowControl w:val="0"/>
        <w:numPr>
          <w:ilvl w:val="0"/>
          <w:numId w:val="15"/>
        </w:numPr>
        <w:tabs>
          <w:tab w:val="left" w:pos="284"/>
        </w:tabs>
        <w:autoSpaceDE w:val="0"/>
        <w:autoSpaceDN w:val="0"/>
        <w:adjustRightInd w:val="0"/>
        <w:ind w:left="0" w:firstLine="0"/>
        <w:jc w:val="both"/>
        <w:rPr>
          <w:spacing w:val="-2"/>
          <w:kern w:val="1"/>
        </w:rPr>
      </w:pPr>
      <w:r w:rsidRPr="00EE7859">
        <w:rPr>
          <w:spacing w:val="-2"/>
          <w:kern w:val="1"/>
        </w:rPr>
        <w:t xml:space="preserve">Правовой статус помощника председателя суда, помощника судьи, работников аппарата суда. </w:t>
      </w:r>
    </w:p>
    <w:p w14:paraId="4AB5FB8B" w14:textId="77777777" w:rsidR="006C48C4" w:rsidRPr="00EE7859" w:rsidRDefault="006C48C4" w:rsidP="008214CA">
      <w:pPr>
        <w:pStyle w:val="a3"/>
        <w:widowControl w:val="0"/>
        <w:numPr>
          <w:ilvl w:val="0"/>
          <w:numId w:val="15"/>
        </w:numPr>
        <w:tabs>
          <w:tab w:val="left" w:pos="284"/>
        </w:tabs>
        <w:autoSpaceDE w:val="0"/>
        <w:autoSpaceDN w:val="0"/>
        <w:adjustRightInd w:val="0"/>
        <w:ind w:left="0" w:firstLine="0"/>
        <w:jc w:val="both"/>
        <w:rPr>
          <w:spacing w:val="-2"/>
          <w:kern w:val="1"/>
        </w:rPr>
      </w:pPr>
      <w:r w:rsidRPr="00EE7859">
        <w:rPr>
          <w:spacing w:val="-2"/>
          <w:kern w:val="1"/>
        </w:rPr>
        <w:t xml:space="preserve">Требования, предъявляемые к сотрудникам аппарата суда, порядок назначения их на должность и увольнения. </w:t>
      </w:r>
    </w:p>
    <w:p w14:paraId="427FCFB3" w14:textId="77777777" w:rsidR="006C48C4" w:rsidRPr="00EE7859" w:rsidRDefault="006C48C4" w:rsidP="008214CA">
      <w:pPr>
        <w:pStyle w:val="a3"/>
        <w:widowControl w:val="0"/>
        <w:numPr>
          <w:ilvl w:val="0"/>
          <w:numId w:val="15"/>
        </w:numPr>
        <w:tabs>
          <w:tab w:val="left" w:pos="284"/>
        </w:tabs>
        <w:autoSpaceDE w:val="0"/>
        <w:autoSpaceDN w:val="0"/>
        <w:adjustRightInd w:val="0"/>
        <w:ind w:left="0" w:firstLine="0"/>
        <w:jc w:val="both"/>
        <w:rPr>
          <w:spacing w:val="-2"/>
          <w:kern w:val="1"/>
        </w:rPr>
      </w:pPr>
      <w:r w:rsidRPr="00EE7859">
        <w:rPr>
          <w:spacing w:val="-2"/>
          <w:kern w:val="1"/>
        </w:rPr>
        <w:t>Гарантии социальной защиты, предусмотренные для сотрудников аппарата суда.</w:t>
      </w:r>
    </w:p>
    <w:p w14:paraId="3C4FD574" w14:textId="77777777" w:rsidR="006C48C4" w:rsidRPr="00EE7859" w:rsidRDefault="006C48C4" w:rsidP="008214CA">
      <w:pPr>
        <w:pStyle w:val="a3"/>
        <w:widowControl w:val="0"/>
        <w:numPr>
          <w:ilvl w:val="0"/>
          <w:numId w:val="15"/>
        </w:numPr>
        <w:tabs>
          <w:tab w:val="left" w:pos="284"/>
        </w:tabs>
        <w:autoSpaceDE w:val="0"/>
        <w:autoSpaceDN w:val="0"/>
        <w:adjustRightInd w:val="0"/>
        <w:ind w:left="0" w:firstLine="0"/>
        <w:jc w:val="both"/>
        <w:rPr>
          <w:spacing w:val="-2"/>
          <w:kern w:val="1"/>
        </w:rPr>
      </w:pPr>
      <w:r w:rsidRPr="00EE7859">
        <w:rPr>
          <w:spacing w:val="-2"/>
          <w:kern w:val="1"/>
        </w:rPr>
        <w:t>Должностные обязанности помощника председателя суда, помощника судьи.</w:t>
      </w:r>
    </w:p>
    <w:p w14:paraId="5DBC8B4C" w14:textId="77777777" w:rsidR="006C48C4" w:rsidRPr="00EE7859" w:rsidRDefault="006C48C4" w:rsidP="008214CA">
      <w:pPr>
        <w:pStyle w:val="a3"/>
        <w:widowControl w:val="0"/>
        <w:numPr>
          <w:ilvl w:val="0"/>
          <w:numId w:val="15"/>
        </w:numPr>
        <w:tabs>
          <w:tab w:val="left" w:pos="284"/>
        </w:tabs>
        <w:autoSpaceDE w:val="0"/>
        <w:autoSpaceDN w:val="0"/>
        <w:adjustRightInd w:val="0"/>
        <w:ind w:left="0" w:firstLine="0"/>
        <w:jc w:val="both"/>
        <w:rPr>
          <w:spacing w:val="-2"/>
          <w:kern w:val="1"/>
        </w:rPr>
      </w:pPr>
      <w:r w:rsidRPr="00EE7859">
        <w:rPr>
          <w:spacing w:val="-2"/>
          <w:kern w:val="1"/>
        </w:rPr>
        <w:t>Показатели эффективности и результативности профессиональной служебной деятельности помощника председателя суда, судьи, в связи с исполнением служебных обязанностей.</w:t>
      </w:r>
    </w:p>
    <w:p w14:paraId="2538B961" w14:textId="77777777" w:rsidR="006C48C4" w:rsidRPr="00D94C8A" w:rsidRDefault="006C48C4" w:rsidP="008214CA">
      <w:pPr>
        <w:widowControl w:val="0"/>
        <w:overflowPunct w:val="0"/>
        <w:autoSpaceDE w:val="0"/>
        <w:autoSpaceDN w:val="0"/>
        <w:adjustRightInd w:val="0"/>
        <w:ind w:firstLine="709"/>
        <w:jc w:val="center"/>
        <w:rPr>
          <w:bCs/>
          <w:sz w:val="20"/>
          <w:szCs w:val="20"/>
        </w:rPr>
      </w:pPr>
    </w:p>
    <w:p w14:paraId="0C2C7EC1" w14:textId="77777777" w:rsidR="006C48C4" w:rsidRDefault="006C48C4" w:rsidP="008214CA">
      <w:pPr>
        <w:widowControl w:val="0"/>
        <w:overflowPunct w:val="0"/>
        <w:autoSpaceDE w:val="0"/>
        <w:autoSpaceDN w:val="0"/>
        <w:adjustRightInd w:val="0"/>
        <w:ind w:firstLine="709"/>
        <w:jc w:val="center"/>
        <w:rPr>
          <w:b/>
        </w:rPr>
      </w:pPr>
      <w:r w:rsidRPr="000321FD">
        <w:rPr>
          <w:b/>
        </w:rPr>
        <w:t>Перечень вопросов к рейтинг-контролю № 3</w:t>
      </w:r>
    </w:p>
    <w:p w14:paraId="220774A7" w14:textId="77777777" w:rsidR="006C48C4" w:rsidRPr="000321FD" w:rsidRDefault="006C48C4" w:rsidP="008214CA">
      <w:pPr>
        <w:widowControl w:val="0"/>
        <w:overflowPunct w:val="0"/>
        <w:autoSpaceDE w:val="0"/>
        <w:autoSpaceDN w:val="0"/>
        <w:adjustRightInd w:val="0"/>
        <w:jc w:val="both"/>
        <w:rPr>
          <w:b/>
        </w:rPr>
      </w:pPr>
      <w:r w:rsidRPr="00D94C8A">
        <w:rPr>
          <w:i/>
        </w:rPr>
        <w:t>Дать письменный ответ на следующие вопросы (не менее двух по выбору преподавателя):</w:t>
      </w:r>
    </w:p>
    <w:p w14:paraId="1312E989" w14:textId="77777777" w:rsidR="006C48C4" w:rsidRPr="000321FD" w:rsidRDefault="006C48C4" w:rsidP="008214CA">
      <w:pPr>
        <w:pStyle w:val="a3"/>
        <w:numPr>
          <w:ilvl w:val="0"/>
          <w:numId w:val="16"/>
        </w:numPr>
        <w:tabs>
          <w:tab w:val="left" w:pos="284"/>
        </w:tabs>
        <w:ind w:left="0" w:firstLine="0"/>
      </w:pPr>
      <w:r w:rsidRPr="000321FD">
        <w:t>Полномочия Судебного Департамента при Верховном Суде РФ по обеспечению судов и органов судейского сообщества.</w:t>
      </w:r>
    </w:p>
    <w:p w14:paraId="5795EF74" w14:textId="77777777" w:rsidR="006C48C4" w:rsidRPr="000321FD" w:rsidRDefault="006C48C4" w:rsidP="008214CA">
      <w:pPr>
        <w:pStyle w:val="a3"/>
        <w:numPr>
          <w:ilvl w:val="0"/>
          <w:numId w:val="16"/>
        </w:numPr>
        <w:tabs>
          <w:tab w:val="left" w:pos="284"/>
        </w:tabs>
        <w:ind w:left="0" w:firstLine="0"/>
      </w:pPr>
      <w:r w:rsidRPr="000321FD">
        <w:t xml:space="preserve">Деятельность Судебного департамента в области социального обеспечения судей и гарантий их неприкосновенности. </w:t>
      </w:r>
    </w:p>
    <w:p w14:paraId="2E10284F" w14:textId="77777777" w:rsidR="006C48C4" w:rsidRPr="000321FD" w:rsidRDefault="006C48C4" w:rsidP="008214CA">
      <w:pPr>
        <w:pStyle w:val="a3"/>
        <w:numPr>
          <w:ilvl w:val="0"/>
          <w:numId w:val="16"/>
        </w:numPr>
        <w:tabs>
          <w:tab w:val="left" w:pos="284"/>
        </w:tabs>
        <w:ind w:left="0" w:firstLine="0"/>
      </w:pPr>
      <w:r w:rsidRPr="000321FD">
        <w:t xml:space="preserve">Требования, предъявляемые к кандидатам на должности судей. </w:t>
      </w:r>
    </w:p>
    <w:p w14:paraId="3CE71925" w14:textId="77777777" w:rsidR="006C48C4" w:rsidRPr="000321FD" w:rsidRDefault="006C48C4" w:rsidP="008214CA">
      <w:pPr>
        <w:pStyle w:val="a3"/>
        <w:numPr>
          <w:ilvl w:val="0"/>
          <w:numId w:val="16"/>
        </w:numPr>
        <w:tabs>
          <w:tab w:val="left" w:pos="284"/>
        </w:tabs>
        <w:ind w:left="0" w:firstLine="0"/>
      </w:pPr>
      <w:r w:rsidRPr="000321FD">
        <w:t>Этапы конкурсного отбора на должность судьи.</w:t>
      </w:r>
    </w:p>
    <w:p w14:paraId="08BC6DFF" w14:textId="77777777" w:rsidR="006C48C4" w:rsidRPr="000321FD" w:rsidRDefault="006C48C4" w:rsidP="008214CA">
      <w:pPr>
        <w:pStyle w:val="a3"/>
        <w:numPr>
          <w:ilvl w:val="0"/>
          <w:numId w:val="16"/>
        </w:numPr>
        <w:tabs>
          <w:tab w:val="left" w:pos="284"/>
        </w:tabs>
        <w:ind w:left="0" w:firstLine="0"/>
      </w:pPr>
      <w:r w:rsidRPr="000321FD">
        <w:t xml:space="preserve">Органы судейского сообщества, как составная часть судебной системы РФ. </w:t>
      </w:r>
    </w:p>
    <w:p w14:paraId="3FD4830A" w14:textId="77777777" w:rsidR="006C48C4" w:rsidRPr="000321FD" w:rsidRDefault="006C48C4" w:rsidP="008214CA">
      <w:pPr>
        <w:pStyle w:val="a3"/>
        <w:numPr>
          <w:ilvl w:val="0"/>
          <w:numId w:val="16"/>
        </w:numPr>
        <w:tabs>
          <w:tab w:val="left" w:pos="284"/>
        </w:tabs>
        <w:ind w:left="0" w:firstLine="0"/>
      </w:pPr>
      <w:r w:rsidRPr="000321FD">
        <w:t xml:space="preserve">Основные задачи органов судейского сообщества. </w:t>
      </w:r>
    </w:p>
    <w:p w14:paraId="56B3E156" w14:textId="77777777" w:rsidR="006C48C4" w:rsidRPr="000321FD" w:rsidRDefault="006C48C4" w:rsidP="008214CA">
      <w:pPr>
        <w:pStyle w:val="a3"/>
        <w:numPr>
          <w:ilvl w:val="0"/>
          <w:numId w:val="16"/>
        </w:numPr>
        <w:tabs>
          <w:tab w:val="left" w:pos="284"/>
        </w:tabs>
        <w:ind w:left="0" w:firstLine="0"/>
      </w:pPr>
      <w:r w:rsidRPr="000321FD">
        <w:t xml:space="preserve">Порядок и сроки наделения полномочиями органов судейского сообщества. </w:t>
      </w:r>
    </w:p>
    <w:p w14:paraId="4DD87DC1" w14:textId="77777777" w:rsidR="006C48C4" w:rsidRPr="000321FD" w:rsidRDefault="006C48C4" w:rsidP="008214CA">
      <w:pPr>
        <w:pStyle w:val="a3"/>
        <w:numPr>
          <w:ilvl w:val="0"/>
          <w:numId w:val="16"/>
        </w:numPr>
        <w:tabs>
          <w:tab w:val="left" w:pos="284"/>
        </w:tabs>
        <w:ind w:left="0" w:firstLine="0"/>
      </w:pPr>
      <w:r w:rsidRPr="000321FD">
        <w:t>Высшие и региональные органы судейского сообщества.</w:t>
      </w:r>
    </w:p>
    <w:p w14:paraId="1ED4D762" w14:textId="5544BFB9" w:rsidR="00C76306" w:rsidRPr="00C76306" w:rsidRDefault="00C76306" w:rsidP="008214CA">
      <w:pPr>
        <w:rPr>
          <w:b/>
          <w:highlight w:val="yellow"/>
        </w:rPr>
      </w:pPr>
      <w:r>
        <w:rPr>
          <w:b/>
          <w:highlight w:val="yellow"/>
        </w:rPr>
        <w:br w:type="page"/>
      </w:r>
    </w:p>
    <w:p w14:paraId="6592AF66" w14:textId="77777777" w:rsidR="00676E14" w:rsidRPr="00977855" w:rsidRDefault="00676E14" w:rsidP="008214CA">
      <w:pPr>
        <w:keepNext/>
        <w:keepLines/>
        <w:ind w:firstLine="426"/>
        <w:jc w:val="center"/>
        <w:rPr>
          <w:b/>
        </w:rPr>
      </w:pPr>
      <w:r w:rsidRPr="00977855">
        <w:rPr>
          <w:b/>
        </w:rPr>
        <w:lastRenderedPageBreak/>
        <w:t xml:space="preserve">Критерии оценки рейтинг-контроля </w:t>
      </w:r>
    </w:p>
    <w:p w14:paraId="475FBFA2" w14:textId="14628CA3" w:rsidR="00676E14" w:rsidRPr="00977855" w:rsidRDefault="00676E14" w:rsidP="008214CA">
      <w:pPr>
        <w:keepNext/>
        <w:keepLines/>
        <w:ind w:firstLine="426"/>
        <w:jc w:val="center"/>
        <w:rPr>
          <w:b/>
          <w:i/>
        </w:rPr>
      </w:pPr>
      <w:r w:rsidRPr="00977855">
        <w:rPr>
          <w:b/>
          <w:i/>
        </w:rPr>
        <w:t>(</w:t>
      </w:r>
      <w:r w:rsidRPr="00977855">
        <w:rPr>
          <w:b/>
          <w:i/>
          <w:lang w:val="en-US"/>
        </w:rPr>
        <w:t>m</w:t>
      </w:r>
      <w:r w:rsidRPr="00977855">
        <w:rPr>
          <w:b/>
          <w:i/>
        </w:rPr>
        <w:t xml:space="preserve">ах – </w:t>
      </w:r>
      <w:r w:rsidR="00D22B5B" w:rsidRPr="00977855">
        <w:rPr>
          <w:b/>
          <w:i/>
        </w:rPr>
        <w:t>20</w:t>
      </w:r>
      <w:r w:rsidRPr="00977855">
        <w:rPr>
          <w:b/>
          <w:i/>
        </w:rPr>
        <w:t xml:space="preserve"> баллов за один рейтинг-контроль)</w:t>
      </w:r>
    </w:p>
    <w:p w14:paraId="33A3C701" w14:textId="77777777" w:rsidR="00977855" w:rsidRPr="0079602C" w:rsidRDefault="00977855" w:rsidP="008214CA">
      <w:pPr>
        <w:jc w:val="cente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545"/>
      </w:tblGrid>
      <w:tr w:rsidR="00977855" w:rsidRPr="0079602C" w14:paraId="733344DB" w14:textId="77777777" w:rsidTr="008214CA">
        <w:trPr>
          <w:jc w:val="center"/>
        </w:trPr>
        <w:tc>
          <w:tcPr>
            <w:tcW w:w="1702" w:type="dxa"/>
          </w:tcPr>
          <w:p w14:paraId="2D16485B" w14:textId="77777777" w:rsidR="00977855" w:rsidRPr="0079602C" w:rsidRDefault="00977855" w:rsidP="008214CA">
            <w:pPr>
              <w:pStyle w:val="TableParagraph"/>
              <w:ind w:left="0"/>
              <w:rPr>
                <w:b/>
                <w:lang w:val="ru-RU"/>
              </w:rPr>
            </w:pPr>
            <w:r w:rsidRPr="0079602C">
              <w:rPr>
                <w:b/>
                <w:lang w:val="ru-RU"/>
              </w:rPr>
              <w:t xml:space="preserve">Баллы рейтинговой оценки </w:t>
            </w:r>
          </w:p>
        </w:tc>
        <w:tc>
          <w:tcPr>
            <w:tcW w:w="7545" w:type="dxa"/>
            <w:shd w:val="clear" w:color="auto" w:fill="auto"/>
          </w:tcPr>
          <w:p w14:paraId="4AE2A07A" w14:textId="77777777" w:rsidR="00977855" w:rsidRPr="0079602C" w:rsidRDefault="00977855" w:rsidP="008214CA">
            <w:pPr>
              <w:pStyle w:val="TableParagraph"/>
              <w:ind w:left="0"/>
              <w:rPr>
                <w:b/>
                <w:lang w:val="ru-RU"/>
              </w:rPr>
            </w:pPr>
            <w:proofErr w:type="spellStart"/>
            <w:r w:rsidRPr="0079602C">
              <w:rPr>
                <w:b/>
              </w:rPr>
              <w:t>Критерии</w:t>
            </w:r>
            <w:proofErr w:type="spellEnd"/>
            <w:r w:rsidRPr="0079602C">
              <w:rPr>
                <w:b/>
                <w:lang w:val="ru-RU"/>
              </w:rPr>
              <w:t xml:space="preserve"> оценки</w:t>
            </w:r>
          </w:p>
        </w:tc>
      </w:tr>
      <w:tr w:rsidR="00977855" w:rsidRPr="0079602C" w14:paraId="4996EE3C" w14:textId="77777777" w:rsidTr="008214CA">
        <w:trPr>
          <w:jc w:val="center"/>
        </w:trPr>
        <w:tc>
          <w:tcPr>
            <w:tcW w:w="1702" w:type="dxa"/>
          </w:tcPr>
          <w:p w14:paraId="10E56BEA" w14:textId="77777777" w:rsidR="00977855" w:rsidRPr="0079602C" w:rsidRDefault="00977855" w:rsidP="008214CA">
            <w:pPr>
              <w:jc w:val="center"/>
              <w:rPr>
                <w:b/>
              </w:rPr>
            </w:pPr>
          </w:p>
          <w:p w14:paraId="4C69A847" w14:textId="687067B6" w:rsidR="00977855" w:rsidRPr="0079602C" w:rsidRDefault="00977855" w:rsidP="008214CA">
            <w:pPr>
              <w:jc w:val="center"/>
              <w:rPr>
                <w:b/>
              </w:rPr>
            </w:pPr>
            <w:r>
              <w:rPr>
                <w:b/>
              </w:rPr>
              <w:t>19 - 20</w:t>
            </w:r>
          </w:p>
        </w:tc>
        <w:tc>
          <w:tcPr>
            <w:tcW w:w="7545" w:type="dxa"/>
            <w:shd w:val="clear" w:color="auto" w:fill="auto"/>
          </w:tcPr>
          <w:p w14:paraId="0C699572" w14:textId="77777777" w:rsidR="00977855" w:rsidRPr="0079602C" w:rsidRDefault="00977855" w:rsidP="008214CA">
            <w:pPr>
              <w:jc w:val="both"/>
            </w:pPr>
            <w:r w:rsidRPr="0079602C">
              <w:t>Студент продемонстрировал высокий уровень теоретической подготовки (владение терминологическим аппаратом, знание основных концепций и авторов), умение применять имеющиеся знания на практике (пояснить то или иное явление на примере), а также умение высказывать свое мнение, отстаивать свою позицию, слушать и оценивать различные точки зрения, конструктивно полемизировать, находить точки соприкосновения разных позиций.</w:t>
            </w:r>
          </w:p>
        </w:tc>
      </w:tr>
      <w:tr w:rsidR="00977855" w:rsidRPr="0079602C" w14:paraId="7B94C963" w14:textId="77777777" w:rsidTr="008214CA">
        <w:trPr>
          <w:jc w:val="center"/>
        </w:trPr>
        <w:tc>
          <w:tcPr>
            <w:tcW w:w="1702" w:type="dxa"/>
          </w:tcPr>
          <w:p w14:paraId="3E3E5A00" w14:textId="77777777" w:rsidR="00977855" w:rsidRPr="0079602C" w:rsidRDefault="00977855" w:rsidP="008214CA">
            <w:pPr>
              <w:jc w:val="center"/>
              <w:rPr>
                <w:b/>
              </w:rPr>
            </w:pPr>
          </w:p>
          <w:p w14:paraId="790F828B" w14:textId="5652F589" w:rsidR="00977855" w:rsidRPr="0079602C" w:rsidRDefault="00977855" w:rsidP="008214CA">
            <w:pPr>
              <w:jc w:val="center"/>
              <w:rPr>
                <w:b/>
              </w:rPr>
            </w:pPr>
            <w:r>
              <w:rPr>
                <w:b/>
              </w:rPr>
              <w:t>16 - 18</w:t>
            </w:r>
          </w:p>
        </w:tc>
        <w:tc>
          <w:tcPr>
            <w:tcW w:w="7545" w:type="dxa"/>
            <w:shd w:val="clear" w:color="auto" w:fill="auto"/>
          </w:tcPr>
          <w:p w14:paraId="631018D0" w14:textId="77777777" w:rsidR="00977855" w:rsidRPr="0079602C" w:rsidRDefault="00977855" w:rsidP="008214CA">
            <w:pPr>
              <w:jc w:val="both"/>
            </w:pPr>
            <w:r w:rsidRPr="0079602C">
              <w:t>Студент продемонстрировал достаточный уровень теоретической подготовки (владение терминологическим аппаратом, знание основных концепций и авторов), умение применять имеющиеся знания на практике (пояснить то или иное явление на примере), а также способность отвечать на дополнительные вопросы.</w:t>
            </w:r>
          </w:p>
        </w:tc>
      </w:tr>
      <w:tr w:rsidR="00977855" w:rsidRPr="0079602C" w14:paraId="666ACFC2" w14:textId="77777777" w:rsidTr="008214CA">
        <w:trPr>
          <w:jc w:val="center"/>
        </w:trPr>
        <w:tc>
          <w:tcPr>
            <w:tcW w:w="1702" w:type="dxa"/>
          </w:tcPr>
          <w:p w14:paraId="15FED567" w14:textId="77777777" w:rsidR="00977855" w:rsidRPr="0079602C" w:rsidRDefault="00977855" w:rsidP="008214CA">
            <w:pPr>
              <w:jc w:val="center"/>
              <w:rPr>
                <w:b/>
              </w:rPr>
            </w:pPr>
          </w:p>
          <w:p w14:paraId="6C4D7C66" w14:textId="25C54AF2" w:rsidR="00977855" w:rsidRPr="0079602C" w:rsidRDefault="00977855" w:rsidP="008214CA">
            <w:pPr>
              <w:jc w:val="center"/>
              <w:rPr>
                <w:b/>
              </w:rPr>
            </w:pPr>
            <w:r>
              <w:rPr>
                <w:b/>
              </w:rPr>
              <w:t>13 - 15</w:t>
            </w:r>
          </w:p>
        </w:tc>
        <w:tc>
          <w:tcPr>
            <w:tcW w:w="7545" w:type="dxa"/>
            <w:shd w:val="clear" w:color="auto" w:fill="auto"/>
          </w:tcPr>
          <w:p w14:paraId="73AA46CB" w14:textId="77777777" w:rsidR="00977855" w:rsidRPr="0079602C" w:rsidRDefault="00977855" w:rsidP="008214CA">
            <w:pPr>
              <w:jc w:val="both"/>
            </w:pPr>
            <w:r w:rsidRPr="0079602C">
              <w:t>Студент в основном продемонстрировал теоретическую подготовку, знание основных понятий дисциплины, однако имел затруднения</w:t>
            </w:r>
            <w:r>
              <w:t xml:space="preserve"> </w:t>
            </w:r>
            <w:r w:rsidRPr="0079602C">
              <w:t>в применении знаний на практике и ответах на дополнительные вопросы, не смог сформулировать собственную точку зрения и обосновать ее.</w:t>
            </w:r>
          </w:p>
        </w:tc>
      </w:tr>
      <w:tr w:rsidR="00977855" w:rsidRPr="0079602C" w14:paraId="38FAE91B" w14:textId="77777777" w:rsidTr="008214CA">
        <w:trPr>
          <w:jc w:val="center"/>
        </w:trPr>
        <w:tc>
          <w:tcPr>
            <w:tcW w:w="1702" w:type="dxa"/>
          </w:tcPr>
          <w:p w14:paraId="2AB1229D" w14:textId="77777777" w:rsidR="00977855" w:rsidRPr="0079602C" w:rsidRDefault="00977855" w:rsidP="008214CA">
            <w:pPr>
              <w:jc w:val="center"/>
              <w:rPr>
                <w:b/>
              </w:rPr>
            </w:pPr>
          </w:p>
          <w:p w14:paraId="6889B268" w14:textId="0D7ADC97" w:rsidR="00977855" w:rsidRPr="0079602C" w:rsidRDefault="00977855" w:rsidP="008214CA">
            <w:pPr>
              <w:jc w:val="center"/>
              <w:rPr>
                <w:b/>
              </w:rPr>
            </w:pPr>
            <w:r>
              <w:rPr>
                <w:b/>
              </w:rPr>
              <w:t>10 - 12</w:t>
            </w:r>
          </w:p>
        </w:tc>
        <w:tc>
          <w:tcPr>
            <w:tcW w:w="7545" w:type="dxa"/>
            <w:shd w:val="clear" w:color="auto" w:fill="auto"/>
          </w:tcPr>
          <w:p w14:paraId="058E23AA" w14:textId="77777777" w:rsidR="00977855" w:rsidRPr="0079602C" w:rsidRDefault="00977855" w:rsidP="008214CA">
            <w:r w:rsidRPr="0079602C">
              <w:t xml:space="preserve">Студент продемонстрировал низкий уровень теоретических знаний, </w:t>
            </w:r>
            <w:proofErr w:type="spellStart"/>
            <w:r w:rsidRPr="0079602C">
              <w:t>невладение</w:t>
            </w:r>
            <w:proofErr w:type="spellEnd"/>
            <w:r w:rsidRPr="0079602C">
              <w:t xml:space="preserve"> основными терминологическими дефинициями, не смог принять активное участие в дискуссии и допустил значительное количество ошибок при ответе на вопросы преподавателя.</w:t>
            </w:r>
          </w:p>
        </w:tc>
      </w:tr>
    </w:tbl>
    <w:p w14:paraId="0CCD7B11" w14:textId="77777777" w:rsidR="00977855" w:rsidRPr="0079602C" w:rsidRDefault="00977855" w:rsidP="008214CA">
      <w:pPr>
        <w:jc w:val="center"/>
        <w:rPr>
          <w:b/>
          <w:highlight w:val="yellow"/>
        </w:rPr>
      </w:pPr>
    </w:p>
    <w:p w14:paraId="697F1329" w14:textId="77777777" w:rsidR="00676E14" w:rsidRDefault="00676E14" w:rsidP="008214CA">
      <w:pPr>
        <w:tabs>
          <w:tab w:val="left" w:pos="284"/>
          <w:tab w:val="left" w:pos="426"/>
        </w:tabs>
        <w:jc w:val="both"/>
        <w:rPr>
          <w:b/>
        </w:rPr>
      </w:pPr>
    </w:p>
    <w:p w14:paraId="4B0EF35F" w14:textId="77777777" w:rsidR="00676E14" w:rsidRPr="005E37AC" w:rsidRDefault="00676E14" w:rsidP="008214CA">
      <w:pPr>
        <w:keepNext/>
        <w:keepLines/>
        <w:jc w:val="center"/>
        <w:rPr>
          <w:b/>
          <w:bCs/>
        </w:rPr>
      </w:pPr>
      <w:r w:rsidRPr="005E37AC">
        <w:rPr>
          <w:b/>
        </w:rPr>
        <w:t xml:space="preserve">3. </w:t>
      </w:r>
      <w:r w:rsidRPr="005E37AC">
        <w:rPr>
          <w:b/>
          <w:bCs/>
        </w:rPr>
        <w:t>ПРОМЕЖУТОЧНАЯ АТТЕСТАЦИЯ ПО ДИСЦИПЛИНЕ</w:t>
      </w:r>
    </w:p>
    <w:p w14:paraId="3D760196" w14:textId="29D97E62" w:rsidR="00676E14" w:rsidRDefault="00676E14" w:rsidP="008214CA">
      <w:pPr>
        <w:pStyle w:val="a3"/>
        <w:ind w:left="0"/>
        <w:jc w:val="center"/>
        <w:rPr>
          <w:b/>
          <w:bCs/>
          <w:spacing w:val="-4"/>
          <w:kern w:val="2"/>
        </w:rPr>
      </w:pPr>
      <w:r w:rsidRPr="00D9632C">
        <w:rPr>
          <w:b/>
          <w:bCs/>
          <w:spacing w:val="-4"/>
          <w:kern w:val="2"/>
        </w:rPr>
        <w:t xml:space="preserve">Вопросы к </w:t>
      </w:r>
      <w:r w:rsidR="00065208">
        <w:rPr>
          <w:b/>
          <w:bCs/>
          <w:spacing w:val="-4"/>
          <w:kern w:val="2"/>
        </w:rPr>
        <w:t>экзамену</w:t>
      </w:r>
      <w:r w:rsidRPr="00D9632C">
        <w:rPr>
          <w:b/>
          <w:bCs/>
          <w:spacing w:val="-4"/>
          <w:kern w:val="2"/>
        </w:rPr>
        <w:t xml:space="preserve"> по дисциплине </w:t>
      </w:r>
    </w:p>
    <w:p w14:paraId="73279D2C" w14:textId="77777777" w:rsidR="00676E14" w:rsidRDefault="00676E14" w:rsidP="008214CA">
      <w:pPr>
        <w:pStyle w:val="a3"/>
        <w:ind w:left="0"/>
        <w:jc w:val="center"/>
        <w:rPr>
          <w:b/>
          <w:bCs/>
          <w:spacing w:val="-4"/>
          <w:kern w:val="2"/>
        </w:rPr>
      </w:pPr>
    </w:p>
    <w:p w14:paraId="1259284F" w14:textId="77777777" w:rsidR="006C48C4" w:rsidRDefault="006C48C4" w:rsidP="008214CA">
      <w:pPr>
        <w:ind w:firstLine="709"/>
        <w:jc w:val="both"/>
      </w:pPr>
      <w:r>
        <w:t xml:space="preserve">1. Судебная деятельность: понятие, виды, правовая основа. </w:t>
      </w:r>
    </w:p>
    <w:p w14:paraId="016C16D3" w14:textId="77777777" w:rsidR="006C48C4" w:rsidRDefault="006C48C4" w:rsidP="008214CA">
      <w:pPr>
        <w:ind w:firstLine="709"/>
        <w:jc w:val="both"/>
      </w:pPr>
      <w:r>
        <w:t xml:space="preserve">2. Обеспечение деятельности судов: понятие, органы осуществляющие эту деятельность, виды деятельности. </w:t>
      </w:r>
    </w:p>
    <w:p w14:paraId="2AB45201" w14:textId="77777777" w:rsidR="006C48C4" w:rsidRDefault="006C48C4" w:rsidP="008214CA">
      <w:pPr>
        <w:ind w:firstLine="709"/>
        <w:jc w:val="both"/>
      </w:pPr>
      <w:r>
        <w:t xml:space="preserve">3. Судебная власть в системе разделения властей в Российской Федерации. </w:t>
      </w:r>
    </w:p>
    <w:p w14:paraId="62BAB06D" w14:textId="77777777" w:rsidR="006C48C4" w:rsidRDefault="006C48C4" w:rsidP="008214CA">
      <w:pPr>
        <w:ind w:firstLine="709"/>
        <w:jc w:val="both"/>
      </w:pPr>
      <w:r>
        <w:t xml:space="preserve">4. Основные направления реформирования судебной власти. </w:t>
      </w:r>
    </w:p>
    <w:p w14:paraId="2F0F368E" w14:textId="77777777" w:rsidR="006C48C4" w:rsidRDefault="006C48C4" w:rsidP="008214CA">
      <w:pPr>
        <w:ind w:firstLine="709"/>
        <w:jc w:val="both"/>
      </w:pPr>
      <w:r>
        <w:t xml:space="preserve">5. Принципы организации и деятельности судебной власти. </w:t>
      </w:r>
    </w:p>
    <w:p w14:paraId="75ACA56C" w14:textId="77777777" w:rsidR="006C48C4" w:rsidRDefault="006C48C4" w:rsidP="008214CA">
      <w:pPr>
        <w:ind w:firstLine="709"/>
        <w:jc w:val="both"/>
      </w:pPr>
      <w:r>
        <w:t xml:space="preserve">6. Основные нормативные правовые акты, регулирующие организацию, деятельности арбитражных судов. </w:t>
      </w:r>
    </w:p>
    <w:p w14:paraId="7B531724" w14:textId="77777777" w:rsidR="006C48C4" w:rsidRDefault="006C48C4" w:rsidP="008214CA">
      <w:pPr>
        <w:ind w:firstLine="709"/>
        <w:jc w:val="both"/>
      </w:pPr>
      <w:r>
        <w:t xml:space="preserve">7. Должностной состав арбитражных судов. Распределение обязанностей между судьями и аппаратом арбитражных судов. </w:t>
      </w:r>
    </w:p>
    <w:p w14:paraId="3DABCA79" w14:textId="77777777" w:rsidR="006C48C4" w:rsidRDefault="006C48C4" w:rsidP="008214CA">
      <w:pPr>
        <w:ind w:firstLine="709"/>
        <w:jc w:val="both"/>
      </w:pPr>
      <w:r>
        <w:t xml:space="preserve">8. Содержание и основные принципы научной организации труда в суде. </w:t>
      </w:r>
    </w:p>
    <w:p w14:paraId="02834A52" w14:textId="77777777" w:rsidR="006C48C4" w:rsidRDefault="006C48C4" w:rsidP="008214CA">
      <w:pPr>
        <w:ind w:firstLine="709"/>
        <w:jc w:val="both"/>
      </w:pPr>
      <w:r>
        <w:t>9. Планирование работы в суде.</w:t>
      </w:r>
    </w:p>
    <w:p w14:paraId="01C6CE69" w14:textId="77777777" w:rsidR="006C48C4" w:rsidRDefault="006C48C4" w:rsidP="008214CA">
      <w:pPr>
        <w:pStyle w:val="a3"/>
        <w:ind w:left="0" w:firstLine="709"/>
        <w:jc w:val="both"/>
      </w:pPr>
      <w:r>
        <w:t xml:space="preserve">10.Правовые и организационные основы делопроизводства. </w:t>
      </w:r>
    </w:p>
    <w:p w14:paraId="42E9427A" w14:textId="77777777" w:rsidR="006C48C4" w:rsidRDefault="006C48C4" w:rsidP="008214CA">
      <w:pPr>
        <w:pStyle w:val="a3"/>
        <w:ind w:left="0" w:firstLine="709"/>
        <w:jc w:val="both"/>
      </w:pPr>
      <w:r>
        <w:t xml:space="preserve">11. Организация работы судьи по рассмотрению судебных дел. </w:t>
      </w:r>
    </w:p>
    <w:p w14:paraId="09A812DE" w14:textId="77777777" w:rsidR="006C48C4" w:rsidRDefault="006C48C4" w:rsidP="008214CA">
      <w:pPr>
        <w:pStyle w:val="a3"/>
        <w:ind w:left="0" w:firstLine="709"/>
        <w:jc w:val="both"/>
      </w:pPr>
      <w:r>
        <w:t xml:space="preserve">12. Организация исполнения судебных решений. </w:t>
      </w:r>
    </w:p>
    <w:p w14:paraId="0FE8849A" w14:textId="77777777" w:rsidR="006C48C4" w:rsidRDefault="006C48C4" w:rsidP="008214CA">
      <w:pPr>
        <w:pStyle w:val="a3"/>
        <w:ind w:left="0" w:firstLine="709"/>
        <w:jc w:val="both"/>
      </w:pPr>
      <w:r>
        <w:t xml:space="preserve">13. Организация работы судьи и аппарата суда по рассмотрению жалоб и заявлений граждан и приему посетителей. </w:t>
      </w:r>
    </w:p>
    <w:p w14:paraId="6633B307" w14:textId="77777777" w:rsidR="006C48C4" w:rsidRDefault="006C48C4" w:rsidP="008214CA">
      <w:pPr>
        <w:pStyle w:val="a3"/>
        <w:ind w:left="0" w:firstLine="709"/>
        <w:jc w:val="both"/>
      </w:pPr>
      <w:r>
        <w:t xml:space="preserve">14. Организация судебной статистики. Изучение и обобщение судебной практики. </w:t>
      </w:r>
    </w:p>
    <w:p w14:paraId="6867FE63" w14:textId="77777777" w:rsidR="006C48C4" w:rsidRDefault="006C48C4" w:rsidP="008214CA">
      <w:pPr>
        <w:pStyle w:val="a3"/>
        <w:ind w:left="0" w:firstLine="709"/>
        <w:jc w:val="both"/>
      </w:pPr>
      <w:r>
        <w:t xml:space="preserve">15. Ведение справочной работы по учету законодательства и судебной практики. </w:t>
      </w:r>
    </w:p>
    <w:p w14:paraId="78971CEA" w14:textId="77777777" w:rsidR="006C48C4" w:rsidRDefault="006C48C4" w:rsidP="008214CA">
      <w:pPr>
        <w:pStyle w:val="a3"/>
        <w:ind w:left="0" w:firstLine="709"/>
        <w:jc w:val="both"/>
      </w:pPr>
      <w:r>
        <w:t xml:space="preserve">16. Организация и содержание работы аппарата судов. </w:t>
      </w:r>
    </w:p>
    <w:p w14:paraId="583D2E00" w14:textId="77777777" w:rsidR="006C48C4" w:rsidRDefault="006C48C4" w:rsidP="008214CA">
      <w:pPr>
        <w:pStyle w:val="a3"/>
        <w:ind w:left="0" w:firstLine="709"/>
        <w:jc w:val="both"/>
      </w:pPr>
      <w:r>
        <w:lastRenderedPageBreak/>
        <w:t xml:space="preserve">17. Функции и структура Судебного департамента при Верховном Суде РФ. Правовые основы его деятельности. </w:t>
      </w:r>
    </w:p>
    <w:p w14:paraId="3E1A8C8B" w14:textId="77777777" w:rsidR="006C48C4" w:rsidRDefault="006C48C4" w:rsidP="008214CA">
      <w:pPr>
        <w:pStyle w:val="a3"/>
        <w:ind w:left="0" w:firstLine="709"/>
        <w:jc w:val="both"/>
      </w:pPr>
      <w:r>
        <w:t xml:space="preserve">18. Правовое положение, задачи и функции помощников председателей, помощников судей, администраторов и других работников аппарата судов. </w:t>
      </w:r>
    </w:p>
    <w:p w14:paraId="1B8E8278" w14:textId="77777777" w:rsidR="006C48C4" w:rsidRDefault="006C48C4" w:rsidP="008214CA">
      <w:pPr>
        <w:pStyle w:val="a3"/>
        <w:ind w:left="0" w:firstLine="709"/>
        <w:jc w:val="both"/>
      </w:pPr>
      <w:r>
        <w:t xml:space="preserve">19. Задачи аппарата суда и организация его работы. </w:t>
      </w:r>
    </w:p>
    <w:p w14:paraId="4530047E" w14:textId="77777777" w:rsidR="006C48C4" w:rsidRDefault="006C48C4" w:rsidP="008214CA">
      <w:pPr>
        <w:pStyle w:val="a3"/>
        <w:ind w:left="0" w:firstLine="709"/>
        <w:jc w:val="both"/>
      </w:pPr>
      <w:r>
        <w:t>20. Финансовое обеспечение деятельности судов и органов судейского сообщества.</w:t>
      </w:r>
    </w:p>
    <w:p w14:paraId="5E2939E0" w14:textId="77777777" w:rsidR="006C48C4" w:rsidRDefault="006C48C4" w:rsidP="008214CA">
      <w:pPr>
        <w:pStyle w:val="a3"/>
        <w:ind w:left="0" w:firstLine="709"/>
        <w:jc w:val="both"/>
      </w:pPr>
      <w:r>
        <w:t xml:space="preserve">21. Материально-техническое обеспечение деятельности судов и органов судейского сообщества. </w:t>
      </w:r>
    </w:p>
    <w:p w14:paraId="6E9E39FD" w14:textId="77777777" w:rsidR="006C48C4" w:rsidRDefault="006C48C4" w:rsidP="008214CA">
      <w:pPr>
        <w:pStyle w:val="a3"/>
        <w:ind w:left="0" w:firstLine="709"/>
        <w:jc w:val="both"/>
      </w:pPr>
      <w:r>
        <w:t xml:space="preserve">22. Кадровое обеспечение деятельности судов. </w:t>
      </w:r>
    </w:p>
    <w:p w14:paraId="4723832A" w14:textId="77777777" w:rsidR="006C48C4" w:rsidRDefault="006C48C4" w:rsidP="008214CA">
      <w:pPr>
        <w:pStyle w:val="a3"/>
        <w:ind w:left="0" w:firstLine="709"/>
        <w:jc w:val="both"/>
      </w:pPr>
      <w:r>
        <w:t xml:space="preserve">23. Профессиональная подготовка и повышение квалификации работников аппарата судов и судей. </w:t>
      </w:r>
    </w:p>
    <w:p w14:paraId="386BBD99" w14:textId="77777777" w:rsidR="006C48C4" w:rsidRDefault="006C48C4" w:rsidP="008214CA">
      <w:pPr>
        <w:pStyle w:val="a3"/>
        <w:ind w:left="0" w:firstLine="709"/>
        <w:jc w:val="both"/>
      </w:pPr>
      <w:r>
        <w:t>24. Понятие, структура и полномочия органов судейского сообщества, их роль в организации деятельности судов.</w:t>
      </w:r>
    </w:p>
    <w:p w14:paraId="18555A2C" w14:textId="77777777" w:rsidR="006C48C4" w:rsidRPr="005A22CC" w:rsidRDefault="006C48C4" w:rsidP="008214CA">
      <w:pPr>
        <w:pStyle w:val="a3"/>
        <w:ind w:left="0" w:firstLine="709"/>
        <w:jc w:val="both"/>
      </w:pPr>
      <w:r w:rsidRPr="005A3AC2">
        <w:t>2</w:t>
      </w:r>
      <w:r>
        <w:t>5</w:t>
      </w:r>
      <w:r w:rsidRPr="005A3AC2">
        <w:t>. Организация деятельности квалификационных коллегий судей, их полномочия.</w:t>
      </w:r>
    </w:p>
    <w:p w14:paraId="1D70F752" w14:textId="77777777" w:rsidR="006C48C4" w:rsidRDefault="006C48C4" w:rsidP="008214CA">
      <w:pPr>
        <w:widowControl w:val="0"/>
        <w:shd w:val="clear" w:color="auto" w:fill="FFFFFF"/>
        <w:ind w:firstLine="400"/>
        <w:jc w:val="center"/>
        <w:rPr>
          <w:rFonts w:eastAsia="Calibri"/>
          <w:b/>
          <w:bCs/>
          <w:lang w:eastAsia="en-US"/>
        </w:rPr>
      </w:pPr>
    </w:p>
    <w:p w14:paraId="59B7CD4A" w14:textId="77777777" w:rsidR="006C48C4" w:rsidRDefault="006C48C4" w:rsidP="008214CA">
      <w:pPr>
        <w:widowControl w:val="0"/>
        <w:shd w:val="clear" w:color="auto" w:fill="FFFFFF"/>
        <w:ind w:firstLine="400"/>
        <w:jc w:val="center"/>
        <w:rPr>
          <w:rFonts w:eastAsia="Calibri"/>
          <w:b/>
          <w:bCs/>
          <w:lang w:eastAsia="en-US"/>
        </w:rPr>
      </w:pPr>
      <w:r w:rsidRPr="00C2596D">
        <w:rPr>
          <w:rFonts w:eastAsia="Calibri"/>
          <w:b/>
          <w:bCs/>
          <w:lang w:eastAsia="en-US"/>
        </w:rPr>
        <w:t>Примерный перечень практических зада</w:t>
      </w:r>
      <w:r>
        <w:rPr>
          <w:rFonts w:eastAsia="Calibri"/>
          <w:b/>
          <w:bCs/>
          <w:lang w:eastAsia="en-US"/>
        </w:rPr>
        <w:t>ч</w:t>
      </w:r>
      <w:r w:rsidRPr="00C2596D">
        <w:rPr>
          <w:rFonts w:eastAsia="Calibri"/>
          <w:b/>
          <w:bCs/>
          <w:lang w:eastAsia="en-US"/>
        </w:rPr>
        <w:t xml:space="preserve"> к экзамену</w:t>
      </w:r>
    </w:p>
    <w:p w14:paraId="1B5CD183" w14:textId="2A0EAF9B" w:rsidR="006C48C4" w:rsidRPr="00BA0DEB" w:rsidRDefault="006C48C4" w:rsidP="008214CA">
      <w:pPr>
        <w:shd w:val="clear" w:color="auto" w:fill="FFFFFF"/>
        <w:ind w:firstLine="709"/>
        <w:jc w:val="both"/>
        <w:rPr>
          <w:b/>
        </w:rPr>
      </w:pPr>
      <w:r w:rsidRPr="00681A75">
        <w:rPr>
          <w:b/>
        </w:rPr>
        <w:t>Задача 1.</w:t>
      </w:r>
      <w:r w:rsidR="00BA0DEB">
        <w:rPr>
          <w:b/>
        </w:rPr>
        <w:t xml:space="preserve"> </w:t>
      </w:r>
      <w:r w:rsidRPr="00681A75">
        <w:rPr>
          <w:bCs/>
        </w:rPr>
        <w:t>Конференция судей области приняла решение о том, что кандидат на должность судьи районного суда должен иметь стаж работы мировым судьей.</w:t>
      </w:r>
      <w:r>
        <w:rPr>
          <w:bCs/>
        </w:rPr>
        <w:t xml:space="preserve"> </w:t>
      </w:r>
      <w:r w:rsidRPr="00681A75">
        <w:rPr>
          <w:bCs/>
        </w:rPr>
        <w:t>Оцените законность данного решения. Ответ обосновать ссылками на Закон Российской Федерации «О статусе судей в РФ» от 26 июня 1992 г. (с изм.).</w:t>
      </w:r>
    </w:p>
    <w:p w14:paraId="383102F4" w14:textId="77777777" w:rsidR="006C48C4" w:rsidRPr="001918ED" w:rsidRDefault="006C48C4" w:rsidP="008214CA">
      <w:pPr>
        <w:jc w:val="both"/>
        <w:rPr>
          <w:i/>
          <w:iCs/>
        </w:rPr>
      </w:pPr>
      <w:r w:rsidRPr="001918ED">
        <w:rPr>
          <w:bCs/>
          <w:i/>
          <w:iCs/>
        </w:rPr>
        <w:t xml:space="preserve">Вариант ответа: Решение не может противоречить ст. 4 </w:t>
      </w:r>
      <w:r w:rsidRPr="001918ED">
        <w:rPr>
          <w:i/>
          <w:iCs/>
        </w:rPr>
        <w:t>Закона РФ от 26.06.1992 N 3132-1 "О статусе судей в Российской Федерации" и является незаконным.</w:t>
      </w:r>
    </w:p>
    <w:p w14:paraId="10EE8DAC" w14:textId="17F84228" w:rsidR="006C48C4" w:rsidRPr="00BA0DEB" w:rsidRDefault="006C48C4" w:rsidP="008214CA">
      <w:pPr>
        <w:shd w:val="clear" w:color="auto" w:fill="FFFFFF"/>
        <w:ind w:firstLine="709"/>
        <w:jc w:val="both"/>
        <w:rPr>
          <w:b/>
        </w:rPr>
      </w:pPr>
      <w:r w:rsidRPr="00681A75">
        <w:rPr>
          <w:b/>
        </w:rPr>
        <w:t>Задача 2.</w:t>
      </w:r>
      <w:r w:rsidR="00BA0DEB">
        <w:rPr>
          <w:b/>
        </w:rPr>
        <w:t xml:space="preserve"> </w:t>
      </w:r>
      <w:r w:rsidRPr="00681A75">
        <w:rPr>
          <w:bCs/>
        </w:rPr>
        <w:t>В арбитражных судах работают администраторы судов, на которых возложены обязанности по материально техническому обеспечению суда. Председатель арбитражного суда субъекта РФ в связи с некомплектом работников аппарата поручил администратору дополнительно выполнение обязанностей помощника судьи. Администратор суда отказался выполнять это поручение, за что председатель суда объявил ему выговор. Дайте правовую оценку действиям председателя районного суда. Каков порядок взаимоотношений председателя суда и администратора. При ответе сошлитесь на закон.</w:t>
      </w:r>
      <w:r w:rsidRPr="00681A75">
        <w:rPr>
          <w:bCs/>
          <w:color w:val="333333"/>
        </w:rPr>
        <w:t> </w:t>
      </w:r>
    </w:p>
    <w:p w14:paraId="0DD093CB" w14:textId="4CEBEC0B" w:rsidR="006C48C4" w:rsidRPr="00BA0DEB" w:rsidRDefault="006C48C4" w:rsidP="008214CA">
      <w:pPr>
        <w:ind w:firstLine="709"/>
        <w:contextualSpacing/>
        <w:jc w:val="both"/>
        <w:rPr>
          <w:b/>
          <w:bCs/>
        </w:rPr>
      </w:pPr>
      <w:r w:rsidRPr="00681A75">
        <w:rPr>
          <w:b/>
          <w:bCs/>
        </w:rPr>
        <w:t>Задача 3.</w:t>
      </w:r>
      <w:r w:rsidR="00BA0DEB">
        <w:rPr>
          <w:b/>
          <w:bCs/>
        </w:rPr>
        <w:t xml:space="preserve"> </w:t>
      </w:r>
      <w:r>
        <w:t>Во время подготовки к судебному разбирательству судья при составлении рабочих записей по делу, изучая документы, приобщенные в качестве вещественных доказательств (трудовая книжка, военный билет), осуществлял маркером некоторые пометки. По возвращении документов владельцем была подана соответствующая жалоба председателю суда с просьбой возместить причиненный моральный вред и привлечь судью к ответственности.</w:t>
      </w:r>
      <w:r w:rsidR="00BA0DEB">
        <w:rPr>
          <w:b/>
          <w:bCs/>
        </w:rPr>
        <w:t xml:space="preserve"> </w:t>
      </w:r>
      <w:r>
        <w:t>Дайте правовую оценку ситуации. Существуют ли какие-либо правила работы судей и работников аппарата суда с материалами дел? Какие методики составления рабочих записей Вы знаете?</w:t>
      </w:r>
    </w:p>
    <w:p w14:paraId="410DEED3" w14:textId="5E83B7FA" w:rsidR="006C48C4" w:rsidRPr="00BA0DEB" w:rsidRDefault="006C48C4" w:rsidP="008214CA">
      <w:pPr>
        <w:ind w:firstLine="709"/>
        <w:contextualSpacing/>
        <w:jc w:val="both"/>
        <w:rPr>
          <w:b/>
          <w:bCs/>
        </w:rPr>
      </w:pPr>
      <w:r w:rsidRPr="00681A75">
        <w:rPr>
          <w:b/>
          <w:bCs/>
        </w:rPr>
        <w:t>Задача 4.</w:t>
      </w:r>
      <w:r w:rsidR="00BA0DEB">
        <w:rPr>
          <w:b/>
          <w:bCs/>
        </w:rPr>
        <w:t xml:space="preserve"> </w:t>
      </w:r>
      <w:r>
        <w:t>Гражданин А. обратился к председателю арбитражного суда субъекта РФ суда с просьбой о привлечении к ответственности работников канцелярии, поскольку последние отказались принять у него исковое заявление. Председателем суда в приеме такой жалобы было отказано, с мотивировкой о том, что суд рассматривает исключительно жалобы процессуального характера.</w:t>
      </w:r>
      <w:r w:rsidR="00BA0DEB">
        <w:rPr>
          <w:b/>
          <w:bCs/>
        </w:rPr>
        <w:t xml:space="preserve"> </w:t>
      </w:r>
      <w:r>
        <w:t>Дайте правовую оценку ситуации. Какие обращения рассматриваются судом? Каков порядок их рассмотрения?</w:t>
      </w:r>
    </w:p>
    <w:p w14:paraId="67249879" w14:textId="72BE6DF3" w:rsidR="006C48C4" w:rsidRPr="00BA0DEB" w:rsidRDefault="006C48C4" w:rsidP="008214CA">
      <w:pPr>
        <w:ind w:firstLine="709"/>
        <w:contextualSpacing/>
        <w:jc w:val="both"/>
        <w:rPr>
          <w:b/>
          <w:bCs/>
        </w:rPr>
      </w:pPr>
      <w:r w:rsidRPr="004C664E">
        <w:rPr>
          <w:b/>
          <w:bCs/>
        </w:rPr>
        <w:t>Задача 5.</w:t>
      </w:r>
      <w:r w:rsidR="00BA0DEB">
        <w:rPr>
          <w:b/>
          <w:bCs/>
        </w:rPr>
        <w:t xml:space="preserve"> </w:t>
      </w:r>
      <w:r w:rsidRPr="004C664E">
        <w:rPr>
          <w:iCs/>
        </w:rPr>
        <w:t>В арбитражный суд субъекта РФ поступило гражданское дело, в материалах которого содержатся сведения, составляющие государственную тайну. Никто из секретарей судебного заседания суда не имеет допуска к секретным сведениям. Кто и в каком порядке может быть привлечен к участию в деле в качестве секретаря судебного заседания?</w:t>
      </w:r>
    </w:p>
    <w:p w14:paraId="2678CEA9" w14:textId="4C89B888" w:rsidR="006C48C4" w:rsidRPr="00BA0DEB" w:rsidRDefault="006C48C4" w:rsidP="008214CA">
      <w:pPr>
        <w:ind w:firstLine="709"/>
        <w:jc w:val="both"/>
        <w:rPr>
          <w:b/>
          <w:bCs/>
          <w:iCs/>
        </w:rPr>
      </w:pPr>
      <w:r w:rsidRPr="004C664E">
        <w:rPr>
          <w:b/>
          <w:bCs/>
          <w:iCs/>
        </w:rPr>
        <w:t>Задача 6.</w:t>
      </w:r>
      <w:r w:rsidRPr="004C664E">
        <w:rPr>
          <w:iCs/>
        </w:rPr>
        <w:t>Секретарь судебного заседания Иванов в течение месяца неоднократно опаздывал на работу. Срок опоздания составлял от 10 до 30 минут. Какие меры дисциплинарного воздействия и в каком порядке могут быть применены к Иванову?</w:t>
      </w:r>
    </w:p>
    <w:p w14:paraId="1A91C2F8" w14:textId="6E0AE73D" w:rsidR="00676E14" w:rsidRPr="00D9632C" w:rsidRDefault="00676E14" w:rsidP="008214CA">
      <w:pPr>
        <w:pStyle w:val="ac"/>
        <w:tabs>
          <w:tab w:val="left" w:pos="567"/>
        </w:tabs>
        <w:spacing w:before="0" w:beforeAutospacing="0" w:after="0" w:afterAutospacing="0"/>
        <w:jc w:val="both"/>
        <w:rPr>
          <w:color w:val="000000"/>
        </w:rPr>
      </w:pPr>
    </w:p>
    <w:p w14:paraId="5C305605" w14:textId="77777777" w:rsidR="00676E14" w:rsidRPr="00AB50A8" w:rsidRDefault="00676E14" w:rsidP="008214CA">
      <w:pPr>
        <w:pStyle w:val="a3"/>
        <w:widowControl w:val="0"/>
        <w:ind w:left="0"/>
        <w:contextualSpacing w:val="0"/>
        <w:jc w:val="center"/>
        <w:rPr>
          <w:b/>
          <w:bCs/>
        </w:rPr>
      </w:pPr>
      <w:r w:rsidRPr="00AB50A8">
        <w:rPr>
          <w:b/>
          <w:bCs/>
        </w:rPr>
        <w:t>Методические материалы, характеризующих процедуры оценивания:</w:t>
      </w:r>
    </w:p>
    <w:p w14:paraId="4560F15B" w14:textId="0938F759" w:rsidR="00676E14" w:rsidRPr="002E799C" w:rsidRDefault="00676E14" w:rsidP="008214CA">
      <w:pPr>
        <w:pStyle w:val="a3"/>
        <w:widowControl w:val="0"/>
        <w:ind w:left="0" w:firstLine="709"/>
        <w:contextualSpacing w:val="0"/>
        <w:jc w:val="both"/>
        <w:rPr>
          <w:bCs/>
          <w:iCs/>
        </w:rPr>
      </w:pPr>
      <w:r w:rsidRPr="002E799C">
        <w:rPr>
          <w:bCs/>
          <w:iCs/>
        </w:rPr>
        <w:t xml:space="preserve">В билет включено два теоретических вопроса и практическое задание, соответствующие содержанию формируемых компетенций. </w:t>
      </w:r>
    </w:p>
    <w:p w14:paraId="33180D58" w14:textId="3F85BD06" w:rsidR="00676E14" w:rsidRPr="002E799C" w:rsidRDefault="00452B65" w:rsidP="008214CA">
      <w:pPr>
        <w:pStyle w:val="a3"/>
        <w:widowControl w:val="0"/>
        <w:ind w:left="0" w:firstLine="709"/>
        <w:contextualSpacing w:val="0"/>
        <w:jc w:val="both"/>
        <w:rPr>
          <w:b/>
          <w:bCs/>
          <w:iCs/>
        </w:rPr>
      </w:pPr>
      <w:r>
        <w:rPr>
          <w:bCs/>
          <w:iCs/>
        </w:rPr>
        <w:t>Экзамен</w:t>
      </w:r>
      <w:r w:rsidR="00676E14" w:rsidRPr="002E799C">
        <w:rPr>
          <w:bCs/>
          <w:iCs/>
        </w:rPr>
        <w:t xml:space="preserve"> проводится в устной форме. На ответ и </w:t>
      </w:r>
      <w:r w:rsidR="002E799C" w:rsidRPr="002E799C">
        <w:rPr>
          <w:bCs/>
          <w:iCs/>
        </w:rPr>
        <w:t xml:space="preserve">выполнение задания </w:t>
      </w:r>
      <w:r w:rsidR="00676E14" w:rsidRPr="002E799C">
        <w:rPr>
          <w:bCs/>
          <w:iCs/>
        </w:rPr>
        <w:t xml:space="preserve">студенту отводится 40 минут. За ответ на теоретические вопросы студент может получить максимально 30 баллов, за </w:t>
      </w:r>
      <w:r w:rsidR="002E799C" w:rsidRPr="002E799C">
        <w:rPr>
          <w:bCs/>
          <w:iCs/>
        </w:rPr>
        <w:t>выполнение задания</w:t>
      </w:r>
      <w:r w:rsidR="00676E14" w:rsidRPr="002E799C">
        <w:rPr>
          <w:bCs/>
          <w:iCs/>
        </w:rPr>
        <w:t xml:space="preserve"> 10 баллов. </w:t>
      </w:r>
    </w:p>
    <w:p w14:paraId="5FC0B1B2" w14:textId="77777777" w:rsidR="00065208" w:rsidRPr="00BA0DEB" w:rsidRDefault="00065208" w:rsidP="008214CA">
      <w:pPr>
        <w:widowControl w:val="0"/>
        <w:rPr>
          <w:b/>
          <w:bCs/>
        </w:rPr>
      </w:pPr>
    </w:p>
    <w:tbl>
      <w:tblPr>
        <w:tblStyle w:val="TableNormal"/>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7654"/>
      </w:tblGrid>
      <w:tr w:rsidR="00676E14" w:rsidRPr="00D60536" w14:paraId="74960CA1" w14:textId="77777777" w:rsidTr="008214CA">
        <w:trPr>
          <w:trHeight w:val="20"/>
        </w:trPr>
        <w:tc>
          <w:tcPr>
            <w:tcW w:w="1550" w:type="dxa"/>
            <w:tcBorders>
              <w:bottom w:val="single" w:sz="4" w:space="0" w:color="000000"/>
            </w:tcBorders>
          </w:tcPr>
          <w:p w14:paraId="25A9866C" w14:textId="77777777" w:rsidR="00676E14" w:rsidRPr="00A00B09" w:rsidRDefault="00676E14" w:rsidP="008214CA">
            <w:pPr>
              <w:pStyle w:val="TableParagraph"/>
              <w:keepNext/>
              <w:keepLines/>
              <w:widowControl/>
              <w:ind w:left="0"/>
              <w:rPr>
                <w:rFonts w:ascii="Times New Roman" w:hAnsi="Times New Roman"/>
                <w:i/>
                <w:szCs w:val="24"/>
              </w:rPr>
            </w:pPr>
            <w:r w:rsidRPr="00A00B09">
              <w:rPr>
                <w:rFonts w:ascii="Times New Roman" w:hAnsi="Times New Roman"/>
                <w:i/>
                <w:szCs w:val="24"/>
                <w:lang w:val="ru-RU"/>
              </w:rPr>
              <w:t xml:space="preserve">Баллы </w:t>
            </w:r>
          </w:p>
        </w:tc>
        <w:tc>
          <w:tcPr>
            <w:tcW w:w="7654" w:type="dxa"/>
            <w:tcBorders>
              <w:bottom w:val="single" w:sz="4" w:space="0" w:color="000000"/>
            </w:tcBorders>
          </w:tcPr>
          <w:p w14:paraId="7396A071" w14:textId="77777777" w:rsidR="00676E14" w:rsidRPr="00A00B09" w:rsidRDefault="00676E14" w:rsidP="008214CA">
            <w:pPr>
              <w:pStyle w:val="TableParagraph"/>
              <w:keepNext/>
              <w:keepLines/>
              <w:widowControl/>
              <w:ind w:left="0"/>
              <w:rPr>
                <w:rFonts w:ascii="Times New Roman" w:hAnsi="Times New Roman"/>
                <w:i/>
                <w:szCs w:val="24"/>
                <w:lang w:val="ru-RU"/>
              </w:rPr>
            </w:pPr>
            <w:proofErr w:type="spellStart"/>
            <w:r w:rsidRPr="00A00B09">
              <w:rPr>
                <w:rFonts w:ascii="Times New Roman" w:hAnsi="Times New Roman"/>
                <w:i/>
                <w:szCs w:val="24"/>
              </w:rPr>
              <w:t>Критерии</w:t>
            </w:r>
            <w:proofErr w:type="spellEnd"/>
            <w:r w:rsidRPr="00A00B09">
              <w:rPr>
                <w:rFonts w:ascii="Times New Roman" w:hAnsi="Times New Roman"/>
                <w:i/>
                <w:szCs w:val="24"/>
                <w:lang w:val="ru-RU"/>
              </w:rPr>
              <w:t xml:space="preserve"> оценки</w:t>
            </w:r>
          </w:p>
        </w:tc>
      </w:tr>
      <w:tr w:rsidR="00676E14" w:rsidRPr="007346E4" w14:paraId="14BC907D" w14:textId="77777777" w:rsidTr="008214CA">
        <w:trPr>
          <w:trHeight w:val="20"/>
        </w:trPr>
        <w:tc>
          <w:tcPr>
            <w:tcW w:w="1550" w:type="dxa"/>
            <w:tcBorders>
              <w:top w:val="single" w:sz="4" w:space="0" w:color="000000"/>
            </w:tcBorders>
          </w:tcPr>
          <w:p w14:paraId="3B6F66D0" w14:textId="77777777" w:rsidR="00676E14" w:rsidRDefault="00676E14" w:rsidP="008214CA">
            <w:pPr>
              <w:keepNext/>
              <w:keepLines/>
              <w:jc w:val="center"/>
              <w:rPr>
                <w:rFonts w:ascii="Times New Roman" w:hAnsi="Times New Roman"/>
                <w:b/>
                <w:szCs w:val="24"/>
              </w:rPr>
            </w:pPr>
          </w:p>
          <w:p w14:paraId="3BC809D0" w14:textId="77777777" w:rsidR="00676E14" w:rsidRDefault="00676E14" w:rsidP="008214CA">
            <w:pPr>
              <w:keepNext/>
              <w:keepLines/>
              <w:jc w:val="center"/>
              <w:rPr>
                <w:rFonts w:ascii="Times New Roman" w:hAnsi="Times New Roman"/>
                <w:b/>
                <w:szCs w:val="24"/>
              </w:rPr>
            </w:pPr>
            <w:r>
              <w:rPr>
                <w:rFonts w:ascii="Times New Roman" w:hAnsi="Times New Roman"/>
                <w:b/>
                <w:szCs w:val="24"/>
              </w:rPr>
              <w:t>31-40</w:t>
            </w:r>
          </w:p>
          <w:p w14:paraId="042D38A6" w14:textId="77777777" w:rsidR="00676E14" w:rsidRPr="008C20CC" w:rsidRDefault="00676E14" w:rsidP="008214CA">
            <w:pPr>
              <w:keepNext/>
              <w:keepLines/>
              <w:jc w:val="center"/>
              <w:rPr>
                <w:rFonts w:ascii="Times New Roman" w:hAnsi="Times New Roman"/>
                <w:b/>
                <w:szCs w:val="24"/>
              </w:rPr>
            </w:pPr>
          </w:p>
        </w:tc>
        <w:tc>
          <w:tcPr>
            <w:tcW w:w="7654" w:type="dxa"/>
            <w:tcBorders>
              <w:top w:val="single" w:sz="4" w:space="0" w:color="000000"/>
            </w:tcBorders>
          </w:tcPr>
          <w:p w14:paraId="55E2E1BD" w14:textId="77777777" w:rsidR="00676E14" w:rsidRPr="00556EE1" w:rsidRDefault="00676E14" w:rsidP="008214CA">
            <w:pPr>
              <w:pStyle w:val="a3"/>
              <w:keepNext/>
              <w:keepLines/>
              <w:numPr>
                <w:ilvl w:val="0"/>
                <w:numId w:val="7"/>
              </w:numPr>
              <w:autoSpaceDE w:val="0"/>
              <w:autoSpaceDN w:val="0"/>
              <w:adjustRightInd w:val="0"/>
              <w:ind w:left="0" w:hanging="142"/>
              <w:jc w:val="both"/>
              <w:rPr>
                <w:rFonts w:ascii="Times New Roman" w:eastAsiaTheme="minorHAnsi" w:hAnsi="Times New Roman"/>
                <w:szCs w:val="24"/>
                <w:lang w:val="ru-RU"/>
              </w:rPr>
            </w:pPr>
            <w:r w:rsidRPr="00556EE1">
              <w:rPr>
                <w:rFonts w:ascii="Times New Roman" w:eastAsiaTheme="minorHAnsi" w:hAnsi="Times New Roman"/>
                <w:szCs w:val="24"/>
                <w:lang w:val="ru-RU"/>
              </w:rPr>
              <w:t>программный материал усвоен прочно, глубоко и системно;</w:t>
            </w:r>
          </w:p>
          <w:p w14:paraId="7BFAFAA8" w14:textId="77777777" w:rsidR="00676E14" w:rsidRPr="00556EE1" w:rsidRDefault="00676E14" w:rsidP="008214CA">
            <w:pPr>
              <w:pStyle w:val="a3"/>
              <w:keepNext/>
              <w:keepLines/>
              <w:numPr>
                <w:ilvl w:val="0"/>
                <w:numId w:val="7"/>
              </w:numPr>
              <w:autoSpaceDE w:val="0"/>
              <w:autoSpaceDN w:val="0"/>
              <w:adjustRightInd w:val="0"/>
              <w:ind w:left="0" w:hanging="142"/>
              <w:jc w:val="both"/>
              <w:rPr>
                <w:rFonts w:ascii="Times New Roman" w:eastAsiaTheme="minorHAnsi" w:hAnsi="Times New Roman"/>
                <w:szCs w:val="24"/>
                <w:lang w:val="ru-RU"/>
              </w:rPr>
            </w:pPr>
            <w:r w:rsidRPr="00556EE1">
              <w:rPr>
                <w:rFonts w:ascii="Times New Roman" w:eastAsiaTheme="minorHAnsi" w:hAnsi="Times New Roman"/>
                <w:szCs w:val="24"/>
                <w:lang w:val="ru-RU"/>
              </w:rPr>
              <w:t>программный материал изложен четко и логично;</w:t>
            </w:r>
          </w:p>
          <w:p w14:paraId="666EE78E" w14:textId="77777777" w:rsidR="00676E14" w:rsidRPr="00556EE1" w:rsidRDefault="00676E14" w:rsidP="008214CA">
            <w:pPr>
              <w:pStyle w:val="a3"/>
              <w:keepNext/>
              <w:keepLines/>
              <w:numPr>
                <w:ilvl w:val="0"/>
                <w:numId w:val="7"/>
              </w:numPr>
              <w:autoSpaceDE w:val="0"/>
              <w:autoSpaceDN w:val="0"/>
              <w:adjustRightInd w:val="0"/>
              <w:ind w:left="0" w:hanging="142"/>
              <w:jc w:val="both"/>
              <w:rPr>
                <w:rFonts w:ascii="Times New Roman" w:eastAsiaTheme="minorHAnsi" w:hAnsi="Times New Roman"/>
                <w:szCs w:val="24"/>
                <w:lang w:val="ru-RU"/>
              </w:rPr>
            </w:pPr>
            <w:r w:rsidRPr="00556EE1">
              <w:rPr>
                <w:rFonts w:ascii="Times New Roman" w:eastAsiaTheme="minorHAnsi" w:hAnsi="Times New Roman"/>
                <w:szCs w:val="24"/>
                <w:lang w:val="ru-RU"/>
              </w:rPr>
              <w:t>студент свободно ориентируется не только в рамках отдельных тем, но и во всем объеме пройденного материала;</w:t>
            </w:r>
          </w:p>
          <w:p w14:paraId="47B61B69" w14:textId="77777777" w:rsidR="00676E14" w:rsidRPr="00556EE1" w:rsidRDefault="00676E14" w:rsidP="008214CA">
            <w:pPr>
              <w:pStyle w:val="a3"/>
              <w:keepNext/>
              <w:keepLines/>
              <w:numPr>
                <w:ilvl w:val="0"/>
                <w:numId w:val="7"/>
              </w:numPr>
              <w:autoSpaceDE w:val="0"/>
              <w:autoSpaceDN w:val="0"/>
              <w:adjustRightInd w:val="0"/>
              <w:ind w:left="0" w:hanging="142"/>
              <w:jc w:val="both"/>
              <w:rPr>
                <w:rFonts w:ascii="Times New Roman" w:eastAsiaTheme="minorHAnsi" w:hAnsi="Times New Roman"/>
                <w:szCs w:val="24"/>
                <w:lang w:val="ru-RU"/>
              </w:rPr>
            </w:pPr>
            <w:r w:rsidRPr="00556EE1">
              <w:rPr>
                <w:rFonts w:ascii="Times New Roman" w:eastAsiaTheme="minorHAnsi" w:hAnsi="Times New Roman"/>
                <w:szCs w:val="24"/>
                <w:lang w:val="ru-RU"/>
              </w:rPr>
              <w:t>студент точно использует терминологию, свободно оперирует понятийно-категориальным аппаратом;</w:t>
            </w:r>
          </w:p>
          <w:p w14:paraId="30466968" w14:textId="77777777" w:rsidR="00676E14" w:rsidRPr="00556EE1" w:rsidRDefault="00676E14" w:rsidP="008214CA">
            <w:pPr>
              <w:pStyle w:val="a3"/>
              <w:keepNext/>
              <w:keepLines/>
              <w:numPr>
                <w:ilvl w:val="0"/>
                <w:numId w:val="7"/>
              </w:numPr>
              <w:autoSpaceDE w:val="0"/>
              <w:autoSpaceDN w:val="0"/>
              <w:adjustRightInd w:val="0"/>
              <w:ind w:left="0" w:hanging="142"/>
              <w:jc w:val="both"/>
              <w:rPr>
                <w:rFonts w:ascii="Times New Roman" w:eastAsiaTheme="minorHAnsi" w:hAnsi="Times New Roman"/>
                <w:szCs w:val="24"/>
                <w:lang w:val="ru-RU"/>
              </w:rPr>
            </w:pPr>
            <w:r w:rsidRPr="00556EE1">
              <w:rPr>
                <w:rFonts w:ascii="Times New Roman" w:eastAsiaTheme="minorHAnsi" w:hAnsi="Times New Roman"/>
                <w:szCs w:val="24"/>
                <w:lang w:val="ru-RU"/>
              </w:rPr>
              <w:t>при ответе используются данные источников и дополнительной (исследовательской) литературы;</w:t>
            </w:r>
          </w:p>
          <w:p w14:paraId="18468197" w14:textId="77777777" w:rsidR="00676E14" w:rsidRPr="00556EE1" w:rsidRDefault="00676E14" w:rsidP="008214CA">
            <w:pPr>
              <w:pStyle w:val="a3"/>
              <w:keepNext/>
              <w:keepLines/>
              <w:numPr>
                <w:ilvl w:val="0"/>
                <w:numId w:val="7"/>
              </w:numPr>
              <w:autoSpaceDE w:val="0"/>
              <w:autoSpaceDN w:val="0"/>
              <w:adjustRightInd w:val="0"/>
              <w:ind w:left="0" w:hanging="142"/>
              <w:jc w:val="both"/>
              <w:rPr>
                <w:rFonts w:ascii="Times New Roman" w:eastAsiaTheme="minorHAnsi" w:hAnsi="Times New Roman"/>
                <w:szCs w:val="24"/>
                <w:lang w:val="ru-RU"/>
              </w:rPr>
            </w:pPr>
            <w:r w:rsidRPr="00556EE1">
              <w:rPr>
                <w:rFonts w:ascii="Times New Roman" w:eastAsiaTheme="minorHAnsi" w:hAnsi="Times New Roman"/>
                <w:szCs w:val="24"/>
                <w:lang w:val="ru-RU"/>
              </w:rPr>
              <w:t>показано умение иллюстрировать теоретические положения конкретными примерами, применять их в новой ситуации;</w:t>
            </w:r>
          </w:p>
          <w:p w14:paraId="63E64A48" w14:textId="77777777" w:rsidR="00676E14" w:rsidRPr="00556EE1" w:rsidRDefault="00676E14" w:rsidP="008214CA">
            <w:pPr>
              <w:pStyle w:val="a3"/>
              <w:keepNext/>
              <w:keepLines/>
              <w:numPr>
                <w:ilvl w:val="0"/>
                <w:numId w:val="7"/>
              </w:numPr>
              <w:autoSpaceDE w:val="0"/>
              <w:autoSpaceDN w:val="0"/>
              <w:adjustRightInd w:val="0"/>
              <w:ind w:left="0" w:hanging="142"/>
              <w:jc w:val="both"/>
              <w:rPr>
                <w:lang w:val="ru-RU"/>
              </w:rPr>
            </w:pPr>
            <w:r w:rsidRPr="00556EE1">
              <w:rPr>
                <w:rFonts w:ascii="Times New Roman" w:eastAsiaTheme="minorHAnsi" w:hAnsi="Times New Roman"/>
                <w:szCs w:val="24"/>
                <w:lang w:val="ru-RU"/>
              </w:rPr>
              <w:t>сформированы компетенции и сформулированы аргументированные выводы по предложенным проблемным вопросам.</w:t>
            </w:r>
          </w:p>
        </w:tc>
      </w:tr>
      <w:tr w:rsidR="00676E14" w:rsidRPr="007346E4" w14:paraId="506D4681" w14:textId="77777777" w:rsidTr="008214CA">
        <w:trPr>
          <w:trHeight w:val="20"/>
        </w:trPr>
        <w:tc>
          <w:tcPr>
            <w:tcW w:w="1550" w:type="dxa"/>
          </w:tcPr>
          <w:p w14:paraId="20FFC735" w14:textId="77777777" w:rsidR="00676E14" w:rsidRPr="00556EE1" w:rsidRDefault="00676E14" w:rsidP="008214CA">
            <w:pPr>
              <w:keepNext/>
              <w:keepLines/>
              <w:jc w:val="center"/>
              <w:rPr>
                <w:rFonts w:ascii="Times New Roman" w:hAnsi="Times New Roman"/>
                <w:b/>
                <w:szCs w:val="24"/>
                <w:lang w:val="ru-RU"/>
              </w:rPr>
            </w:pPr>
          </w:p>
          <w:p w14:paraId="0F89EDC9" w14:textId="77777777" w:rsidR="00676E14" w:rsidRDefault="00676E14" w:rsidP="008214CA">
            <w:pPr>
              <w:keepNext/>
              <w:keepLines/>
              <w:jc w:val="center"/>
              <w:rPr>
                <w:rFonts w:ascii="Times New Roman" w:hAnsi="Times New Roman"/>
                <w:b/>
                <w:szCs w:val="24"/>
              </w:rPr>
            </w:pPr>
            <w:r>
              <w:rPr>
                <w:rFonts w:ascii="Times New Roman" w:hAnsi="Times New Roman"/>
                <w:b/>
                <w:szCs w:val="24"/>
              </w:rPr>
              <w:t>21-30</w:t>
            </w:r>
          </w:p>
          <w:p w14:paraId="3973EDF8" w14:textId="77777777" w:rsidR="00676E14" w:rsidRPr="008C20CC" w:rsidRDefault="00676E14" w:rsidP="008214CA">
            <w:pPr>
              <w:keepNext/>
              <w:keepLines/>
              <w:jc w:val="center"/>
              <w:rPr>
                <w:rFonts w:ascii="Times New Roman" w:hAnsi="Times New Roman"/>
                <w:b/>
                <w:szCs w:val="24"/>
              </w:rPr>
            </w:pPr>
          </w:p>
        </w:tc>
        <w:tc>
          <w:tcPr>
            <w:tcW w:w="7654" w:type="dxa"/>
          </w:tcPr>
          <w:p w14:paraId="2F7D148B" w14:textId="77777777" w:rsidR="00676E14" w:rsidRPr="003666BD" w:rsidRDefault="00676E14" w:rsidP="008214CA">
            <w:pPr>
              <w:pStyle w:val="a3"/>
              <w:keepNext/>
              <w:keepLines/>
              <w:numPr>
                <w:ilvl w:val="0"/>
                <w:numId w:val="8"/>
              </w:numPr>
              <w:autoSpaceDE w:val="0"/>
              <w:autoSpaceDN w:val="0"/>
              <w:adjustRightInd w:val="0"/>
              <w:ind w:left="0" w:hanging="142"/>
              <w:jc w:val="both"/>
              <w:rPr>
                <w:rFonts w:ascii="Times New Roman" w:eastAsiaTheme="minorHAnsi" w:hAnsi="Times New Roman"/>
                <w:szCs w:val="24"/>
                <w:lang w:val="ru-RU"/>
              </w:rPr>
            </w:pPr>
            <w:r w:rsidRPr="003666BD">
              <w:rPr>
                <w:rFonts w:ascii="Times New Roman" w:eastAsiaTheme="minorHAnsi" w:hAnsi="Times New Roman"/>
                <w:szCs w:val="24"/>
                <w:lang w:val="ru-RU"/>
              </w:rPr>
              <w:t>продемонстрировано умение анализировать материал, однако не все выводы носят аргументированный и доказательный характер;</w:t>
            </w:r>
          </w:p>
          <w:p w14:paraId="6C89DCFA" w14:textId="77777777" w:rsidR="00676E14" w:rsidRPr="003666BD" w:rsidRDefault="00676E14" w:rsidP="008214CA">
            <w:pPr>
              <w:pStyle w:val="TableParagraph"/>
              <w:keepNext/>
              <w:keepLines/>
              <w:widowControl/>
              <w:numPr>
                <w:ilvl w:val="0"/>
                <w:numId w:val="8"/>
              </w:numPr>
              <w:tabs>
                <w:tab w:val="left" w:pos="344"/>
              </w:tabs>
              <w:ind w:left="0" w:hanging="142"/>
              <w:jc w:val="both"/>
              <w:rPr>
                <w:rFonts w:ascii="Times New Roman" w:hAnsi="Times New Roman"/>
                <w:szCs w:val="24"/>
                <w:lang w:val="ru-RU"/>
              </w:rPr>
            </w:pPr>
            <w:r w:rsidRPr="003666BD">
              <w:rPr>
                <w:rFonts w:ascii="Times New Roman" w:hAnsi="Times New Roman"/>
                <w:szCs w:val="24"/>
                <w:lang w:val="ru-RU"/>
              </w:rPr>
              <w:t>допущены несущественные ошибки в определении понятий, категорий и т.п., кардинально не меняющих суть</w:t>
            </w:r>
            <w:r w:rsidRPr="003666BD">
              <w:rPr>
                <w:rFonts w:ascii="Times New Roman" w:hAnsi="Times New Roman"/>
                <w:spacing w:val="-6"/>
                <w:szCs w:val="24"/>
                <w:lang w:val="ru-RU"/>
              </w:rPr>
              <w:t xml:space="preserve"> </w:t>
            </w:r>
            <w:r w:rsidRPr="003666BD">
              <w:rPr>
                <w:rFonts w:ascii="Times New Roman" w:hAnsi="Times New Roman"/>
                <w:szCs w:val="24"/>
                <w:lang w:val="ru-RU"/>
              </w:rPr>
              <w:t>изложения;</w:t>
            </w:r>
          </w:p>
          <w:p w14:paraId="7FEF63C5" w14:textId="77777777" w:rsidR="00676E14" w:rsidRPr="00556EE1" w:rsidRDefault="00676E14" w:rsidP="008214CA">
            <w:pPr>
              <w:pStyle w:val="a3"/>
              <w:keepNext/>
              <w:keepLines/>
              <w:numPr>
                <w:ilvl w:val="0"/>
                <w:numId w:val="8"/>
              </w:numPr>
              <w:autoSpaceDE w:val="0"/>
              <w:autoSpaceDN w:val="0"/>
              <w:adjustRightInd w:val="0"/>
              <w:ind w:left="0" w:hanging="142"/>
              <w:jc w:val="both"/>
              <w:rPr>
                <w:rFonts w:ascii="Times New Roman" w:eastAsiaTheme="minorHAnsi" w:hAnsi="Times New Roman"/>
                <w:szCs w:val="24"/>
                <w:lang w:val="ru-RU"/>
              </w:rPr>
            </w:pPr>
            <w:r w:rsidRPr="003666BD">
              <w:rPr>
                <w:rFonts w:ascii="Times New Roman" w:eastAsiaTheme="minorHAnsi" w:hAnsi="Times New Roman"/>
                <w:szCs w:val="24"/>
                <w:lang w:val="ru-RU"/>
              </w:rPr>
              <w:t>в изложении допущены небольшие неточности и алогизмы, в целом не исказившие содержание ответа</w:t>
            </w:r>
            <w:r w:rsidRPr="00556EE1">
              <w:rPr>
                <w:rFonts w:ascii="Times New Roman" w:eastAsiaTheme="minorHAnsi" w:hAnsi="Times New Roman"/>
                <w:szCs w:val="24"/>
                <w:lang w:val="ru-RU"/>
              </w:rPr>
              <w:t>;</w:t>
            </w:r>
          </w:p>
          <w:p w14:paraId="1DD36DA3" w14:textId="77777777" w:rsidR="00676E14" w:rsidRPr="008262A9" w:rsidRDefault="00676E14" w:rsidP="008214CA">
            <w:pPr>
              <w:pStyle w:val="a3"/>
              <w:keepNext/>
              <w:keepLines/>
              <w:numPr>
                <w:ilvl w:val="0"/>
                <w:numId w:val="8"/>
              </w:numPr>
              <w:autoSpaceDE w:val="0"/>
              <w:autoSpaceDN w:val="0"/>
              <w:adjustRightInd w:val="0"/>
              <w:ind w:left="0" w:hanging="142"/>
              <w:jc w:val="both"/>
              <w:rPr>
                <w:szCs w:val="24"/>
              </w:rPr>
            </w:pPr>
            <w:r w:rsidRPr="00556EE1">
              <w:rPr>
                <w:rFonts w:ascii="Times New Roman" w:eastAsiaTheme="minorHAnsi" w:hAnsi="Times New Roman"/>
                <w:szCs w:val="24"/>
                <w:lang w:val="ru-RU"/>
              </w:rPr>
              <w:t xml:space="preserve">допущены один-два недочета при освещении основного содержания ответа, исправленные по замечанию </w:t>
            </w:r>
            <w:r w:rsidRPr="00F00522">
              <w:rPr>
                <w:rFonts w:ascii="Times New Roman" w:eastAsiaTheme="minorHAnsi" w:hAnsi="Times New Roman"/>
                <w:szCs w:val="24"/>
              </w:rPr>
              <w:t>(</w:t>
            </w:r>
            <w:proofErr w:type="spellStart"/>
            <w:r w:rsidRPr="00F00522">
              <w:rPr>
                <w:rFonts w:ascii="Times New Roman" w:eastAsiaTheme="minorHAnsi" w:hAnsi="Times New Roman"/>
                <w:szCs w:val="24"/>
              </w:rPr>
              <w:t>или</w:t>
            </w:r>
            <w:proofErr w:type="spellEnd"/>
            <w:r w:rsidRPr="00F00522">
              <w:rPr>
                <w:rFonts w:ascii="Times New Roman" w:eastAsiaTheme="minorHAnsi" w:hAnsi="Times New Roman"/>
                <w:szCs w:val="24"/>
              </w:rPr>
              <w:t xml:space="preserve"> </w:t>
            </w:r>
            <w:proofErr w:type="spellStart"/>
            <w:r w:rsidRPr="00F00522">
              <w:rPr>
                <w:rFonts w:ascii="Times New Roman" w:eastAsiaTheme="minorHAnsi" w:hAnsi="Times New Roman"/>
                <w:szCs w:val="24"/>
              </w:rPr>
              <w:t>наводящим</w:t>
            </w:r>
            <w:proofErr w:type="spellEnd"/>
            <w:r w:rsidRPr="00F00522">
              <w:rPr>
                <w:rFonts w:ascii="Times New Roman" w:eastAsiaTheme="minorHAnsi" w:hAnsi="Times New Roman"/>
                <w:szCs w:val="24"/>
              </w:rPr>
              <w:t xml:space="preserve"> </w:t>
            </w:r>
            <w:proofErr w:type="spellStart"/>
            <w:r w:rsidRPr="00F00522">
              <w:rPr>
                <w:rFonts w:ascii="Times New Roman" w:eastAsiaTheme="minorHAnsi" w:hAnsi="Times New Roman"/>
                <w:szCs w:val="24"/>
              </w:rPr>
              <w:t>вопросам</w:t>
            </w:r>
            <w:proofErr w:type="spellEnd"/>
            <w:r w:rsidRPr="00F00522">
              <w:rPr>
                <w:rFonts w:ascii="Times New Roman" w:eastAsiaTheme="minorHAnsi" w:hAnsi="Times New Roman"/>
                <w:szCs w:val="24"/>
              </w:rPr>
              <w:t xml:space="preserve">) </w:t>
            </w:r>
            <w:proofErr w:type="spellStart"/>
            <w:r w:rsidRPr="00F00522">
              <w:rPr>
                <w:rFonts w:ascii="Times New Roman" w:eastAsiaTheme="minorHAnsi" w:hAnsi="Times New Roman"/>
                <w:szCs w:val="24"/>
              </w:rPr>
              <w:t>преподавателя</w:t>
            </w:r>
            <w:proofErr w:type="spellEnd"/>
            <w:r w:rsidRPr="00F00522">
              <w:rPr>
                <w:rFonts w:ascii="Times New Roman" w:eastAsiaTheme="minorHAnsi" w:hAnsi="Times New Roman"/>
                <w:szCs w:val="24"/>
              </w:rPr>
              <w:t>;</w:t>
            </w:r>
          </w:p>
          <w:p w14:paraId="5321BD70" w14:textId="77777777" w:rsidR="00676E14" w:rsidRPr="00556EE1" w:rsidRDefault="00676E14" w:rsidP="008214CA">
            <w:pPr>
              <w:pStyle w:val="a3"/>
              <w:keepNext/>
              <w:keepLines/>
              <w:numPr>
                <w:ilvl w:val="0"/>
                <w:numId w:val="8"/>
              </w:numPr>
              <w:autoSpaceDE w:val="0"/>
              <w:autoSpaceDN w:val="0"/>
              <w:adjustRightInd w:val="0"/>
              <w:ind w:left="0" w:hanging="142"/>
              <w:jc w:val="both"/>
              <w:rPr>
                <w:szCs w:val="24"/>
                <w:lang w:val="ru-RU"/>
              </w:rPr>
            </w:pPr>
            <w:r w:rsidRPr="00556EE1">
              <w:rPr>
                <w:rFonts w:ascii="Times New Roman" w:eastAsiaTheme="minorHAnsi" w:hAnsi="Times New Roman"/>
                <w:szCs w:val="24"/>
                <w:lang w:val="ru-RU"/>
              </w:rPr>
              <w:t>допущены ошибка или более двух недочетов при освещении второстепенных вопросов, которые легко исправляются самостоятельно или по замечанию преподавателя.</w:t>
            </w:r>
          </w:p>
        </w:tc>
      </w:tr>
      <w:tr w:rsidR="00676E14" w:rsidRPr="007346E4" w14:paraId="5D5F0810" w14:textId="77777777" w:rsidTr="008214CA">
        <w:trPr>
          <w:trHeight w:val="20"/>
        </w:trPr>
        <w:tc>
          <w:tcPr>
            <w:tcW w:w="1550" w:type="dxa"/>
          </w:tcPr>
          <w:p w14:paraId="0B36B462" w14:textId="77777777" w:rsidR="00676E14" w:rsidRPr="00556EE1" w:rsidRDefault="00676E14" w:rsidP="008214CA">
            <w:pPr>
              <w:keepNext/>
              <w:keepLines/>
              <w:jc w:val="center"/>
              <w:rPr>
                <w:rFonts w:ascii="Times New Roman" w:hAnsi="Times New Roman"/>
                <w:b/>
                <w:szCs w:val="24"/>
                <w:lang w:val="ru-RU"/>
              </w:rPr>
            </w:pPr>
          </w:p>
          <w:p w14:paraId="4CB2CE32" w14:textId="77777777" w:rsidR="00676E14" w:rsidRDefault="00676E14" w:rsidP="008214CA">
            <w:pPr>
              <w:keepNext/>
              <w:keepLines/>
              <w:jc w:val="center"/>
              <w:rPr>
                <w:rFonts w:ascii="Times New Roman" w:hAnsi="Times New Roman"/>
                <w:b/>
                <w:szCs w:val="24"/>
              </w:rPr>
            </w:pPr>
            <w:r>
              <w:rPr>
                <w:rFonts w:ascii="Times New Roman" w:hAnsi="Times New Roman"/>
                <w:b/>
                <w:szCs w:val="24"/>
              </w:rPr>
              <w:t>11-20</w:t>
            </w:r>
          </w:p>
          <w:p w14:paraId="029D2FA8" w14:textId="77777777" w:rsidR="00676E14" w:rsidRPr="001E44D0" w:rsidRDefault="00676E14" w:rsidP="008214CA">
            <w:pPr>
              <w:keepNext/>
              <w:keepLines/>
              <w:jc w:val="center"/>
              <w:rPr>
                <w:rFonts w:ascii="Times New Roman" w:hAnsi="Times New Roman"/>
                <w:b/>
                <w:szCs w:val="24"/>
              </w:rPr>
            </w:pPr>
          </w:p>
        </w:tc>
        <w:tc>
          <w:tcPr>
            <w:tcW w:w="7654" w:type="dxa"/>
          </w:tcPr>
          <w:p w14:paraId="6339EB30" w14:textId="77777777" w:rsidR="00676E14" w:rsidRPr="00556EE1" w:rsidRDefault="00676E14" w:rsidP="008214CA">
            <w:pPr>
              <w:pStyle w:val="a3"/>
              <w:keepNext/>
              <w:keepLines/>
              <w:numPr>
                <w:ilvl w:val="0"/>
                <w:numId w:val="9"/>
              </w:numPr>
              <w:autoSpaceDE w:val="0"/>
              <w:autoSpaceDN w:val="0"/>
              <w:adjustRightInd w:val="0"/>
              <w:ind w:left="0" w:hanging="142"/>
              <w:jc w:val="both"/>
              <w:rPr>
                <w:rFonts w:ascii="Times New Roman" w:eastAsiaTheme="minorHAnsi" w:hAnsi="Times New Roman"/>
                <w:szCs w:val="24"/>
                <w:lang w:val="ru-RU"/>
              </w:rPr>
            </w:pPr>
            <w:r w:rsidRPr="00556EE1">
              <w:rPr>
                <w:rFonts w:ascii="Times New Roman" w:eastAsiaTheme="minorHAnsi" w:hAnsi="Times New Roman"/>
                <w:szCs w:val="24"/>
                <w:lang w:val="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14:paraId="40008242" w14:textId="77777777" w:rsidR="00676E14" w:rsidRPr="00556EE1" w:rsidRDefault="00676E14" w:rsidP="008214CA">
            <w:pPr>
              <w:pStyle w:val="a3"/>
              <w:keepNext/>
              <w:keepLines/>
              <w:numPr>
                <w:ilvl w:val="0"/>
                <w:numId w:val="9"/>
              </w:numPr>
              <w:autoSpaceDE w:val="0"/>
              <w:autoSpaceDN w:val="0"/>
              <w:adjustRightInd w:val="0"/>
              <w:ind w:left="0" w:hanging="142"/>
              <w:jc w:val="both"/>
              <w:rPr>
                <w:rFonts w:ascii="Times New Roman" w:eastAsiaTheme="minorHAnsi" w:hAnsi="Times New Roman"/>
                <w:szCs w:val="24"/>
                <w:lang w:val="ru-RU"/>
              </w:rPr>
            </w:pPr>
            <w:r w:rsidRPr="00556EE1">
              <w:rPr>
                <w:rFonts w:ascii="Times New Roman" w:eastAsiaTheme="minorHAnsi" w:hAnsi="Times New Roman"/>
                <w:szCs w:val="24"/>
                <w:lang w:val="ru-RU"/>
              </w:rPr>
              <w:t>усвоены основные категории по рассматриваемому и дополнительным вопросам;</w:t>
            </w:r>
          </w:p>
          <w:p w14:paraId="6E91E515" w14:textId="77777777" w:rsidR="00676E14" w:rsidRPr="00556EE1" w:rsidRDefault="00676E14" w:rsidP="008214CA">
            <w:pPr>
              <w:pStyle w:val="a3"/>
              <w:keepNext/>
              <w:keepLines/>
              <w:numPr>
                <w:ilvl w:val="0"/>
                <w:numId w:val="9"/>
              </w:numPr>
              <w:autoSpaceDE w:val="0"/>
              <w:autoSpaceDN w:val="0"/>
              <w:adjustRightInd w:val="0"/>
              <w:ind w:left="0" w:hanging="142"/>
              <w:jc w:val="both"/>
              <w:rPr>
                <w:rFonts w:ascii="Times New Roman" w:eastAsiaTheme="minorHAnsi" w:hAnsi="Times New Roman"/>
                <w:szCs w:val="24"/>
                <w:lang w:val="ru-RU"/>
              </w:rPr>
            </w:pPr>
            <w:r w:rsidRPr="00556EE1">
              <w:rPr>
                <w:rFonts w:ascii="Times New Roman" w:eastAsiaTheme="minorHAnsi" w:hAnsi="Times New Roman"/>
                <w:szCs w:val="24"/>
                <w:lang w:val="ru-RU"/>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6E0E3EED" w14:textId="77777777" w:rsidR="00676E14" w:rsidRPr="00556EE1" w:rsidRDefault="00676E14" w:rsidP="008214CA">
            <w:pPr>
              <w:pStyle w:val="a3"/>
              <w:keepNext/>
              <w:keepLines/>
              <w:numPr>
                <w:ilvl w:val="0"/>
                <w:numId w:val="9"/>
              </w:numPr>
              <w:autoSpaceDE w:val="0"/>
              <w:autoSpaceDN w:val="0"/>
              <w:adjustRightInd w:val="0"/>
              <w:ind w:left="0" w:hanging="142"/>
              <w:jc w:val="both"/>
              <w:rPr>
                <w:rFonts w:ascii="Times New Roman" w:eastAsiaTheme="minorHAnsi" w:hAnsi="Times New Roman"/>
                <w:szCs w:val="24"/>
                <w:lang w:val="ru-RU"/>
              </w:rPr>
            </w:pPr>
            <w:r w:rsidRPr="00556EE1">
              <w:rPr>
                <w:rFonts w:ascii="Times New Roman" w:eastAsiaTheme="minorHAnsi" w:hAnsi="Times New Roman"/>
                <w:szCs w:val="24"/>
                <w:lang w:val="ru-RU"/>
              </w:rPr>
              <w:t>при неполном знании теоретического материала выявлена недостаточная сформированность компетенций, студент не может применить теорию в новой ситуации;</w:t>
            </w:r>
          </w:p>
          <w:p w14:paraId="3391044F" w14:textId="77777777" w:rsidR="00676E14" w:rsidRPr="00556EE1" w:rsidRDefault="00676E14" w:rsidP="008214CA">
            <w:pPr>
              <w:pStyle w:val="a3"/>
              <w:keepNext/>
              <w:keepLines/>
              <w:numPr>
                <w:ilvl w:val="0"/>
                <w:numId w:val="9"/>
              </w:numPr>
              <w:autoSpaceDE w:val="0"/>
              <w:autoSpaceDN w:val="0"/>
              <w:adjustRightInd w:val="0"/>
              <w:ind w:left="0" w:hanging="142"/>
              <w:jc w:val="both"/>
              <w:rPr>
                <w:szCs w:val="24"/>
                <w:lang w:val="ru-RU"/>
              </w:rPr>
            </w:pPr>
            <w:r w:rsidRPr="00556EE1">
              <w:rPr>
                <w:rFonts w:ascii="Times New Roman" w:eastAsiaTheme="minorHAnsi" w:hAnsi="Times New Roman"/>
                <w:szCs w:val="24"/>
                <w:lang w:val="ru-RU"/>
              </w:rPr>
              <w:t>продемонстрировано поверхностное усвоение основной литературы.</w:t>
            </w:r>
          </w:p>
        </w:tc>
      </w:tr>
      <w:tr w:rsidR="00676E14" w:rsidRPr="007346E4" w14:paraId="1234F926" w14:textId="77777777" w:rsidTr="008214CA">
        <w:trPr>
          <w:trHeight w:val="20"/>
        </w:trPr>
        <w:tc>
          <w:tcPr>
            <w:tcW w:w="1550" w:type="dxa"/>
          </w:tcPr>
          <w:p w14:paraId="21C544F3" w14:textId="77777777" w:rsidR="00676E14" w:rsidRDefault="00676E14" w:rsidP="008214CA">
            <w:pPr>
              <w:keepNext/>
              <w:keepLines/>
              <w:jc w:val="center"/>
              <w:rPr>
                <w:rFonts w:ascii="Times New Roman" w:hAnsi="Times New Roman"/>
                <w:b/>
                <w:szCs w:val="24"/>
              </w:rPr>
            </w:pPr>
            <w:r>
              <w:rPr>
                <w:rFonts w:ascii="Times New Roman" w:hAnsi="Times New Roman"/>
                <w:b/>
                <w:szCs w:val="24"/>
              </w:rPr>
              <w:t xml:space="preserve">10 и </w:t>
            </w:r>
            <w:proofErr w:type="spellStart"/>
            <w:r>
              <w:rPr>
                <w:rFonts w:ascii="Times New Roman" w:hAnsi="Times New Roman"/>
                <w:b/>
                <w:szCs w:val="24"/>
              </w:rPr>
              <w:t>менее</w:t>
            </w:r>
            <w:proofErr w:type="spellEnd"/>
          </w:p>
          <w:p w14:paraId="27F2F0C6" w14:textId="77777777" w:rsidR="00676E14" w:rsidRPr="001E44D0" w:rsidRDefault="00676E14" w:rsidP="008214CA">
            <w:pPr>
              <w:keepNext/>
              <w:keepLines/>
              <w:jc w:val="center"/>
              <w:rPr>
                <w:rFonts w:ascii="Times New Roman" w:hAnsi="Times New Roman"/>
                <w:b/>
                <w:szCs w:val="24"/>
              </w:rPr>
            </w:pPr>
          </w:p>
        </w:tc>
        <w:tc>
          <w:tcPr>
            <w:tcW w:w="7654" w:type="dxa"/>
          </w:tcPr>
          <w:p w14:paraId="2E0BB53F" w14:textId="77777777" w:rsidR="00676E14" w:rsidRPr="00556EE1" w:rsidRDefault="00676E14" w:rsidP="008214CA">
            <w:pPr>
              <w:keepNext/>
              <w:keepLines/>
              <w:autoSpaceDE w:val="0"/>
              <w:autoSpaceDN w:val="0"/>
              <w:adjustRightInd w:val="0"/>
              <w:jc w:val="both"/>
              <w:rPr>
                <w:szCs w:val="24"/>
                <w:lang w:val="ru-RU"/>
              </w:rPr>
            </w:pPr>
            <w:r w:rsidRPr="00556EE1">
              <w:rPr>
                <w:rFonts w:ascii="Times New Roman" w:hAnsi="Times New Roman"/>
                <w:szCs w:val="24"/>
                <w:lang w:val="ru-RU"/>
              </w:rPr>
              <w:t>Студент демонстрирует неудовлетворительное знание базовых терминов и понятий курса, отсутствие логики и последовательности в изложении ответов на предложенные вопросы.</w:t>
            </w:r>
            <w:r w:rsidRPr="00556EE1">
              <w:rPr>
                <w:rFonts w:ascii="Times New Roman" w:eastAsiaTheme="minorHAnsi" w:hAnsi="Times New Roman"/>
                <w:i/>
                <w:iCs/>
                <w:szCs w:val="24"/>
                <w:lang w:val="ru-RU"/>
              </w:rPr>
              <w:t xml:space="preserve"> </w:t>
            </w:r>
            <w:r w:rsidRPr="00556EE1">
              <w:rPr>
                <w:szCs w:val="24"/>
                <w:lang w:val="ru-RU"/>
              </w:rPr>
              <w:t xml:space="preserve"> </w:t>
            </w:r>
          </w:p>
        </w:tc>
      </w:tr>
    </w:tbl>
    <w:p w14:paraId="1546D051" w14:textId="77777777" w:rsidR="00676E14" w:rsidRPr="00556EE1" w:rsidRDefault="00676E14" w:rsidP="008214CA">
      <w:pPr>
        <w:keepNext/>
        <w:keepLines/>
        <w:jc w:val="center"/>
        <w:rPr>
          <w:b/>
          <w:i/>
        </w:rPr>
      </w:pPr>
    </w:p>
    <w:p w14:paraId="58B27F07" w14:textId="77777777" w:rsidR="00676E14" w:rsidRDefault="00676E14" w:rsidP="008214CA">
      <w:r>
        <w:br w:type="page"/>
      </w:r>
    </w:p>
    <w:p w14:paraId="52C013F2" w14:textId="77777777" w:rsidR="00676E14" w:rsidRPr="00556EE1" w:rsidRDefault="00676E14" w:rsidP="008214CA"/>
    <w:p w14:paraId="2DCA140A" w14:textId="77777777" w:rsidR="00676E14" w:rsidRPr="00D86B74" w:rsidRDefault="00676E14" w:rsidP="008214CA">
      <w:pPr>
        <w:tabs>
          <w:tab w:val="right" w:leader="underscore" w:pos="9639"/>
        </w:tabs>
        <w:jc w:val="center"/>
        <w:rPr>
          <w:b/>
          <w:bCs/>
        </w:rPr>
      </w:pPr>
      <w:r w:rsidRPr="00D86B74">
        <w:rPr>
          <w:b/>
          <w:bCs/>
        </w:rPr>
        <w:t>4. ИТОГОВЫЕ ТЕСТОВЫЕ ЗАДАНИЯ ПО ДИСЦИПЛИНЕ</w:t>
      </w:r>
    </w:p>
    <w:p w14:paraId="3C6F9767" w14:textId="77777777" w:rsidR="00676E14" w:rsidRPr="00D86B74" w:rsidRDefault="00676E14" w:rsidP="008214CA">
      <w:pPr>
        <w:shd w:val="clear" w:color="auto" w:fill="FFFFFF"/>
        <w:jc w:val="both"/>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726"/>
        <w:gridCol w:w="6096"/>
        <w:gridCol w:w="992"/>
      </w:tblGrid>
      <w:tr w:rsidR="00676E14" w:rsidRPr="00D86B74" w14:paraId="21386E9B" w14:textId="77777777" w:rsidTr="008214CA">
        <w:trPr>
          <w:trHeight w:val="1258"/>
        </w:trPr>
        <w:tc>
          <w:tcPr>
            <w:tcW w:w="537" w:type="dxa"/>
            <w:tcBorders>
              <w:top w:val="single" w:sz="4" w:space="0" w:color="auto"/>
              <w:left w:val="single" w:sz="4" w:space="0" w:color="auto"/>
              <w:bottom w:val="single" w:sz="4" w:space="0" w:color="auto"/>
              <w:right w:val="single" w:sz="4" w:space="0" w:color="auto"/>
            </w:tcBorders>
            <w:vAlign w:val="center"/>
          </w:tcPr>
          <w:p w14:paraId="2010271B" w14:textId="77777777" w:rsidR="00676E14" w:rsidRPr="00D86B74" w:rsidRDefault="00676E14" w:rsidP="008214CA">
            <w:pPr>
              <w:jc w:val="center"/>
            </w:pPr>
            <w:r w:rsidRPr="00D86B74">
              <w:t>№ п/п</w:t>
            </w:r>
          </w:p>
        </w:tc>
        <w:tc>
          <w:tcPr>
            <w:tcW w:w="1726" w:type="dxa"/>
            <w:tcBorders>
              <w:top w:val="single" w:sz="4" w:space="0" w:color="auto"/>
              <w:left w:val="single" w:sz="4" w:space="0" w:color="auto"/>
              <w:bottom w:val="single" w:sz="4" w:space="0" w:color="auto"/>
              <w:right w:val="single" w:sz="4" w:space="0" w:color="auto"/>
            </w:tcBorders>
            <w:vAlign w:val="center"/>
          </w:tcPr>
          <w:p w14:paraId="26B904BC" w14:textId="66E84A01" w:rsidR="00676E14" w:rsidRPr="00D86B74" w:rsidRDefault="00676E14" w:rsidP="008214CA">
            <w:pPr>
              <w:jc w:val="center"/>
              <w:rPr>
                <w:lang w:val="en-US"/>
              </w:rPr>
            </w:pPr>
            <w:proofErr w:type="gramStart"/>
            <w:r w:rsidRPr="00D86B74">
              <w:t>Контроли</w:t>
            </w:r>
            <w:r w:rsidR="008214CA">
              <w:t>-</w:t>
            </w:r>
            <w:proofErr w:type="spellStart"/>
            <w:r w:rsidRPr="00D86B74">
              <w:t>руемые</w:t>
            </w:r>
            <w:proofErr w:type="spellEnd"/>
            <w:proofErr w:type="gramEnd"/>
            <w:r w:rsidRPr="00D86B74">
              <w:t xml:space="preserve"> темы </w:t>
            </w:r>
          </w:p>
        </w:tc>
        <w:tc>
          <w:tcPr>
            <w:tcW w:w="6096" w:type="dxa"/>
            <w:tcBorders>
              <w:top w:val="single" w:sz="4" w:space="0" w:color="auto"/>
              <w:left w:val="single" w:sz="4" w:space="0" w:color="auto"/>
              <w:right w:val="single" w:sz="4" w:space="0" w:color="auto"/>
            </w:tcBorders>
            <w:vAlign w:val="center"/>
          </w:tcPr>
          <w:p w14:paraId="22F7768B" w14:textId="77777777" w:rsidR="00676E14" w:rsidRPr="00D86B74" w:rsidRDefault="00676E14" w:rsidP="008214CA">
            <w:pPr>
              <w:jc w:val="center"/>
            </w:pPr>
            <w:r w:rsidRPr="00D86B74">
              <w:t xml:space="preserve">Тестовые задания </w:t>
            </w:r>
          </w:p>
        </w:tc>
        <w:tc>
          <w:tcPr>
            <w:tcW w:w="992" w:type="dxa"/>
            <w:tcBorders>
              <w:top w:val="single" w:sz="4" w:space="0" w:color="auto"/>
              <w:left w:val="single" w:sz="4" w:space="0" w:color="auto"/>
              <w:right w:val="single" w:sz="4" w:space="0" w:color="auto"/>
            </w:tcBorders>
            <w:vAlign w:val="center"/>
          </w:tcPr>
          <w:p w14:paraId="0A8B6899" w14:textId="77777777" w:rsidR="00676E14" w:rsidRPr="00D86B74" w:rsidRDefault="00676E14" w:rsidP="008214CA">
            <w:pPr>
              <w:jc w:val="center"/>
              <w:rPr>
                <w:sz w:val="18"/>
                <w:szCs w:val="18"/>
              </w:rPr>
            </w:pPr>
            <w:r w:rsidRPr="00D86B74">
              <w:rPr>
                <w:sz w:val="18"/>
                <w:szCs w:val="18"/>
              </w:rPr>
              <w:t>Код контролируемой компетенции (или ее части)</w:t>
            </w:r>
          </w:p>
        </w:tc>
      </w:tr>
      <w:tr w:rsidR="00676E14" w:rsidRPr="00D86B74" w14:paraId="789192BF" w14:textId="77777777" w:rsidTr="008214CA">
        <w:tc>
          <w:tcPr>
            <w:tcW w:w="537" w:type="dxa"/>
            <w:tcBorders>
              <w:top w:val="single" w:sz="4" w:space="0" w:color="auto"/>
              <w:left w:val="single" w:sz="4" w:space="0" w:color="auto"/>
              <w:bottom w:val="single" w:sz="4" w:space="0" w:color="auto"/>
              <w:right w:val="single" w:sz="4" w:space="0" w:color="auto"/>
            </w:tcBorders>
            <w:vAlign w:val="center"/>
          </w:tcPr>
          <w:p w14:paraId="0CF7EC8E" w14:textId="77777777" w:rsidR="00676E14" w:rsidRPr="00D86B74" w:rsidRDefault="00676E14" w:rsidP="008214CA">
            <w:pPr>
              <w:jc w:val="center"/>
            </w:pPr>
            <w:r w:rsidRPr="00D86B74">
              <w:t>1</w:t>
            </w:r>
          </w:p>
        </w:tc>
        <w:tc>
          <w:tcPr>
            <w:tcW w:w="1726" w:type="dxa"/>
            <w:tcBorders>
              <w:top w:val="single" w:sz="4" w:space="0" w:color="auto"/>
              <w:left w:val="single" w:sz="4" w:space="0" w:color="auto"/>
              <w:bottom w:val="single" w:sz="4" w:space="0" w:color="auto"/>
              <w:right w:val="single" w:sz="4" w:space="0" w:color="auto"/>
            </w:tcBorders>
            <w:vAlign w:val="center"/>
          </w:tcPr>
          <w:p w14:paraId="1E3AB890" w14:textId="2262AA17" w:rsidR="00676E14" w:rsidRPr="00D86B74" w:rsidRDefault="00BA0DEB" w:rsidP="008214CA">
            <w:pPr>
              <w:rPr>
                <w:bCs/>
                <w:sz w:val="22"/>
                <w:szCs w:val="22"/>
              </w:rPr>
            </w:pPr>
            <w:r w:rsidRPr="00D86B74">
              <w:rPr>
                <w:bCs/>
              </w:rPr>
              <w:t>Судебная власть и правосудие в Российской Федерации. Содержание работы по организационному обеспечению деятельности судов в Российской Федерации</w:t>
            </w:r>
          </w:p>
        </w:tc>
        <w:tc>
          <w:tcPr>
            <w:tcW w:w="6096" w:type="dxa"/>
            <w:tcBorders>
              <w:left w:val="single" w:sz="4" w:space="0" w:color="auto"/>
              <w:right w:val="single" w:sz="4" w:space="0" w:color="auto"/>
            </w:tcBorders>
            <w:vAlign w:val="center"/>
          </w:tcPr>
          <w:p w14:paraId="1A590B92" w14:textId="4CF108DA" w:rsidR="001F62DE" w:rsidRDefault="006770BF" w:rsidP="008214CA">
            <w:pPr>
              <w:pStyle w:val="ac"/>
              <w:shd w:val="clear" w:color="auto" w:fill="FFFFFF"/>
              <w:spacing w:before="0" w:beforeAutospacing="0" w:after="0" w:afterAutospacing="0"/>
              <w:rPr>
                <w:color w:val="000000"/>
                <w:shd w:val="clear" w:color="auto" w:fill="FFFFFF"/>
              </w:rPr>
            </w:pPr>
            <w:r>
              <w:rPr>
                <w:color w:val="000000"/>
              </w:rPr>
              <w:t>1</w:t>
            </w:r>
            <w:r w:rsidR="001F62DE" w:rsidRPr="001F62DE">
              <w:rPr>
                <w:color w:val="000000"/>
                <w:shd w:val="clear" w:color="auto" w:fill="FFFFFF"/>
              </w:rPr>
              <w:t xml:space="preserve">. Вставьте пропущенную фразу: </w:t>
            </w:r>
            <w:r w:rsidR="001F62DE">
              <w:rPr>
                <w:b/>
                <w:bCs/>
                <w:color w:val="000000"/>
                <w:u w:val="single"/>
                <w:shd w:val="clear" w:color="auto" w:fill="FFFFFF"/>
              </w:rPr>
              <w:t>Конституционный</w:t>
            </w:r>
            <w:r w:rsidR="001F62DE" w:rsidRPr="001F62DE">
              <w:rPr>
                <w:b/>
                <w:bCs/>
                <w:color w:val="000000"/>
                <w:u w:val="single"/>
                <w:shd w:val="clear" w:color="auto" w:fill="FFFFFF"/>
              </w:rPr>
              <w:t xml:space="preserve"> суд </w:t>
            </w:r>
            <w:r w:rsidR="001F62DE" w:rsidRPr="001F62DE">
              <w:rPr>
                <w:color w:val="000000"/>
                <w:shd w:val="clear" w:color="auto" w:fill="FFFFFF"/>
              </w:rPr>
              <w:t>уполномочен разрешать дела о соответствии нормативно-правовых актов Основному закону государств</w:t>
            </w:r>
            <w:r w:rsidR="001F62DE">
              <w:rPr>
                <w:color w:val="000000"/>
                <w:shd w:val="clear" w:color="auto" w:fill="FFFFFF"/>
              </w:rPr>
              <w:t>а.</w:t>
            </w:r>
          </w:p>
          <w:p w14:paraId="66FC9A2A" w14:textId="74922BBD" w:rsidR="001F62DE" w:rsidRDefault="001F62DE" w:rsidP="008214CA">
            <w:pPr>
              <w:pStyle w:val="ac"/>
              <w:shd w:val="clear" w:color="auto" w:fill="FFFFFF"/>
              <w:spacing w:before="0" w:beforeAutospacing="0" w:after="0" w:afterAutospacing="0"/>
              <w:rPr>
                <w:color w:val="000000"/>
                <w:shd w:val="clear" w:color="auto" w:fill="FFFFFF"/>
              </w:rPr>
            </w:pPr>
          </w:p>
          <w:p w14:paraId="57EDC386" w14:textId="101268BB" w:rsidR="001F62DE" w:rsidRDefault="006770BF" w:rsidP="008214CA">
            <w:pPr>
              <w:autoSpaceDE w:val="0"/>
              <w:autoSpaceDN w:val="0"/>
              <w:adjustRightInd w:val="0"/>
              <w:rPr>
                <w:b/>
                <w:color w:val="000000"/>
                <w:u w:val="single"/>
                <w:shd w:val="clear" w:color="auto" w:fill="FFFFFF"/>
              </w:rPr>
            </w:pPr>
            <w:r>
              <w:t>2</w:t>
            </w:r>
            <w:r w:rsidR="001F62DE" w:rsidRPr="001F62DE">
              <w:t xml:space="preserve">.Вставьте пропущенную фразу: Судья </w:t>
            </w:r>
            <w:r w:rsidR="001F62DE" w:rsidRPr="001F62DE">
              <w:rPr>
                <w:color w:val="000000"/>
                <w:shd w:val="clear" w:color="auto" w:fill="FFFFFF"/>
              </w:rPr>
              <w:t>не может быть назначен (избран) на другую должность</w:t>
            </w:r>
            <w:r w:rsidR="001F62DE" w:rsidRPr="00F7228B">
              <w:rPr>
                <w:color w:val="000000"/>
                <w:shd w:val="clear" w:color="auto" w:fill="FFFFFF"/>
              </w:rPr>
              <w:t xml:space="preserve"> или в другой суд без его согласия</w:t>
            </w:r>
            <w:r w:rsidR="001F62DE">
              <w:rPr>
                <w:color w:val="000000"/>
                <w:shd w:val="clear" w:color="auto" w:fill="FFFFFF"/>
              </w:rPr>
              <w:t xml:space="preserve"> – это гарантия </w:t>
            </w:r>
            <w:r w:rsidR="001F62DE">
              <w:rPr>
                <w:b/>
                <w:color w:val="000000"/>
                <w:u w:val="single"/>
                <w:shd w:val="clear" w:color="auto" w:fill="FFFFFF"/>
              </w:rPr>
              <w:t>н</w:t>
            </w:r>
            <w:r w:rsidR="001F62DE" w:rsidRPr="00F7228B">
              <w:rPr>
                <w:b/>
                <w:color w:val="000000"/>
                <w:u w:val="single"/>
                <w:shd w:val="clear" w:color="auto" w:fill="FFFFFF"/>
              </w:rPr>
              <w:t>есменяемости</w:t>
            </w:r>
            <w:r w:rsidR="001F62DE">
              <w:rPr>
                <w:b/>
                <w:color w:val="000000"/>
                <w:u w:val="single"/>
                <w:shd w:val="clear" w:color="auto" w:fill="FFFFFF"/>
              </w:rPr>
              <w:t xml:space="preserve"> судей.</w:t>
            </w:r>
          </w:p>
          <w:p w14:paraId="6A7D5DE8" w14:textId="77777777" w:rsidR="001F62DE" w:rsidRPr="001F62DE" w:rsidRDefault="001F62DE" w:rsidP="008214CA">
            <w:pPr>
              <w:autoSpaceDE w:val="0"/>
              <w:autoSpaceDN w:val="0"/>
              <w:adjustRightInd w:val="0"/>
              <w:rPr>
                <w:color w:val="000000"/>
                <w:shd w:val="clear" w:color="auto" w:fill="FFFFFF"/>
              </w:rPr>
            </w:pPr>
          </w:p>
          <w:p w14:paraId="6CFE63B9" w14:textId="5162CD46" w:rsidR="001F62DE" w:rsidRDefault="006770BF" w:rsidP="008214CA">
            <w:pPr>
              <w:autoSpaceDE w:val="0"/>
              <w:autoSpaceDN w:val="0"/>
              <w:adjustRightInd w:val="0"/>
              <w:rPr>
                <w:b/>
                <w:u w:val="single"/>
                <w:shd w:val="clear" w:color="auto" w:fill="FFFFFF"/>
              </w:rPr>
            </w:pPr>
            <w:r>
              <w:t>3</w:t>
            </w:r>
            <w:r w:rsidR="001F62DE" w:rsidRPr="001F62DE">
              <w:t xml:space="preserve">. Вставьте пропущенную фразу: </w:t>
            </w:r>
            <w:r w:rsidR="001F62DE" w:rsidRPr="001F62DE">
              <w:rPr>
                <w:shd w:val="clear" w:color="auto" w:fill="FFFFFF"/>
              </w:rPr>
              <w:t>Любое</w:t>
            </w:r>
            <w:r w:rsidR="001F62DE" w:rsidRPr="00F7228B">
              <w:rPr>
                <w:shd w:val="clear" w:color="auto" w:fill="FFFFFF"/>
              </w:rPr>
              <w:t xml:space="preserve"> вмешательство в деятельность судей по осуществлению правосудия запрещается и влечет за собой установленную</w:t>
            </w:r>
            <w:r w:rsidR="001F62DE">
              <w:rPr>
                <w:shd w:val="clear" w:color="auto" w:fill="FFFFFF"/>
              </w:rPr>
              <w:t xml:space="preserve"> законом </w:t>
            </w:r>
            <w:r w:rsidR="001F62DE" w:rsidRPr="00F7228B">
              <w:rPr>
                <w:shd w:val="clear" w:color="auto" w:fill="FFFFFF"/>
              </w:rPr>
              <w:t>ответственность</w:t>
            </w:r>
            <w:r w:rsidR="001F62DE">
              <w:rPr>
                <w:shd w:val="clear" w:color="auto" w:fill="FFFFFF"/>
              </w:rPr>
              <w:t xml:space="preserve"> – это гарантия </w:t>
            </w:r>
            <w:r w:rsidR="001F62DE" w:rsidRPr="00F7228B">
              <w:rPr>
                <w:b/>
                <w:u w:val="single"/>
                <w:shd w:val="clear" w:color="auto" w:fill="FFFFFF"/>
              </w:rPr>
              <w:t>независимости судей</w:t>
            </w:r>
            <w:r w:rsidR="001F62DE">
              <w:rPr>
                <w:b/>
                <w:u w:val="single"/>
                <w:shd w:val="clear" w:color="auto" w:fill="FFFFFF"/>
              </w:rPr>
              <w:t>.</w:t>
            </w:r>
          </w:p>
          <w:p w14:paraId="3A0845AA" w14:textId="77777777" w:rsidR="006770BF" w:rsidRPr="001F62DE" w:rsidRDefault="006770BF" w:rsidP="008214CA">
            <w:pPr>
              <w:autoSpaceDE w:val="0"/>
              <w:autoSpaceDN w:val="0"/>
              <w:adjustRightInd w:val="0"/>
              <w:rPr>
                <w:shd w:val="clear" w:color="auto" w:fill="FFFFFF"/>
              </w:rPr>
            </w:pPr>
          </w:p>
          <w:p w14:paraId="59848A21" w14:textId="3492D6CD" w:rsidR="006770BF" w:rsidRDefault="006770BF" w:rsidP="008214CA">
            <w:pPr>
              <w:autoSpaceDE w:val="0"/>
              <w:autoSpaceDN w:val="0"/>
              <w:adjustRightInd w:val="0"/>
              <w:jc w:val="both"/>
              <w:rPr>
                <w:color w:val="000000"/>
                <w:shd w:val="clear" w:color="auto" w:fill="FFFFFF"/>
              </w:rPr>
            </w:pPr>
            <w:r>
              <w:rPr>
                <w:color w:val="000000"/>
                <w:sz w:val="22"/>
                <w:szCs w:val="22"/>
              </w:rPr>
              <w:t>4</w:t>
            </w:r>
            <w:r w:rsidRPr="00D63D21">
              <w:rPr>
                <w:color w:val="000000"/>
                <w:sz w:val="22"/>
                <w:szCs w:val="22"/>
              </w:rPr>
              <w:t>.</w:t>
            </w:r>
            <w:r>
              <w:rPr>
                <w:b/>
                <w:bCs/>
                <w:color w:val="000000"/>
                <w:sz w:val="22"/>
                <w:szCs w:val="22"/>
              </w:rPr>
              <w:t xml:space="preserve"> </w:t>
            </w:r>
            <w:r w:rsidRPr="00B50B36">
              <w:rPr>
                <w:color w:val="000000"/>
                <w:shd w:val="clear" w:color="auto" w:fill="FFFFFF"/>
              </w:rPr>
              <w:t>Каждый судья имеет право на отставку по собственному желанию</w:t>
            </w:r>
            <w:r>
              <w:rPr>
                <w:color w:val="000000"/>
                <w:shd w:val="clear" w:color="auto" w:fill="FFFFFF"/>
              </w:rPr>
              <w:t>:</w:t>
            </w:r>
          </w:p>
          <w:p w14:paraId="4CB40162" w14:textId="77777777" w:rsidR="006770BF" w:rsidRPr="00D63D21" w:rsidRDefault="006770BF" w:rsidP="008214CA">
            <w:pPr>
              <w:autoSpaceDE w:val="0"/>
              <w:autoSpaceDN w:val="0"/>
              <w:adjustRightInd w:val="0"/>
              <w:jc w:val="both"/>
              <w:rPr>
                <w:b/>
                <w:color w:val="000000"/>
                <w:shd w:val="clear" w:color="auto" w:fill="FFFFFF"/>
              </w:rPr>
            </w:pPr>
            <w:r w:rsidRPr="00D63D21">
              <w:rPr>
                <w:b/>
                <w:color w:val="000000"/>
                <w:shd w:val="clear" w:color="auto" w:fill="FFFFFF"/>
              </w:rPr>
              <w:t>а) независимо от возраста;</w:t>
            </w:r>
          </w:p>
          <w:p w14:paraId="30A5EDEF" w14:textId="77777777" w:rsidR="006770BF" w:rsidRPr="00B50B36" w:rsidRDefault="006770BF" w:rsidP="008214CA">
            <w:pPr>
              <w:autoSpaceDE w:val="0"/>
              <w:autoSpaceDN w:val="0"/>
              <w:adjustRightInd w:val="0"/>
              <w:jc w:val="both"/>
            </w:pPr>
            <w:r w:rsidRPr="00B50B36">
              <w:rPr>
                <w:color w:val="000000"/>
                <w:shd w:val="clear" w:color="auto" w:fill="FFFFFF"/>
              </w:rPr>
              <w:t>б)</w:t>
            </w:r>
            <w:r>
              <w:rPr>
                <w:color w:val="000000"/>
                <w:shd w:val="clear" w:color="auto" w:fill="FFFFFF"/>
              </w:rPr>
              <w:t xml:space="preserve"> по достижении пенсионного возраста.</w:t>
            </w:r>
          </w:p>
          <w:p w14:paraId="773F5971" w14:textId="651D9C81" w:rsidR="001F62DE" w:rsidRPr="00D86B74" w:rsidRDefault="001F62DE" w:rsidP="008214CA">
            <w:pPr>
              <w:pStyle w:val="a3"/>
              <w:autoSpaceDE w:val="0"/>
              <w:autoSpaceDN w:val="0"/>
              <w:adjustRightInd w:val="0"/>
              <w:ind w:left="0"/>
              <w:contextualSpacing w:val="0"/>
              <w:jc w:val="both"/>
              <w:rPr>
                <w:b/>
                <w:bCs/>
                <w:color w:val="000000"/>
                <w:sz w:val="22"/>
                <w:szCs w:val="22"/>
              </w:rPr>
            </w:pPr>
          </w:p>
        </w:tc>
        <w:tc>
          <w:tcPr>
            <w:tcW w:w="992" w:type="dxa"/>
            <w:tcBorders>
              <w:left w:val="single" w:sz="4" w:space="0" w:color="auto"/>
              <w:right w:val="single" w:sz="4" w:space="0" w:color="auto"/>
            </w:tcBorders>
            <w:vAlign w:val="center"/>
          </w:tcPr>
          <w:p w14:paraId="2FFF84AC" w14:textId="2EBBA56E" w:rsidR="00676E14" w:rsidRPr="00D86B74" w:rsidRDefault="003309A9" w:rsidP="008214CA">
            <w:pPr>
              <w:jc w:val="both"/>
              <w:rPr>
                <w:iCs/>
              </w:rPr>
            </w:pPr>
            <w:r w:rsidRPr="00D86B74">
              <w:rPr>
                <w:iCs/>
              </w:rPr>
              <w:t>ПК-</w:t>
            </w:r>
            <w:r w:rsidR="00BA0DEB" w:rsidRPr="00D86B74">
              <w:rPr>
                <w:iCs/>
              </w:rPr>
              <w:t>10</w:t>
            </w:r>
            <w:r w:rsidRPr="00D86B74">
              <w:rPr>
                <w:iCs/>
              </w:rPr>
              <w:t>, ПК-12</w:t>
            </w:r>
          </w:p>
        </w:tc>
      </w:tr>
      <w:tr w:rsidR="00676E14" w:rsidRPr="00D86B74" w14:paraId="31C7C73D" w14:textId="77777777" w:rsidTr="008214CA">
        <w:tc>
          <w:tcPr>
            <w:tcW w:w="537" w:type="dxa"/>
            <w:tcBorders>
              <w:top w:val="single" w:sz="4" w:space="0" w:color="auto"/>
              <w:left w:val="single" w:sz="4" w:space="0" w:color="auto"/>
              <w:bottom w:val="single" w:sz="4" w:space="0" w:color="auto"/>
              <w:right w:val="single" w:sz="4" w:space="0" w:color="auto"/>
            </w:tcBorders>
            <w:vAlign w:val="center"/>
          </w:tcPr>
          <w:p w14:paraId="03B7A88B" w14:textId="77777777" w:rsidR="00676E14" w:rsidRPr="00D86B74" w:rsidRDefault="00676E14" w:rsidP="008214CA">
            <w:pPr>
              <w:jc w:val="center"/>
            </w:pPr>
            <w:r w:rsidRPr="00D86B74">
              <w:t>2</w:t>
            </w:r>
          </w:p>
        </w:tc>
        <w:tc>
          <w:tcPr>
            <w:tcW w:w="1726" w:type="dxa"/>
            <w:tcBorders>
              <w:top w:val="single" w:sz="4" w:space="0" w:color="auto"/>
              <w:left w:val="single" w:sz="4" w:space="0" w:color="auto"/>
              <w:bottom w:val="single" w:sz="4" w:space="0" w:color="auto"/>
              <w:right w:val="single" w:sz="4" w:space="0" w:color="auto"/>
            </w:tcBorders>
            <w:vAlign w:val="center"/>
          </w:tcPr>
          <w:p w14:paraId="37C9996A" w14:textId="5B1BCB5E" w:rsidR="00676E14" w:rsidRPr="00D86B74" w:rsidRDefault="00BA0DEB" w:rsidP="008214CA">
            <w:pPr>
              <w:jc w:val="both"/>
              <w:rPr>
                <w:bCs/>
                <w:sz w:val="22"/>
                <w:szCs w:val="22"/>
              </w:rPr>
            </w:pPr>
            <w:r w:rsidRPr="00D86B74">
              <w:rPr>
                <w:bCs/>
              </w:rPr>
              <w:t>Основные направления организации работы и организационного обеспечения деятельности судов</w:t>
            </w:r>
          </w:p>
        </w:tc>
        <w:tc>
          <w:tcPr>
            <w:tcW w:w="6096" w:type="dxa"/>
            <w:tcBorders>
              <w:left w:val="single" w:sz="4" w:space="0" w:color="auto"/>
              <w:right w:val="single" w:sz="4" w:space="0" w:color="auto"/>
            </w:tcBorders>
            <w:vAlign w:val="center"/>
          </w:tcPr>
          <w:p w14:paraId="78424C4A" w14:textId="77777777" w:rsidR="006770BF" w:rsidRDefault="006770BF" w:rsidP="008214CA">
            <w:pPr>
              <w:autoSpaceDE w:val="0"/>
              <w:autoSpaceDN w:val="0"/>
              <w:adjustRightInd w:val="0"/>
              <w:jc w:val="both"/>
            </w:pPr>
            <w:r>
              <w:rPr>
                <w:color w:val="000000"/>
                <w:shd w:val="clear" w:color="auto" w:fill="FFFFFF"/>
              </w:rPr>
              <w:t>1.</w:t>
            </w:r>
            <w:r w:rsidRPr="00361545">
              <w:rPr>
                <w:color w:val="000000"/>
                <w:shd w:val="clear" w:color="auto" w:fill="FFFFFF"/>
              </w:rPr>
              <w:t>В</w:t>
            </w:r>
            <w:r w:rsidRPr="00361545">
              <w:t xml:space="preserve">ставьте пропущенную фразу: </w:t>
            </w:r>
            <w:r w:rsidRPr="00375166">
              <w:rPr>
                <w:bCs/>
                <w:sz w:val="22"/>
                <w:szCs w:val="22"/>
              </w:rPr>
              <w:t xml:space="preserve">Структурное подразделение, осуществляющие хранение, комплектование, учет и использование архивных документов – это </w:t>
            </w:r>
            <w:r w:rsidRPr="00375166">
              <w:rPr>
                <w:b/>
                <w:sz w:val="22"/>
                <w:szCs w:val="22"/>
                <w:u w:val="single"/>
              </w:rPr>
              <w:t>архив</w:t>
            </w:r>
            <w:r>
              <w:t xml:space="preserve"> </w:t>
            </w:r>
          </w:p>
          <w:p w14:paraId="1907FD4C" w14:textId="77777777" w:rsidR="006770BF" w:rsidRDefault="006770BF" w:rsidP="008214CA">
            <w:pPr>
              <w:autoSpaceDE w:val="0"/>
              <w:autoSpaceDN w:val="0"/>
              <w:adjustRightInd w:val="0"/>
              <w:jc w:val="both"/>
            </w:pPr>
          </w:p>
          <w:p w14:paraId="660E73A4" w14:textId="5582C696" w:rsidR="008E131F" w:rsidRDefault="006770BF" w:rsidP="008214CA">
            <w:pPr>
              <w:autoSpaceDE w:val="0"/>
              <w:autoSpaceDN w:val="0"/>
              <w:adjustRightInd w:val="0"/>
              <w:jc w:val="both"/>
            </w:pPr>
            <w:r>
              <w:t>2</w:t>
            </w:r>
            <w:r w:rsidR="008E131F">
              <w:t xml:space="preserve">. Деятельность судов организационно обеспечивает: </w:t>
            </w:r>
          </w:p>
          <w:p w14:paraId="53773D08" w14:textId="77777777" w:rsidR="008E131F" w:rsidRPr="00361545" w:rsidRDefault="008E131F" w:rsidP="008214CA">
            <w:pPr>
              <w:autoSpaceDE w:val="0"/>
              <w:autoSpaceDN w:val="0"/>
              <w:adjustRightInd w:val="0"/>
              <w:jc w:val="both"/>
              <w:rPr>
                <w:b/>
                <w:color w:val="000000"/>
                <w:shd w:val="clear" w:color="auto" w:fill="FFFFFF"/>
              </w:rPr>
            </w:pPr>
            <w:r w:rsidRPr="00361545">
              <w:rPr>
                <w:b/>
                <w:color w:val="000000"/>
                <w:shd w:val="clear" w:color="auto" w:fill="FFFFFF"/>
              </w:rPr>
              <w:t>а) администратор соответствующего суда;</w:t>
            </w:r>
          </w:p>
          <w:p w14:paraId="206D4FAC" w14:textId="7852C535" w:rsidR="008E131F" w:rsidRDefault="008E131F" w:rsidP="008214CA">
            <w:pPr>
              <w:autoSpaceDE w:val="0"/>
              <w:autoSpaceDN w:val="0"/>
              <w:adjustRightInd w:val="0"/>
              <w:jc w:val="both"/>
              <w:rPr>
                <w:color w:val="000000"/>
                <w:shd w:val="clear" w:color="auto" w:fill="FFFFFF"/>
              </w:rPr>
            </w:pPr>
            <w:r w:rsidRPr="0010780F">
              <w:rPr>
                <w:color w:val="000000"/>
                <w:shd w:val="clear" w:color="auto" w:fill="FFFFFF"/>
              </w:rPr>
              <w:t xml:space="preserve">б) </w:t>
            </w:r>
            <w:r>
              <w:rPr>
                <w:color w:val="000000"/>
                <w:shd w:val="clear" w:color="auto" w:fill="FFFFFF"/>
              </w:rPr>
              <w:t>помощники судей.</w:t>
            </w:r>
          </w:p>
          <w:p w14:paraId="1A648BC0" w14:textId="1E520437" w:rsidR="00361545" w:rsidRDefault="00361545" w:rsidP="008214CA">
            <w:pPr>
              <w:autoSpaceDE w:val="0"/>
              <w:autoSpaceDN w:val="0"/>
              <w:adjustRightInd w:val="0"/>
              <w:jc w:val="both"/>
              <w:rPr>
                <w:color w:val="000000"/>
                <w:shd w:val="clear" w:color="auto" w:fill="FFFFFF"/>
              </w:rPr>
            </w:pPr>
          </w:p>
          <w:p w14:paraId="69BB72EB" w14:textId="5238529D" w:rsidR="00361545" w:rsidRPr="00A16FA5" w:rsidRDefault="006770BF" w:rsidP="008214CA">
            <w:pPr>
              <w:pStyle w:val="a3"/>
              <w:autoSpaceDE w:val="0"/>
              <w:autoSpaceDN w:val="0"/>
              <w:adjustRightInd w:val="0"/>
              <w:ind w:left="0"/>
              <w:contextualSpacing w:val="0"/>
              <w:jc w:val="both"/>
            </w:pPr>
            <w:r>
              <w:rPr>
                <w:color w:val="000000"/>
                <w:sz w:val="22"/>
                <w:szCs w:val="22"/>
              </w:rPr>
              <w:t>3</w:t>
            </w:r>
            <w:r w:rsidR="00361545" w:rsidRPr="00361545">
              <w:rPr>
                <w:color w:val="000000"/>
                <w:sz w:val="22"/>
                <w:szCs w:val="22"/>
              </w:rPr>
              <w:t>.</w:t>
            </w:r>
            <w:r w:rsidR="00361545" w:rsidRPr="00A16FA5">
              <w:t xml:space="preserve"> О</w:t>
            </w:r>
            <w:r w:rsidR="00361545" w:rsidRPr="00A16FA5">
              <w:rPr>
                <w:color w:val="000000"/>
                <w:shd w:val="clear" w:color="auto" w:fill="FFFFFF"/>
              </w:rPr>
              <w:t>беспечение организации, сопровождения и ведения документооборота и делопроизводства суда</w:t>
            </w:r>
            <w:r>
              <w:rPr>
                <w:color w:val="000000"/>
                <w:shd w:val="clear" w:color="auto" w:fill="FFFFFF"/>
              </w:rPr>
              <w:t xml:space="preserve"> </w:t>
            </w:r>
            <w:r w:rsidR="00361545" w:rsidRPr="00A16FA5">
              <w:rPr>
                <w:color w:val="000000"/>
                <w:shd w:val="clear" w:color="auto" w:fill="FFFFFF"/>
              </w:rPr>
              <w:t>осуществляет:</w:t>
            </w:r>
          </w:p>
          <w:p w14:paraId="5734852D" w14:textId="77777777" w:rsidR="00361545" w:rsidRPr="00361545" w:rsidRDefault="00361545" w:rsidP="008214CA">
            <w:pPr>
              <w:pStyle w:val="a3"/>
              <w:autoSpaceDE w:val="0"/>
              <w:autoSpaceDN w:val="0"/>
              <w:adjustRightInd w:val="0"/>
              <w:ind w:left="0"/>
              <w:contextualSpacing w:val="0"/>
              <w:jc w:val="both"/>
              <w:rPr>
                <w:b/>
              </w:rPr>
            </w:pPr>
            <w:r w:rsidRPr="00361545">
              <w:rPr>
                <w:b/>
                <w:color w:val="000000"/>
                <w:shd w:val="clear" w:color="auto" w:fill="FFFFFF"/>
              </w:rPr>
              <w:t>а) отдел делопроизводства;</w:t>
            </w:r>
          </w:p>
          <w:p w14:paraId="6DAFEDF9" w14:textId="484E5D84" w:rsidR="00AD5E92" w:rsidRPr="00AD5E92" w:rsidRDefault="00361545" w:rsidP="008214CA">
            <w:pPr>
              <w:pStyle w:val="a3"/>
              <w:autoSpaceDE w:val="0"/>
              <w:autoSpaceDN w:val="0"/>
              <w:adjustRightInd w:val="0"/>
              <w:ind w:left="0"/>
              <w:contextualSpacing w:val="0"/>
              <w:jc w:val="both"/>
              <w:rPr>
                <w:b/>
                <w:u w:val="single"/>
              </w:rPr>
            </w:pPr>
            <w:r w:rsidRPr="00A16FA5">
              <w:rPr>
                <w:color w:val="000000"/>
                <w:shd w:val="clear" w:color="auto" w:fill="FFFFFF"/>
              </w:rPr>
              <w:t>б) отдел обеспечения судопроизводства по гражданским делам.</w:t>
            </w:r>
          </w:p>
          <w:p w14:paraId="5B9A087A" w14:textId="64EA689C" w:rsidR="00676E14" w:rsidRPr="00D86B74" w:rsidRDefault="00676E14" w:rsidP="008214CA">
            <w:pPr>
              <w:shd w:val="clear" w:color="auto" w:fill="FFFFFF"/>
              <w:rPr>
                <w:color w:val="000000"/>
                <w:sz w:val="22"/>
                <w:szCs w:val="22"/>
              </w:rPr>
            </w:pPr>
          </w:p>
        </w:tc>
        <w:tc>
          <w:tcPr>
            <w:tcW w:w="992" w:type="dxa"/>
            <w:tcBorders>
              <w:left w:val="single" w:sz="4" w:space="0" w:color="auto"/>
              <w:right w:val="single" w:sz="4" w:space="0" w:color="auto"/>
            </w:tcBorders>
            <w:vAlign w:val="center"/>
          </w:tcPr>
          <w:p w14:paraId="3F441433" w14:textId="2D4D51DC" w:rsidR="00676E14" w:rsidRPr="00D86B74" w:rsidRDefault="003309A9" w:rsidP="008214CA">
            <w:pPr>
              <w:jc w:val="both"/>
            </w:pPr>
            <w:r w:rsidRPr="00D86B74">
              <w:rPr>
                <w:iCs/>
              </w:rPr>
              <w:t>ПК-</w:t>
            </w:r>
            <w:r w:rsidR="00BA0DEB" w:rsidRPr="00D86B74">
              <w:rPr>
                <w:iCs/>
              </w:rPr>
              <w:t>10</w:t>
            </w:r>
            <w:r w:rsidRPr="00D86B74">
              <w:rPr>
                <w:iCs/>
              </w:rPr>
              <w:t>, ПК-12</w:t>
            </w:r>
          </w:p>
        </w:tc>
      </w:tr>
      <w:tr w:rsidR="00676E14" w:rsidRPr="00D86B74" w14:paraId="795C2D76" w14:textId="77777777" w:rsidTr="008214CA">
        <w:tc>
          <w:tcPr>
            <w:tcW w:w="537" w:type="dxa"/>
            <w:tcBorders>
              <w:top w:val="single" w:sz="4" w:space="0" w:color="auto"/>
              <w:left w:val="single" w:sz="4" w:space="0" w:color="auto"/>
              <w:bottom w:val="single" w:sz="4" w:space="0" w:color="auto"/>
              <w:right w:val="single" w:sz="4" w:space="0" w:color="auto"/>
            </w:tcBorders>
            <w:vAlign w:val="center"/>
          </w:tcPr>
          <w:p w14:paraId="5833396A" w14:textId="77777777" w:rsidR="00676E14" w:rsidRPr="00D86B74" w:rsidRDefault="00676E14" w:rsidP="008214CA">
            <w:pPr>
              <w:jc w:val="center"/>
            </w:pPr>
            <w:r w:rsidRPr="00D86B74">
              <w:t>3</w:t>
            </w:r>
          </w:p>
        </w:tc>
        <w:tc>
          <w:tcPr>
            <w:tcW w:w="1726" w:type="dxa"/>
            <w:tcBorders>
              <w:top w:val="single" w:sz="4" w:space="0" w:color="auto"/>
              <w:left w:val="single" w:sz="4" w:space="0" w:color="auto"/>
              <w:bottom w:val="single" w:sz="4" w:space="0" w:color="auto"/>
              <w:right w:val="single" w:sz="4" w:space="0" w:color="auto"/>
            </w:tcBorders>
            <w:vAlign w:val="center"/>
          </w:tcPr>
          <w:p w14:paraId="402E7192" w14:textId="30C88D1E" w:rsidR="00676E14" w:rsidRPr="00D86B74" w:rsidRDefault="00BA0DEB" w:rsidP="008214CA">
            <w:pPr>
              <w:jc w:val="both"/>
              <w:rPr>
                <w:sz w:val="22"/>
                <w:szCs w:val="22"/>
              </w:rPr>
            </w:pPr>
            <w:r w:rsidRPr="00D86B74">
              <w:t xml:space="preserve">Система и структура Судебного департамента при Верховном Суде Российской Федерации. Правовые </w:t>
            </w:r>
            <w:r w:rsidRPr="00D86B74">
              <w:lastRenderedPageBreak/>
              <w:t>основы его деятельности</w:t>
            </w:r>
          </w:p>
        </w:tc>
        <w:tc>
          <w:tcPr>
            <w:tcW w:w="6096" w:type="dxa"/>
            <w:tcBorders>
              <w:left w:val="single" w:sz="4" w:space="0" w:color="auto"/>
              <w:right w:val="single" w:sz="4" w:space="0" w:color="auto"/>
            </w:tcBorders>
            <w:vAlign w:val="center"/>
          </w:tcPr>
          <w:p w14:paraId="406A0450" w14:textId="63B6B09B" w:rsidR="00361545" w:rsidRDefault="00361545" w:rsidP="008214CA">
            <w:pPr>
              <w:jc w:val="both"/>
              <w:rPr>
                <w:b/>
                <w:color w:val="000000"/>
                <w:u w:val="single"/>
                <w:shd w:val="clear" w:color="auto" w:fill="FFFFFF"/>
              </w:rPr>
            </w:pPr>
            <w:r w:rsidRPr="00313184">
              <w:rPr>
                <w:color w:val="000000"/>
                <w:shd w:val="clear" w:color="auto" w:fill="FFFFFF"/>
              </w:rPr>
              <w:lastRenderedPageBreak/>
              <w:t xml:space="preserve">1. </w:t>
            </w:r>
            <w:r w:rsidRPr="00361545">
              <w:rPr>
                <w:color w:val="000000"/>
                <w:shd w:val="clear" w:color="auto" w:fill="FFFFFF"/>
              </w:rPr>
              <w:t>В</w:t>
            </w:r>
            <w:r w:rsidRPr="00361545">
              <w:t xml:space="preserve">ставьте пропущенную фразу: </w:t>
            </w:r>
            <w:r>
              <w:t>Ф</w:t>
            </w:r>
            <w:r w:rsidRPr="00313184">
              <w:rPr>
                <w:color w:val="000000"/>
                <w:shd w:val="clear" w:color="auto" w:fill="FFFFFF"/>
              </w:rPr>
              <w:t>ормирование единого информационного пространства федеральных судов и мировых судей</w:t>
            </w:r>
            <w:r>
              <w:rPr>
                <w:color w:val="000000"/>
                <w:shd w:val="clear" w:color="auto" w:fill="FFFFFF"/>
              </w:rPr>
              <w:t xml:space="preserve"> осуществляет: </w:t>
            </w:r>
            <w:r>
              <w:rPr>
                <w:b/>
                <w:color w:val="000000"/>
                <w:u w:val="single"/>
                <w:shd w:val="clear" w:color="auto" w:fill="FFFFFF"/>
              </w:rPr>
              <w:t>с</w:t>
            </w:r>
            <w:r w:rsidRPr="00313184">
              <w:rPr>
                <w:b/>
                <w:color w:val="000000"/>
                <w:u w:val="single"/>
                <w:shd w:val="clear" w:color="auto" w:fill="FFFFFF"/>
              </w:rPr>
              <w:t>удебный департамент при Верховном Суде РФ</w:t>
            </w:r>
          </w:p>
          <w:p w14:paraId="13C23816" w14:textId="77777777" w:rsidR="003268BD" w:rsidRDefault="003268BD" w:rsidP="008214CA">
            <w:pPr>
              <w:autoSpaceDE w:val="0"/>
              <w:autoSpaceDN w:val="0"/>
              <w:adjustRightInd w:val="0"/>
              <w:jc w:val="both"/>
            </w:pPr>
          </w:p>
          <w:p w14:paraId="717F0C10" w14:textId="7DC6D1F6" w:rsidR="003268BD" w:rsidRPr="00361545" w:rsidRDefault="003268BD" w:rsidP="008214CA">
            <w:pPr>
              <w:autoSpaceDE w:val="0"/>
              <w:autoSpaceDN w:val="0"/>
              <w:adjustRightInd w:val="0"/>
              <w:jc w:val="both"/>
            </w:pPr>
            <w:r>
              <w:t>2</w:t>
            </w:r>
            <w:r w:rsidRPr="00361545">
              <w:t xml:space="preserve">. </w:t>
            </w:r>
            <w:r w:rsidRPr="00361545">
              <w:rPr>
                <w:color w:val="000000"/>
                <w:shd w:val="clear" w:color="auto" w:fill="FFFFFF"/>
              </w:rPr>
              <w:t>В</w:t>
            </w:r>
            <w:r w:rsidRPr="00361545">
              <w:t xml:space="preserve">ставьте пропущенную фразу: </w:t>
            </w:r>
            <w:r w:rsidRPr="00361545">
              <w:rPr>
                <w:color w:val="000000"/>
                <w:shd w:val="clear" w:color="auto" w:fill="FFFFFF"/>
              </w:rPr>
              <w:t>Судебный департамент возглавляет</w:t>
            </w:r>
            <w:r>
              <w:t xml:space="preserve"> </w:t>
            </w:r>
            <w:r w:rsidRPr="008F506A">
              <w:rPr>
                <w:b/>
                <w:color w:val="000000"/>
                <w:u w:val="single"/>
                <w:shd w:val="clear" w:color="auto" w:fill="FFFFFF"/>
              </w:rPr>
              <w:t>Генеральный директор Судебного департамента</w:t>
            </w:r>
          </w:p>
          <w:p w14:paraId="72A216F4" w14:textId="77777777" w:rsidR="00361545" w:rsidRPr="00361545" w:rsidRDefault="00361545" w:rsidP="008214CA">
            <w:pPr>
              <w:jc w:val="both"/>
              <w:rPr>
                <w:color w:val="000000"/>
                <w:shd w:val="clear" w:color="auto" w:fill="FFFFFF"/>
              </w:rPr>
            </w:pPr>
          </w:p>
          <w:p w14:paraId="3E344BB0" w14:textId="5BB731E3" w:rsidR="00361545" w:rsidRPr="00313184" w:rsidRDefault="003268BD" w:rsidP="008214CA">
            <w:pPr>
              <w:pStyle w:val="a3"/>
              <w:autoSpaceDE w:val="0"/>
              <w:autoSpaceDN w:val="0"/>
              <w:adjustRightInd w:val="0"/>
              <w:ind w:left="0"/>
              <w:contextualSpacing w:val="0"/>
              <w:jc w:val="both"/>
              <w:rPr>
                <w:color w:val="000000"/>
                <w:shd w:val="clear" w:color="auto" w:fill="FFFFFF"/>
              </w:rPr>
            </w:pPr>
            <w:r>
              <w:t>3</w:t>
            </w:r>
            <w:r w:rsidR="00361545" w:rsidRPr="00313184">
              <w:t xml:space="preserve">. </w:t>
            </w:r>
            <w:r w:rsidR="00361545">
              <w:t>С</w:t>
            </w:r>
            <w:r w:rsidR="00361545" w:rsidRPr="00DF1ADB">
              <w:rPr>
                <w:color w:val="000000"/>
                <w:shd w:val="clear" w:color="auto" w:fill="FFFFFF"/>
              </w:rPr>
              <w:t>истему Судебного департамента</w:t>
            </w:r>
            <w:r w:rsidR="00361545">
              <w:rPr>
                <w:color w:val="000000"/>
                <w:shd w:val="clear" w:color="auto" w:fill="FFFFFF"/>
              </w:rPr>
              <w:t xml:space="preserve"> образуют</w:t>
            </w:r>
            <w:r w:rsidR="00361545" w:rsidRPr="00DF1ADB">
              <w:rPr>
                <w:color w:val="000000"/>
                <w:shd w:val="clear" w:color="auto" w:fill="FFFFFF"/>
              </w:rPr>
              <w:t>:</w:t>
            </w:r>
          </w:p>
          <w:p w14:paraId="77488031" w14:textId="77777777" w:rsidR="00361545" w:rsidRPr="00361545" w:rsidRDefault="00361545" w:rsidP="008214CA">
            <w:pPr>
              <w:pStyle w:val="a3"/>
              <w:autoSpaceDE w:val="0"/>
              <w:autoSpaceDN w:val="0"/>
              <w:adjustRightInd w:val="0"/>
              <w:ind w:left="0"/>
              <w:contextualSpacing w:val="0"/>
              <w:jc w:val="both"/>
              <w:rPr>
                <w:b/>
              </w:rPr>
            </w:pPr>
            <w:r w:rsidRPr="00361545">
              <w:rPr>
                <w:b/>
                <w:color w:val="000000"/>
                <w:shd w:val="clear" w:color="auto" w:fill="FFFFFF"/>
              </w:rPr>
              <w:lastRenderedPageBreak/>
              <w:t>а) органы и учреждения Судебного департамента;</w:t>
            </w:r>
            <w:r w:rsidRPr="00361545">
              <w:rPr>
                <w:b/>
                <w:bCs/>
                <w:iCs/>
              </w:rPr>
              <w:t xml:space="preserve"> </w:t>
            </w:r>
            <w:r w:rsidRPr="00361545">
              <w:rPr>
                <w:b/>
              </w:rPr>
              <w:t xml:space="preserve"> </w:t>
            </w:r>
          </w:p>
          <w:p w14:paraId="50E4C523" w14:textId="1E01A6BC" w:rsidR="00361545" w:rsidRPr="0010780F" w:rsidRDefault="00361545" w:rsidP="008214CA">
            <w:pPr>
              <w:autoSpaceDE w:val="0"/>
              <w:autoSpaceDN w:val="0"/>
              <w:adjustRightInd w:val="0"/>
              <w:jc w:val="both"/>
            </w:pPr>
            <w:r w:rsidRPr="0010780F">
              <w:t>б)</w:t>
            </w:r>
            <w:r>
              <w:t xml:space="preserve"> федеральные и мировые суды.</w:t>
            </w:r>
          </w:p>
          <w:p w14:paraId="1D347E6D" w14:textId="0FBC05D0" w:rsidR="007A4173" w:rsidRPr="00D86B74" w:rsidRDefault="007A4173" w:rsidP="008214CA">
            <w:pPr>
              <w:autoSpaceDE w:val="0"/>
              <w:autoSpaceDN w:val="0"/>
              <w:adjustRightInd w:val="0"/>
              <w:jc w:val="both"/>
              <w:rPr>
                <w:sz w:val="22"/>
                <w:szCs w:val="22"/>
              </w:rPr>
            </w:pPr>
          </w:p>
        </w:tc>
        <w:tc>
          <w:tcPr>
            <w:tcW w:w="992" w:type="dxa"/>
            <w:tcBorders>
              <w:left w:val="single" w:sz="4" w:space="0" w:color="auto"/>
              <w:right w:val="single" w:sz="4" w:space="0" w:color="auto"/>
            </w:tcBorders>
            <w:vAlign w:val="center"/>
          </w:tcPr>
          <w:p w14:paraId="01E2EAF3" w14:textId="0A4A3001" w:rsidR="00676E14" w:rsidRPr="00D86B74" w:rsidRDefault="003309A9" w:rsidP="008214CA">
            <w:pPr>
              <w:jc w:val="both"/>
            </w:pPr>
            <w:r w:rsidRPr="00D86B74">
              <w:rPr>
                <w:iCs/>
              </w:rPr>
              <w:lastRenderedPageBreak/>
              <w:t>ПК-12</w:t>
            </w:r>
          </w:p>
        </w:tc>
      </w:tr>
      <w:tr w:rsidR="00676E14" w:rsidRPr="00D86B74" w14:paraId="7853D1DE" w14:textId="77777777" w:rsidTr="008214CA">
        <w:tc>
          <w:tcPr>
            <w:tcW w:w="537" w:type="dxa"/>
            <w:tcBorders>
              <w:top w:val="single" w:sz="4" w:space="0" w:color="auto"/>
              <w:left w:val="single" w:sz="4" w:space="0" w:color="auto"/>
              <w:bottom w:val="single" w:sz="4" w:space="0" w:color="auto"/>
              <w:right w:val="single" w:sz="4" w:space="0" w:color="auto"/>
            </w:tcBorders>
          </w:tcPr>
          <w:p w14:paraId="6049091F" w14:textId="77777777" w:rsidR="00676E14" w:rsidRPr="00D86B74" w:rsidRDefault="00676E14" w:rsidP="008214CA">
            <w:r w:rsidRPr="00D86B74">
              <w:lastRenderedPageBreak/>
              <w:t>4</w:t>
            </w:r>
          </w:p>
        </w:tc>
        <w:tc>
          <w:tcPr>
            <w:tcW w:w="1726" w:type="dxa"/>
            <w:tcBorders>
              <w:top w:val="single" w:sz="4" w:space="0" w:color="auto"/>
              <w:left w:val="single" w:sz="4" w:space="0" w:color="auto"/>
              <w:bottom w:val="single" w:sz="4" w:space="0" w:color="auto"/>
              <w:right w:val="single" w:sz="4" w:space="0" w:color="auto"/>
            </w:tcBorders>
            <w:vAlign w:val="center"/>
          </w:tcPr>
          <w:p w14:paraId="6CEFC167" w14:textId="665F0E62" w:rsidR="00676E14" w:rsidRPr="00D86B74" w:rsidRDefault="00BA0DEB" w:rsidP="008214CA">
            <w:pPr>
              <w:jc w:val="both"/>
              <w:rPr>
                <w:bCs/>
                <w:sz w:val="22"/>
                <w:szCs w:val="22"/>
              </w:rPr>
            </w:pPr>
            <w:r w:rsidRPr="00D86B74">
              <w:rPr>
                <w:bCs/>
              </w:rPr>
              <w:t>Помощники председателей, помощники судей, администраторы и другие работники аппарата судов: их статус и роль в организационном обеспечении деятельности судов</w:t>
            </w:r>
          </w:p>
        </w:tc>
        <w:tc>
          <w:tcPr>
            <w:tcW w:w="6096" w:type="dxa"/>
            <w:tcBorders>
              <w:left w:val="single" w:sz="4" w:space="0" w:color="auto"/>
              <w:right w:val="single" w:sz="4" w:space="0" w:color="auto"/>
            </w:tcBorders>
            <w:vAlign w:val="center"/>
          </w:tcPr>
          <w:p w14:paraId="1628E763" w14:textId="0B13DE6F" w:rsidR="003268BD" w:rsidRDefault="003268BD" w:rsidP="008214CA">
            <w:pPr>
              <w:autoSpaceDE w:val="0"/>
              <w:autoSpaceDN w:val="0"/>
              <w:adjustRightInd w:val="0"/>
              <w:jc w:val="both"/>
              <w:rPr>
                <w:b/>
                <w:bCs/>
                <w:u w:val="single"/>
              </w:rPr>
            </w:pPr>
            <w:r>
              <w:t>1</w:t>
            </w:r>
            <w:r w:rsidRPr="00AD5E92">
              <w:t xml:space="preserve">. Вставьте пропущенную фразу: </w:t>
            </w:r>
            <w:r w:rsidRPr="00AD5E92">
              <w:rPr>
                <w:bCs/>
              </w:rPr>
              <w:t xml:space="preserve">Документ, содержащий последовательную запись хода обсуждения вопросов и принятия решений на собраниях, совещаниях, конференциях и заседаниях коллегиальных органов – это </w:t>
            </w:r>
            <w:r w:rsidRPr="00AD5E92">
              <w:rPr>
                <w:b/>
                <w:bCs/>
                <w:u w:val="single"/>
              </w:rPr>
              <w:t>протокол</w:t>
            </w:r>
          </w:p>
          <w:p w14:paraId="1448ECD1" w14:textId="77777777" w:rsidR="003268BD" w:rsidRPr="00AD5E92" w:rsidRDefault="003268BD" w:rsidP="008214CA">
            <w:pPr>
              <w:autoSpaceDE w:val="0"/>
              <w:autoSpaceDN w:val="0"/>
              <w:adjustRightInd w:val="0"/>
              <w:jc w:val="both"/>
            </w:pPr>
          </w:p>
          <w:p w14:paraId="7D7D476B" w14:textId="3DE60756" w:rsidR="008E131F" w:rsidRPr="00A16FA5" w:rsidRDefault="003268BD" w:rsidP="008214CA">
            <w:pPr>
              <w:pStyle w:val="a3"/>
              <w:autoSpaceDE w:val="0"/>
              <w:autoSpaceDN w:val="0"/>
              <w:adjustRightInd w:val="0"/>
              <w:ind w:left="0"/>
              <w:contextualSpacing w:val="0"/>
              <w:jc w:val="both"/>
            </w:pPr>
            <w:r>
              <w:rPr>
                <w:color w:val="000000"/>
                <w:shd w:val="clear" w:color="auto" w:fill="FFFFFF"/>
              </w:rPr>
              <w:t>2</w:t>
            </w:r>
            <w:r w:rsidR="008E131F">
              <w:rPr>
                <w:color w:val="000000"/>
                <w:shd w:val="clear" w:color="auto" w:fill="FFFFFF"/>
              </w:rPr>
              <w:t>.</w:t>
            </w:r>
            <w:r w:rsidR="008E131F" w:rsidRPr="00A16FA5">
              <w:rPr>
                <w:color w:val="000000"/>
                <w:shd w:val="clear" w:color="auto" w:fill="FFFFFF"/>
              </w:rPr>
              <w:t>Для работников аппарата федерального суда общей юрисдикции, участвующих в судебных заседаниях, ношение служебного обмундирования является</w:t>
            </w:r>
            <w:r w:rsidR="008E131F" w:rsidRPr="00A16FA5">
              <w:t>:</w:t>
            </w:r>
            <w:r w:rsidR="008E131F" w:rsidRPr="00A16FA5">
              <w:rPr>
                <w:bCs/>
                <w:iCs/>
              </w:rPr>
              <w:t xml:space="preserve"> </w:t>
            </w:r>
            <w:r w:rsidR="008E131F" w:rsidRPr="00A16FA5">
              <w:t xml:space="preserve"> </w:t>
            </w:r>
          </w:p>
          <w:p w14:paraId="4A29CA42" w14:textId="77777777" w:rsidR="008E131F" w:rsidRPr="008E131F" w:rsidRDefault="008E131F" w:rsidP="008214CA">
            <w:pPr>
              <w:pStyle w:val="a3"/>
              <w:autoSpaceDE w:val="0"/>
              <w:autoSpaceDN w:val="0"/>
              <w:adjustRightInd w:val="0"/>
              <w:ind w:left="0"/>
              <w:contextualSpacing w:val="0"/>
              <w:jc w:val="both"/>
              <w:rPr>
                <w:b/>
              </w:rPr>
            </w:pPr>
            <w:r w:rsidRPr="008E131F">
              <w:rPr>
                <w:b/>
              </w:rPr>
              <w:t xml:space="preserve">а) </w:t>
            </w:r>
            <w:r w:rsidRPr="008E131F">
              <w:rPr>
                <w:b/>
                <w:color w:val="000000"/>
                <w:shd w:val="clear" w:color="auto" w:fill="FFFFFF"/>
              </w:rPr>
              <w:t>обязательным;</w:t>
            </w:r>
          </w:p>
          <w:p w14:paraId="40411F84" w14:textId="37EEDABE" w:rsidR="008E131F" w:rsidRDefault="008E131F" w:rsidP="008214CA">
            <w:pPr>
              <w:pStyle w:val="a3"/>
              <w:autoSpaceDE w:val="0"/>
              <w:autoSpaceDN w:val="0"/>
              <w:adjustRightInd w:val="0"/>
              <w:ind w:left="0"/>
              <w:contextualSpacing w:val="0"/>
              <w:jc w:val="both"/>
            </w:pPr>
            <w:r w:rsidRPr="00A16FA5">
              <w:t>б) необязательным.</w:t>
            </w:r>
          </w:p>
          <w:p w14:paraId="614A7A72" w14:textId="77777777" w:rsidR="008E131F" w:rsidRDefault="008E131F" w:rsidP="008214CA">
            <w:pPr>
              <w:pStyle w:val="a3"/>
              <w:autoSpaceDE w:val="0"/>
              <w:autoSpaceDN w:val="0"/>
              <w:adjustRightInd w:val="0"/>
              <w:ind w:left="0"/>
              <w:contextualSpacing w:val="0"/>
              <w:jc w:val="both"/>
            </w:pPr>
          </w:p>
          <w:p w14:paraId="603EDD50" w14:textId="681F0340" w:rsidR="008E131F" w:rsidRPr="00A16FA5" w:rsidRDefault="003268BD" w:rsidP="008214CA">
            <w:pPr>
              <w:pStyle w:val="a3"/>
              <w:autoSpaceDE w:val="0"/>
              <w:autoSpaceDN w:val="0"/>
              <w:adjustRightInd w:val="0"/>
              <w:ind w:left="0"/>
              <w:contextualSpacing w:val="0"/>
              <w:jc w:val="both"/>
            </w:pPr>
            <w:r>
              <w:t>3</w:t>
            </w:r>
            <w:r w:rsidR="008E131F">
              <w:t>.</w:t>
            </w:r>
            <w:r w:rsidR="008E131F" w:rsidRPr="00A16FA5">
              <w:t>О</w:t>
            </w:r>
            <w:r w:rsidR="008E131F" w:rsidRPr="00A16FA5">
              <w:rPr>
                <w:color w:val="000000"/>
                <w:shd w:val="clear" w:color="auto" w:fill="FFFFFF"/>
              </w:rPr>
              <w:t>беспечение организации, сопровождения и ведения документооборота и делопроизводства суда осуществляет:</w:t>
            </w:r>
          </w:p>
          <w:p w14:paraId="66BD413E" w14:textId="77777777" w:rsidR="008E131F" w:rsidRPr="008E131F" w:rsidRDefault="008E131F" w:rsidP="008214CA">
            <w:pPr>
              <w:pStyle w:val="a3"/>
              <w:autoSpaceDE w:val="0"/>
              <w:autoSpaceDN w:val="0"/>
              <w:adjustRightInd w:val="0"/>
              <w:ind w:left="0"/>
              <w:contextualSpacing w:val="0"/>
              <w:jc w:val="both"/>
              <w:rPr>
                <w:b/>
              </w:rPr>
            </w:pPr>
            <w:r w:rsidRPr="008E131F">
              <w:rPr>
                <w:b/>
                <w:color w:val="000000"/>
                <w:shd w:val="clear" w:color="auto" w:fill="FFFFFF"/>
              </w:rPr>
              <w:t>а) отдел делопроизводства;</w:t>
            </w:r>
          </w:p>
          <w:p w14:paraId="46F92CF7" w14:textId="08CCA8C3" w:rsidR="008E131F" w:rsidRPr="003268BD" w:rsidRDefault="008E131F" w:rsidP="008214CA">
            <w:pPr>
              <w:pStyle w:val="a3"/>
              <w:autoSpaceDE w:val="0"/>
              <w:autoSpaceDN w:val="0"/>
              <w:adjustRightInd w:val="0"/>
              <w:ind w:left="0"/>
              <w:contextualSpacing w:val="0"/>
              <w:jc w:val="both"/>
              <w:rPr>
                <w:b/>
                <w:u w:val="single"/>
              </w:rPr>
            </w:pPr>
            <w:r w:rsidRPr="00A16FA5">
              <w:rPr>
                <w:color w:val="000000"/>
                <w:shd w:val="clear" w:color="auto" w:fill="FFFFFF"/>
              </w:rPr>
              <w:t>б) отдел обеспечения судопроизводства по гражданским делам.</w:t>
            </w:r>
          </w:p>
          <w:p w14:paraId="1FE9AA4D" w14:textId="3B37A792" w:rsidR="00B366BE" w:rsidRPr="00D86B74" w:rsidRDefault="00B366BE" w:rsidP="008214CA">
            <w:pPr>
              <w:autoSpaceDE w:val="0"/>
              <w:autoSpaceDN w:val="0"/>
              <w:adjustRightInd w:val="0"/>
              <w:jc w:val="both"/>
              <w:rPr>
                <w:bCs/>
                <w:sz w:val="22"/>
                <w:szCs w:val="22"/>
              </w:rPr>
            </w:pPr>
          </w:p>
        </w:tc>
        <w:tc>
          <w:tcPr>
            <w:tcW w:w="992" w:type="dxa"/>
            <w:tcBorders>
              <w:left w:val="single" w:sz="4" w:space="0" w:color="auto"/>
              <w:right w:val="single" w:sz="4" w:space="0" w:color="auto"/>
            </w:tcBorders>
            <w:vAlign w:val="center"/>
          </w:tcPr>
          <w:p w14:paraId="7764FD3C" w14:textId="57401FB1" w:rsidR="00676E14" w:rsidRPr="00D86B74" w:rsidRDefault="00BA0DEB" w:rsidP="008214CA">
            <w:pPr>
              <w:jc w:val="both"/>
            </w:pPr>
            <w:r w:rsidRPr="00D86B74">
              <w:rPr>
                <w:iCs/>
              </w:rPr>
              <w:t xml:space="preserve">ПК-10, </w:t>
            </w:r>
            <w:r w:rsidR="003309A9" w:rsidRPr="00D86B74">
              <w:rPr>
                <w:iCs/>
              </w:rPr>
              <w:t>ПК-12</w:t>
            </w:r>
          </w:p>
        </w:tc>
      </w:tr>
      <w:tr w:rsidR="00676E14" w:rsidRPr="00D86B74" w14:paraId="2BDE4DEC" w14:textId="77777777" w:rsidTr="008214CA">
        <w:tc>
          <w:tcPr>
            <w:tcW w:w="537" w:type="dxa"/>
            <w:tcBorders>
              <w:top w:val="single" w:sz="4" w:space="0" w:color="auto"/>
              <w:left w:val="single" w:sz="4" w:space="0" w:color="auto"/>
              <w:bottom w:val="single" w:sz="4" w:space="0" w:color="auto"/>
              <w:right w:val="single" w:sz="4" w:space="0" w:color="auto"/>
            </w:tcBorders>
          </w:tcPr>
          <w:p w14:paraId="42A72138" w14:textId="77777777" w:rsidR="00676E14" w:rsidRPr="00D86B74" w:rsidRDefault="00676E14" w:rsidP="008214CA">
            <w:r w:rsidRPr="00D86B74">
              <w:t>5</w:t>
            </w:r>
          </w:p>
        </w:tc>
        <w:tc>
          <w:tcPr>
            <w:tcW w:w="1726" w:type="dxa"/>
            <w:tcBorders>
              <w:top w:val="single" w:sz="4" w:space="0" w:color="auto"/>
              <w:left w:val="single" w:sz="4" w:space="0" w:color="auto"/>
              <w:bottom w:val="single" w:sz="4" w:space="0" w:color="auto"/>
              <w:right w:val="single" w:sz="4" w:space="0" w:color="auto"/>
            </w:tcBorders>
            <w:vAlign w:val="center"/>
          </w:tcPr>
          <w:p w14:paraId="20B226A8" w14:textId="6EB70197" w:rsidR="00676E14" w:rsidRPr="00D86B74" w:rsidRDefault="00BA0DEB" w:rsidP="008214CA">
            <w:pPr>
              <w:jc w:val="both"/>
              <w:rPr>
                <w:bCs/>
                <w:sz w:val="22"/>
                <w:szCs w:val="22"/>
              </w:rPr>
            </w:pPr>
            <w:r w:rsidRPr="00D86B74">
              <w:rPr>
                <w:bCs/>
              </w:rPr>
              <w:t>Материально-техническое, финансовое и кадровое обеспечение судов и органов судейского сообщества</w:t>
            </w:r>
          </w:p>
        </w:tc>
        <w:tc>
          <w:tcPr>
            <w:tcW w:w="6096" w:type="dxa"/>
            <w:tcBorders>
              <w:left w:val="single" w:sz="4" w:space="0" w:color="auto"/>
              <w:right w:val="single" w:sz="4" w:space="0" w:color="auto"/>
            </w:tcBorders>
            <w:vAlign w:val="center"/>
          </w:tcPr>
          <w:p w14:paraId="326ACD4C" w14:textId="1A5F775C" w:rsidR="008E131F" w:rsidRDefault="008E131F" w:rsidP="008214CA">
            <w:pPr>
              <w:jc w:val="both"/>
              <w:rPr>
                <w:b/>
                <w:color w:val="000000"/>
                <w:u w:val="single"/>
                <w:shd w:val="clear" w:color="auto" w:fill="FFFFFF"/>
              </w:rPr>
            </w:pPr>
            <w:r w:rsidRPr="008E131F">
              <w:rPr>
                <w:color w:val="000000"/>
                <w:shd w:val="clear" w:color="auto" w:fill="FFFFFF"/>
              </w:rPr>
              <w:t>1.</w:t>
            </w:r>
            <w:r w:rsidRPr="008E131F">
              <w:t xml:space="preserve"> Вставьте пропущенную фразу: </w:t>
            </w:r>
            <w:r w:rsidRPr="00FC32B7">
              <w:rPr>
                <w:color w:val="000000"/>
                <w:shd w:val="clear" w:color="auto" w:fill="FFFFFF"/>
              </w:rPr>
              <w:t>В случае возникновения конфликта интересов судья, участвующий в производстве по делу, обязан заявить </w:t>
            </w:r>
            <w:r w:rsidRPr="00FC32B7">
              <w:rPr>
                <w:b/>
                <w:color w:val="000000"/>
                <w:u w:val="single"/>
                <w:shd w:val="clear" w:color="auto" w:fill="FFFFFF"/>
              </w:rPr>
              <w:t>самоотвод</w:t>
            </w:r>
          </w:p>
          <w:p w14:paraId="5B72C981" w14:textId="77777777" w:rsidR="003268BD" w:rsidRDefault="003268BD" w:rsidP="008214CA">
            <w:pPr>
              <w:jc w:val="both"/>
              <w:rPr>
                <w:b/>
                <w:color w:val="000000"/>
                <w:u w:val="single"/>
                <w:shd w:val="clear" w:color="auto" w:fill="FFFFFF"/>
              </w:rPr>
            </w:pPr>
          </w:p>
          <w:p w14:paraId="0182F2FB" w14:textId="6360968B" w:rsidR="008E131F" w:rsidRDefault="003268BD" w:rsidP="008214CA">
            <w:pPr>
              <w:jc w:val="both"/>
              <w:rPr>
                <w:color w:val="000000"/>
                <w:shd w:val="clear" w:color="auto" w:fill="FFFFFF"/>
              </w:rPr>
            </w:pPr>
            <w:r>
              <w:t>2.</w:t>
            </w:r>
            <w:r w:rsidRPr="00361545">
              <w:t>Вставьте пропущенную фразу</w:t>
            </w:r>
            <w:r>
              <w:t>:</w:t>
            </w:r>
            <w:r>
              <w:rPr>
                <w:color w:val="000000"/>
                <w:shd w:val="clear" w:color="auto" w:fill="FFFFFF"/>
              </w:rPr>
              <w:t xml:space="preserve"> </w:t>
            </w:r>
            <w:r w:rsidRPr="00AD5E92">
              <w:rPr>
                <w:color w:val="181818"/>
                <w:shd w:val="clear" w:color="auto" w:fill="FFFFFF"/>
              </w:rPr>
              <w:t xml:space="preserve">Телекоммуникационная технология интерактивного взаимодействия двух и более удаленных абонентов, при которой между ними возможен обмен аудио- и </w:t>
            </w:r>
            <w:proofErr w:type="gramStart"/>
            <w:r w:rsidRPr="00AD5E92">
              <w:rPr>
                <w:color w:val="181818"/>
                <w:shd w:val="clear" w:color="auto" w:fill="FFFFFF"/>
              </w:rPr>
              <w:t>видео-</w:t>
            </w:r>
            <w:r w:rsidR="008214CA">
              <w:rPr>
                <w:color w:val="181818"/>
                <w:shd w:val="clear" w:color="auto" w:fill="FFFFFF"/>
              </w:rPr>
              <w:t xml:space="preserve"> </w:t>
            </w:r>
            <w:bookmarkStart w:id="0" w:name="_GoBack"/>
            <w:bookmarkEnd w:id="0"/>
            <w:r w:rsidRPr="00AD5E92">
              <w:rPr>
                <w:color w:val="181818"/>
                <w:shd w:val="clear" w:color="auto" w:fill="FFFFFF"/>
              </w:rPr>
              <w:t>информацией</w:t>
            </w:r>
            <w:proofErr w:type="gramEnd"/>
            <w:r w:rsidRPr="00AD5E92">
              <w:rPr>
                <w:color w:val="181818"/>
                <w:shd w:val="clear" w:color="auto" w:fill="FFFFFF"/>
              </w:rPr>
              <w:t xml:space="preserve"> в реальном масштабе времени с учетом передачи управляющих данных – это видеоконференц-</w:t>
            </w:r>
            <w:r w:rsidRPr="00AD5E92">
              <w:rPr>
                <w:b/>
                <w:bCs/>
                <w:color w:val="181818"/>
                <w:u w:val="single"/>
                <w:shd w:val="clear" w:color="auto" w:fill="FFFFFF"/>
              </w:rPr>
              <w:t>связь</w:t>
            </w:r>
          </w:p>
          <w:p w14:paraId="19BABCAD" w14:textId="77777777" w:rsidR="003268BD" w:rsidRDefault="003268BD" w:rsidP="008214CA">
            <w:pPr>
              <w:pStyle w:val="a3"/>
              <w:autoSpaceDE w:val="0"/>
              <w:autoSpaceDN w:val="0"/>
              <w:adjustRightInd w:val="0"/>
              <w:ind w:left="0"/>
              <w:contextualSpacing w:val="0"/>
              <w:jc w:val="both"/>
              <w:rPr>
                <w:color w:val="000000"/>
                <w:shd w:val="clear" w:color="auto" w:fill="FFFFFF"/>
              </w:rPr>
            </w:pPr>
          </w:p>
          <w:p w14:paraId="7B2A96C7" w14:textId="09679106" w:rsidR="008E131F" w:rsidRDefault="003268BD" w:rsidP="008214CA">
            <w:pPr>
              <w:pStyle w:val="a3"/>
              <w:autoSpaceDE w:val="0"/>
              <w:autoSpaceDN w:val="0"/>
              <w:adjustRightInd w:val="0"/>
              <w:ind w:left="0"/>
              <w:contextualSpacing w:val="0"/>
              <w:jc w:val="both"/>
              <w:rPr>
                <w:color w:val="000000"/>
                <w:shd w:val="clear" w:color="auto" w:fill="FFFFFF"/>
              </w:rPr>
            </w:pPr>
            <w:r>
              <w:rPr>
                <w:color w:val="000000"/>
                <w:shd w:val="clear" w:color="auto" w:fill="FFFFFF"/>
              </w:rPr>
              <w:t>3</w:t>
            </w:r>
            <w:r w:rsidR="008E131F">
              <w:rPr>
                <w:color w:val="000000"/>
                <w:shd w:val="clear" w:color="auto" w:fill="FFFFFF"/>
              </w:rPr>
              <w:t>.</w:t>
            </w:r>
            <w:r w:rsidR="008E131F" w:rsidRPr="00FC32B7">
              <w:t xml:space="preserve"> П</w:t>
            </w:r>
            <w:r w:rsidR="008E131F" w:rsidRPr="00FC32B7">
              <w:rPr>
                <w:color w:val="000000"/>
                <w:shd w:val="clear" w:color="auto" w:fill="FFFFFF"/>
              </w:rPr>
              <w:t>ублично выражать свое отношение к политическим партиям и иным общественным объединениям</w:t>
            </w:r>
            <w:r w:rsidR="008E131F">
              <w:rPr>
                <w:color w:val="000000"/>
                <w:shd w:val="clear" w:color="auto" w:fill="FFFFFF"/>
              </w:rPr>
              <w:t xml:space="preserve"> судья:</w:t>
            </w:r>
          </w:p>
          <w:p w14:paraId="2BE7427C" w14:textId="77777777" w:rsidR="008E131F" w:rsidRDefault="008E131F" w:rsidP="008214CA">
            <w:pPr>
              <w:pStyle w:val="a3"/>
              <w:autoSpaceDE w:val="0"/>
              <w:autoSpaceDN w:val="0"/>
              <w:adjustRightInd w:val="0"/>
              <w:ind w:left="0"/>
              <w:contextualSpacing w:val="0"/>
              <w:jc w:val="both"/>
              <w:rPr>
                <w:color w:val="000000"/>
                <w:shd w:val="clear" w:color="auto" w:fill="FFFFFF"/>
              </w:rPr>
            </w:pPr>
            <w:r>
              <w:rPr>
                <w:color w:val="000000"/>
                <w:shd w:val="clear" w:color="auto" w:fill="FFFFFF"/>
              </w:rPr>
              <w:t>а) вправе;</w:t>
            </w:r>
          </w:p>
          <w:p w14:paraId="61EE61FE" w14:textId="14DCD069" w:rsidR="008E131F" w:rsidRPr="0087381E" w:rsidRDefault="008E131F" w:rsidP="008214CA">
            <w:pPr>
              <w:pStyle w:val="a3"/>
              <w:autoSpaceDE w:val="0"/>
              <w:autoSpaceDN w:val="0"/>
              <w:adjustRightInd w:val="0"/>
              <w:ind w:left="0"/>
              <w:contextualSpacing w:val="0"/>
              <w:jc w:val="both"/>
              <w:rPr>
                <w:b/>
                <w:color w:val="000000"/>
                <w:shd w:val="clear" w:color="auto" w:fill="FFFFFF"/>
              </w:rPr>
            </w:pPr>
            <w:r w:rsidRPr="0087381E">
              <w:rPr>
                <w:b/>
                <w:color w:val="000000"/>
                <w:shd w:val="clear" w:color="auto" w:fill="FFFFFF"/>
              </w:rPr>
              <w:t>б) не вправе.</w:t>
            </w:r>
          </w:p>
          <w:p w14:paraId="7633FCD8" w14:textId="77777777" w:rsidR="0087381E" w:rsidRDefault="0087381E" w:rsidP="008214CA">
            <w:pPr>
              <w:pStyle w:val="a3"/>
              <w:autoSpaceDE w:val="0"/>
              <w:autoSpaceDN w:val="0"/>
              <w:adjustRightInd w:val="0"/>
              <w:ind w:left="0"/>
              <w:contextualSpacing w:val="0"/>
              <w:jc w:val="both"/>
              <w:rPr>
                <w:b/>
                <w:color w:val="000000"/>
                <w:u w:val="single"/>
                <w:shd w:val="clear" w:color="auto" w:fill="FFFFFF"/>
              </w:rPr>
            </w:pPr>
          </w:p>
          <w:p w14:paraId="5660FFB9" w14:textId="529E1D69" w:rsidR="008E131F" w:rsidRDefault="008E131F" w:rsidP="008214CA">
            <w:pPr>
              <w:pStyle w:val="a3"/>
              <w:autoSpaceDE w:val="0"/>
              <w:autoSpaceDN w:val="0"/>
              <w:adjustRightInd w:val="0"/>
              <w:ind w:left="0"/>
              <w:contextualSpacing w:val="0"/>
              <w:jc w:val="both"/>
              <w:rPr>
                <w:color w:val="000000"/>
                <w:shd w:val="clear" w:color="auto" w:fill="FFFFFF"/>
              </w:rPr>
            </w:pPr>
            <w:r w:rsidRPr="008E131F">
              <w:rPr>
                <w:bCs/>
                <w:color w:val="000000"/>
                <w:shd w:val="clear" w:color="auto" w:fill="FFFFFF"/>
              </w:rPr>
              <w:t>3.</w:t>
            </w:r>
            <w:r w:rsidRPr="00FC32B7">
              <w:rPr>
                <w:color w:val="000000"/>
                <w:shd w:val="clear" w:color="auto" w:fill="FFFFFF"/>
              </w:rPr>
              <w:t xml:space="preserve"> Отбор кандидатов на</w:t>
            </w:r>
            <w:r>
              <w:rPr>
                <w:color w:val="000000"/>
                <w:shd w:val="clear" w:color="auto" w:fill="FFFFFF"/>
              </w:rPr>
              <w:t xml:space="preserve"> должность судьи осуществляется:</w:t>
            </w:r>
          </w:p>
          <w:p w14:paraId="623F51EB" w14:textId="77777777" w:rsidR="008E131F" w:rsidRPr="0087381E" w:rsidRDefault="008E131F" w:rsidP="008214CA">
            <w:pPr>
              <w:pStyle w:val="a3"/>
              <w:autoSpaceDE w:val="0"/>
              <w:autoSpaceDN w:val="0"/>
              <w:adjustRightInd w:val="0"/>
              <w:ind w:left="0"/>
              <w:contextualSpacing w:val="0"/>
              <w:jc w:val="both"/>
              <w:rPr>
                <w:b/>
                <w:color w:val="000000"/>
                <w:shd w:val="clear" w:color="auto" w:fill="FFFFFF"/>
              </w:rPr>
            </w:pPr>
            <w:r w:rsidRPr="0087381E">
              <w:rPr>
                <w:b/>
                <w:color w:val="000000"/>
                <w:shd w:val="clear" w:color="auto" w:fill="FFFFFF"/>
              </w:rPr>
              <w:t>а) на конкурсной основе;</w:t>
            </w:r>
          </w:p>
          <w:p w14:paraId="4B772920" w14:textId="50CD91BB" w:rsidR="00AD5E92" w:rsidRPr="003268BD" w:rsidRDefault="008E131F" w:rsidP="008214CA">
            <w:pPr>
              <w:pStyle w:val="a3"/>
              <w:autoSpaceDE w:val="0"/>
              <w:autoSpaceDN w:val="0"/>
              <w:adjustRightInd w:val="0"/>
              <w:ind w:left="0"/>
              <w:contextualSpacing w:val="0"/>
              <w:jc w:val="both"/>
            </w:pPr>
            <w:r w:rsidRPr="00FC32B7">
              <w:t>б</w:t>
            </w:r>
            <w:r>
              <w:t>) решением Председателя Верховного Суда РФ.</w:t>
            </w:r>
          </w:p>
          <w:p w14:paraId="4BFE4CC2" w14:textId="75D38C0F" w:rsidR="00D63D21" w:rsidRDefault="00D63D21" w:rsidP="008214CA">
            <w:pPr>
              <w:pStyle w:val="a3"/>
              <w:autoSpaceDE w:val="0"/>
              <w:autoSpaceDN w:val="0"/>
              <w:adjustRightInd w:val="0"/>
              <w:ind w:left="0"/>
              <w:contextualSpacing w:val="0"/>
              <w:jc w:val="both"/>
              <w:rPr>
                <w:color w:val="181818"/>
                <w:shd w:val="clear" w:color="auto" w:fill="FFFFFF"/>
              </w:rPr>
            </w:pPr>
          </w:p>
          <w:p w14:paraId="03E94048" w14:textId="2A71BEF4" w:rsidR="00D63D21" w:rsidRPr="008214CA" w:rsidRDefault="00E66D0C" w:rsidP="008214CA">
            <w:pPr>
              <w:shd w:val="clear" w:color="auto" w:fill="FFFFFF"/>
              <w:rPr>
                <w:color w:val="181818"/>
                <w:szCs w:val="22"/>
                <w:shd w:val="clear" w:color="auto" w:fill="FFFFFF"/>
              </w:rPr>
            </w:pPr>
            <w:r w:rsidRPr="008214CA">
              <w:rPr>
                <w:color w:val="181818"/>
                <w:sz w:val="28"/>
                <w:shd w:val="clear" w:color="auto" w:fill="FFFFFF"/>
              </w:rPr>
              <w:t>4</w:t>
            </w:r>
            <w:r w:rsidR="00D63D21" w:rsidRPr="008214CA">
              <w:rPr>
                <w:color w:val="181818"/>
                <w:sz w:val="28"/>
                <w:shd w:val="clear" w:color="auto" w:fill="FFFFFF"/>
              </w:rPr>
              <w:t>.</w:t>
            </w:r>
            <w:r w:rsidR="00D63D21" w:rsidRPr="008214CA">
              <w:rPr>
                <w:color w:val="181818"/>
                <w:szCs w:val="22"/>
                <w:shd w:val="clear" w:color="auto" w:fill="FFFFFF"/>
              </w:rPr>
              <w:t xml:space="preserve"> Территориально распределенная автоматизированная информационная система, предназначенная для формирования единого информационного пространства судов общей юрисдикции и системы Судебного департамента при ВС РФ называется:</w:t>
            </w:r>
          </w:p>
          <w:p w14:paraId="2653B551" w14:textId="77777777" w:rsidR="00D63D21" w:rsidRPr="008214CA" w:rsidRDefault="00D63D21" w:rsidP="008214CA">
            <w:pPr>
              <w:shd w:val="clear" w:color="auto" w:fill="FFFFFF"/>
              <w:rPr>
                <w:color w:val="181818"/>
                <w:szCs w:val="22"/>
                <w:shd w:val="clear" w:color="auto" w:fill="FFFFFF"/>
              </w:rPr>
            </w:pPr>
            <w:r w:rsidRPr="008214CA">
              <w:rPr>
                <w:color w:val="181818"/>
                <w:szCs w:val="22"/>
                <w:shd w:val="clear" w:color="auto" w:fill="FFFFFF"/>
              </w:rPr>
              <w:t>а) ГАС «Фемида»;</w:t>
            </w:r>
          </w:p>
          <w:p w14:paraId="745FAFE0" w14:textId="77777777" w:rsidR="00D63D21" w:rsidRPr="008214CA" w:rsidRDefault="00D63D21" w:rsidP="008214CA">
            <w:pPr>
              <w:shd w:val="clear" w:color="auto" w:fill="FFFFFF"/>
              <w:rPr>
                <w:b/>
                <w:bCs/>
                <w:color w:val="181818"/>
                <w:szCs w:val="22"/>
                <w:shd w:val="clear" w:color="auto" w:fill="FFFFFF"/>
              </w:rPr>
            </w:pPr>
            <w:r w:rsidRPr="008214CA">
              <w:rPr>
                <w:b/>
                <w:bCs/>
                <w:color w:val="181818"/>
                <w:szCs w:val="22"/>
                <w:shd w:val="clear" w:color="auto" w:fill="FFFFFF"/>
              </w:rPr>
              <w:t>б) ГАС «Правосудие»;</w:t>
            </w:r>
          </w:p>
          <w:p w14:paraId="4FB116A1" w14:textId="15EB2135" w:rsidR="00D63D21" w:rsidRPr="008214CA" w:rsidRDefault="00D63D21" w:rsidP="008214CA">
            <w:pPr>
              <w:pStyle w:val="a3"/>
              <w:autoSpaceDE w:val="0"/>
              <w:autoSpaceDN w:val="0"/>
              <w:adjustRightInd w:val="0"/>
              <w:ind w:left="0"/>
              <w:contextualSpacing w:val="0"/>
              <w:jc w:val="both"/>
              <w:rPr>
                <w:sz w:val="28"/>
              </w:rPr>
            </w:pPr>
            <w:r w:rsidRPr="008214CA">
              <w:rPr>
                <w:color w:val="181818"/>
                <w:szCs w:val="22"/>
                <w:shd w:val="clear" w:color="auto" w:fill="FFFFFF"/>
              </w:rPr>
              <w:t>в)</w:t>
            </w:r>
            <w:r w:rsidRPr="008214CA">
              <w:rPr>
                <w:szCs w:val="22"/>
              </w:rPr>
              <w:t xml:space="preserve"> ГАС «Юстиция».</w:t>
            </w:r>
          </w:p>
          <w:p w14:paraId="6BF32E7F" w14:textId="4DE66914" w:rsidR="00676E14" w:rsidRPr="00D86B74" w:rsidRDefault="00676E14" w:rsidP="008214CA">
            <w:pPr>
              <w:pStyle w:val="ac"/>
              <w:spacing w:before="0" w:beforeAutospacing="0" w:after="0" w:afterAutospacing="0"/>
              <w:rPr>
                <w:color w:val="000000"/>
                <w:sz w:val="22"/>
                <w:szCs w:val="22"/>
              </w:rPr>
            </w:pPr>
          </w:p>
        </w:tc>
        <w:tc>
          <w:tcPr>
            <w:tcW w:w="992" w:type="dxa"/>
            <w:tcBorders>
              <w:left w:val="single" w:sz="4" w:space="0" w:color="auto"/>
              <w:right w:val="single" w:sz="4" w:space="0" w:color="auto"/>
            </w:tcBorders>
            <w:vAlign w:val="center"/>
          </w:tcPr>
          <w:p w14:paraId="358AE0C9" w14:textId="7938A398" w:rsidR="00676E14" w:rsidRPr="00D86B74" w:rsidRDefault="00BA0DEB" w:rsidP="008214CA">
            <w:r w:rsidRPr="00D86B74">
              <w:rPr>
                <w:iCs/>
              </w:rPr>
              <w:t>ПК-10, ПК-12</w:t>
            </w:r>
          </w:p>
        </w:tc>
      </w:tr>
      <w:tr w:rsidR="00676E14" w:rsidRPr="00D86B74" w14:paraId="5A89C8B7" w14:textId="77777777" w:rsidTr="008214CA">
        <w:tc>
          <w:tcPr>
            <w:tcW w:w="537" w:type="dxa"/>
            <w:tcBorders>
              <w:top w:val="single" w:sz="4" w:space="0" w:color="auto"/>
              <w:left w:val="single" w:sz="4" w:space="0" w:color="auto"/>
              <w:bottom w:val="single" w:sz="4" w:space="0" w:color="auto"/>
              <w:right w:val="single" w:sz="4" w:space="0" w:color="auto"/>
            </w:tcBorders>
          </w:tcPr>
          <w:p w14:paraId="0A60147B" w14:textId="77777777" w:rsidR="00676E14" w:rsidRPr="00D86B74" w:rsidRDefault="00676E14" w:rsidP="008214CA">
            <w:r w:rsidRPr="00D86B74">
              <w:lastRenderedPageBreak/>
              <w:t>6</w:t>
            </w:r>
          </w:p>
        </w:tc>
        <w:tc>
          <w:tcPr>
            <w:tcW w:w="1726" w:type="dxa"/>
            <w:tcBorders>
              <w:top w:val="single" w:sz="4" w:space="0" w:color="auto"/>
              <w:left w:val="single" w:sz="4" w:space="0" w:color="auto"/>
              <w:bottom w:val="single" w:sz="4" w:space="0" w:color="auto"/>
              <w:right w:val="single" w:sz="4" w:space="0" w:color="auto"/>
            </w:tcBorders>
            <w:vAlign w:val="center"/>
          </w:tcPr>
          <w:p w14:paraId="22FE5993" w14:textId="69D8ED5E" w:rsidR="00676E14" w:rsidRPr="00D86B74" w:rsidRDefault="00BA0DEB" w:rsidP="008214CA">
            <w:pPr>
              <w:jc w:val="both"/>
              <w:rPr>
                <w:bCs/>
                <w:sz w:val="22"/>
                <w:szCs w:val="22"/>
              </w:rPr>
            </w:pPr>
            <w:r w:rsidRPr="00D86B74">
              <w:rPr>
                <w:bCs/>
              </w:rPr>
              <w:t>Понятие, виды и полномочия органов судейского сообщества, их роль в организации деятельности судов</w:t>
            </w:r>
          </w:p>
        </w:tc>
        <w:tc>
          <w:tcPr>
            <w:tcW w:w="6096" w:type="dxa"/>
            <w:tcBorders>
              <w:left w:val="single" w:sz="4" w:space="0" w:color="auto"/>
              <w:right w:val="single" w:sz="4" w:space="0" w:color="auto"/>
            </w:tcBorders>
            <w:vAlign w:val="center"/>
          </w:tcPr>
          <w:p w14:paraId="7B9C4363" w14:textId="04DC5637" w:rsidR="00E66D0C" w:rsidRDefault="008E131F" w:rsidP="008214CA">
            <w:pPr>
              <w:pStyle w:val="a3"/>
              <w:autoSpaceDE w:val="0"/>
              <w:autoSpaceDN w:val="0"/>
              <w:adjustRightInd w:val="0"/>
              <w:ind w:left="0"/>
              <w:contextualSpacing w:val="0"/>
              <w:jc w:val="both"/>
              <w:rPr>
                <w:b/>
                <w:color w:val="000000"/>
                <w:u w:val="single"/>
                <w:shd w:val="clear" w:color="auto" w:fill="FFFFFF"/>
              </w:rPr>
            </w:pPr>
            <w:r>
              <w:rPr>
                <w:shd w:val="clear" w:color="auto" w:fill="FFFFFF"/>
              </w:rPr>
              <w:t>1</w:t>
            </w:r>
            <w:r w:rsidRPr="001716AD">
              <w:rPr>
                <w:shd w:val="clear" w:color="auto" w:fill="FFFFFF"/>
              </w:rPr>
              <w:t xml:space="preserve">. </w:t>
            </w:r>
            <w:r w:rsidR="00E66D0C" w:rsidRPr="00361545">
              <w:t>Вставьте пропущенную фразу</w:t>
            </w:r>
            <w:r w:rsidR="00E66D0C">
              <w:t>:</w:t>
            </w:r>
            <w:r w:rsidR="00E66D0C">
              <w:rPr>
                <w:color w:val="000000"/>
                <w:shd w:val="clear" w:color="auto" w:fill="FFFFFF"/>
              </w:rPr>
              <w:t xml:space="preserve"> В</w:t>
            </w:r>
            <w:r w:rsidR="00E66D0C" w:rsidRPr="001716AD">
              <w:rPr>
                <w:color w:val="000000"/>
                <w:shd w:val="clear" w:color="auto" w:fill="FFFFFF"/>
              </w:rPr>
              <w:t>ысшим органом судейского сообщества</w:t>
            </w:r>
            <w:r w:rsidR="00E66D0C">
              <w:rPr>
                <w:color w:val="000000"/>
                <w:shd w:val="clear" w:color="auto" w:fill="FFFFFF"/>
              </w:rPr>
              <w:t xml:space="preserve"> является </w:t>
            </w:r>
            <w:r w:rsidR="00E66D0C" w:rsidRPr="0087381E">
              <w:rPr>
                <w:b/>
                <w:color w:val="000000"/>
                <w:u w:val="single"/>
                <w:shd w:val="clear" w:color="auto" w:fill="FFFFFF"/>
              </w:rPr>
              <w:t>Всероссийский съезд судей</w:t>
            </w:r>
          </w:p>
          <w:p w14:paraId="13E4395A" w14:textId="77777777" w:rsidR="00E66D0C" w:rsidRDefault="00E66D0C" w:rsidP="008214CA">
            <w:pPr>
              <w:pStyle w:val="a3"/>
              <w:autoSpaceDE w:val="0"/>
              <w:autoSpaceDN w:val="0"/>
              <w:adjustRightInd w:val="0"/>
              <w:ind w:left="0"/>
              <w:contextualSpacing w:val="0"/>
              <w:jc w:val="both"/>
              <w:rPr>
                <w:color w:val="000000"/>
                <w:shd w:val="clear" w:color="auto" w:fill="FFFFFF"/>
              </w:rPr>
            </w:pPr>
          </w:p>
          <w:p w14:paraId="58CB1E57" w14:textId="2FEEB90A" w:rsidR="008E131F" w:rsidRDefault="00E66D0C" w:rsidP="008214CA">
            <w:pPr>
              <w:pStyle w:val="a3"/>
              <w:autoSpaceDE w:val="0"/>
              <w:autoSpaceDN w:val="0"/>
              <w:adjustRightInd w:val="0"/>
              <w:ind w:left="0"/>
              <w:contextualSpacing w:val="0"/>
              <w:jc w:val="both"/>
              <w:rPr>
                <w:color w:val="000000"/>
                <w:shd w:val="clear" w:color="auto" w:fill="FFFFFF"/>
              </w:rPr>
            </w:pPr>
            <w:r>
              <w:rPr>
                <w:color w:val="000000"/>
                <w:shd w:val="clear" w:color="auto" w:fill="FFFFFF"/>
              </w:rPr>
              <w:t>2.</w:t>
            </w:r>
            <w:r w:rsidR="008E131F" w:rsidRPr="001716AD">
              <w:rPr>
                <w:color w:val="000000"/>
                <w:shd w:val="clear" w:color="auto" w:fill="FFFFFF"/>
              </w:rPr>
              <w:t>Высшая квалификационная коллегия судей Российской Федерации</w:t>
            </w:r>
            <w:r w:rsidR="008E131F">
              <w:rPr>
                <w:color w:val="000000"/>
                <w:shd w:val="clear" w:color="auto" w:fill="FFFFFF"/>
              </w:rPr>
              <w:t xml:space="preserve"> является </w:t>
            </w:r>
          </w:p>
          <w:p w14:paraId="0357C2A1" w14:textId="77777777" w:rsidR="008E131F" w:rsidRPr="008E131F" w:rsidRDefault="008E131F" w:rsidP="008214CA">
            <w:pPr>
              <w:pStyle w:val="a3"/>
              <w:autoSpaceDE w:val="0"/>
              <w:autoSpaceDN w:val="0"/>
              <w:adjustRightInd w:val="0"/>
              <w:ind w:left="0"/>
              <w:contextualSpacing w:val="0"/>
              <w:jc w:val="both"/>
              <w:rPr>
                <w:b/>
                <w:color w:val="000000"/>
                <w:shd w:val="clear" w:color="auto" w:fill="FFFFFF"/>
              </w:rPr>
            </w:pPr>
            <w:r w:rsidRPr="008E131F">
              <w:rPr>
                <w:b/>
                <w:color w:val="000000"/>
                <w:shd w:val="clear" w:color="auto" w:fill="FFFFFF"/>
              </w:rPr>
              <w:t>а) органом судейского сообщества;</w:t>
            </w:r>
          </w:p>
          <w:p w14:paraId="31C22E97" w14:textId="38C62CED" w:rsidR="00361545" w:rsidRPr="00E66D0C" w:rsidRDefault="008E131F" w:rsidP="008214CA">
            <w:pPr>
              <w:pStyle w:val="a3"/>
              <w:autoSpaceDE w:val="0"/>
              <w:autoSpaceDN w:val="0"/>
              <w:adjustRightInd w:val="0"/>
              <w:ind w:left="0"/>
              <w:contextualSpacing w:val="0"/>
              <w:jc w:val="both"/>
              <w:rPr>
                <w:color w:val="000000"/>
                <w:shd w:val="clear" w:color="auto" w:fill="FFFFFF"/>
              </w:rPr>
            </w:pPr>
            <w:r w:rsidRPr="001716AD">
              <w:rPr>
                <w:color w:val="000000"/>
                <w:shd w:val="clear" w:color="auto" w:fill="FFFFFF"/>
              </w:rPr>
              <w:t>б)</w:t>
            </w:r>
            <w:r>
              <w:rPr>
                <w:color w:val="000000"/>
                <w:shd w:val="clear" w:color="auto" w:fill="FFFFFF"/>
              </w:rPr>
              <w:t xml:space="preserve"> аппаратом суда.</w:t>
            </w:r>
          </w:p>
          <w:p w14:paraId="435B384D" w14:textId="1B5A14E3" w:rsidR="005C24CC" w:rsidRPr="00D86B74" w:rsidRDefault="005C24CC" w:rsidP="008214CA">
            <w:pPr>
              <w:shd w:val="clear" w:color="auto" w:fill="FFFFFF"/>
              <w:rPr>
                <w:color w:val="000000"/>
                <w:sz w:val="22"/>
                <w:szCs w:val="22"/>
              </w:rPr>
            </w:pPr>
          </w:p>
        </w:tc>
        <w:tc>
          <w:tcPr>
            <w:tcW w:w="992" w:type="dxa"/>
            <w:tcBorders>
              <w:left w:val="single" w:sz="4" w:space="0" w:color="auto"/>
              <w:right w:val="single" w:sz="4" w:space="0" w:color="auto"/>
            </w:tcBorders>
            <w:vAlign w:val="center"/>
          </w:tcPr>
          <w:p w14:paraId="1488AE0C" w14:textId="12D46D47" w:rsidR="00676E14" w:rsidRPr="00D86B74" w:rsidRDefault="00BA0DEB" w:rsidP="008214CA">
            <w:pPr>
              <w:jc w:val="both"/>
            </w:pPr>
            <w:r w:rsidRPr="00D86B74">
              <w:rPr>
                <w:iCs/>
              </w:rPr>
              <w:t>ПК-10,</w:t>
            </w:r>
            <w:r w:rsidR="003309A9" w:rsidRPr="00D86B74">
              <w:rPr>
                <w:iCs/>
              </w:rPr>
              <w:t xml:space="preserve"> ПК-12</w:t>
            </w:r>
          </w:p>
        </w:tc>
      </w:tr>
    </w:tbl>
    <w:p w14:paraId="4D6DB851" w14:textId="77777777" w:rsidR="00676E14" w:rsidRPr="00D86B74" w:rsidRDefault="00676E14" w:rsidP="008214CA">
      <w:pPr>
        <w:rPr>
          <w:b/>
          <w:bCs/>
        </w:rPr>
      </w:pPr>
      <w:r w:rsidRPr="00D86B74">
        <w:rPr>
          <w:b/>
          <w:bCs/>
        </w:rPr>
        <w:br w:type="page"/>
      </w:r>
    </w:p>
    <w:p w14:paraId="0544E959" w14:textId="77777777" w:rsidR="00676E14" w:rsidRPr="00D86B74" w:rsidRDefault="00676E14" w:rsidP="008214CA">
      <w:pPr>
        <w:keepNext/>
      </w:pPr>
      <w:r w:rsidRPr="00D86B74">
        <w:lastRenderedPageBreak/>
        <w:t xml:space="preserve">Разработчик:      </w:t>
      </w:r>
    </w:p>
    <w:p w14:paraId="3FB8C0B7" w14:textId="77777777" w:rsidR="00676E14" w:rsidRPr="00D86B74" w:rsidRDefault="00676E14" w:rsidP="008214CA">
      <w:pPr>
        <w:keepNext/>
        <w:keepLines/>
      </w:pPr>
    </w:p>
    <w:p w14:paraId="2DC60DF7" w14:textId="77777777" w:rsidR="00676E14" w:rsidRPr="00D86B74" w:rsidRDefault="00676E14" w:rsidP="008214CA">
      <w:pPr>
        <w:tabs>
          <w:tab w:val="left" w:pos="0"/>
          <w:tab w:val="right" w:leader="underscore" w:pos="9355"/>
        </w:tabs>
        <w:autoSpaceDN w:val="0"/>
        <w:jc w:val="both"/>
      </w:pPr>
      <w:r w:rsidRPr="00D86B74">
        <w:rPr>
          <w:noProof/>
        </w:rPr>
        <w:drawing>
          <wp:anchor distT="0" distB="0" distL="114300" distR="114300" simplePos="0" relativeHeight="251659264" behindDoc="1" locked="0" layoutInCell="1" allowOverlap="1" wp14:anchorId="67888275" wp14:editId="7B01B25E">
            <wp:simplePos x="0" y="0"/>
            <wp:positionH relativeFrom="column">
              <wp:posOffset>3907790</wp:posOffset>
            </wp:positionH>
            <wp:positionV relativeFrom="paragraph">
              <wp:posOffset>114973</wp:posOffset>
            </wp:positionV>
            <wp:extent cx="1037842" cy="363111"/>
            <wp:effectExtent l="0" t="0" r="3810" b="5715"/>
            <wp:wrapNone/>
            <wp:docPr id="4" name="Изображение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7842" cy="36311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86B74">
        <w:t>к.ю.н</w:t>
      </w:r>
      <w:proofErr w:type="spellEnd"/>
      <w:r w:rsidRPr="00D86B74">
        <w:t>., доцент кафедры Гражданского права и процесса</w:t>
      </w:r>
    </w:p>
    <w:p w14:paraId="22127C46" w14:textId="77777777" w:rsidR="00676E14" w:rsidRPr="00164BFD" w:rsidRDefault="00676E14" w:rsidP="008214CA">
      <w:pPr>
        <w:tabs>
          <w:tab w:val="left" w:pos="1134"/>
          <w:tab w:val="right" w:leader="underscore" w:pos="9072"/>
        </w:tabs>
        <w:autoSpaceDN w:val="0"/>
        <w:jc w:val="both"/>
      </w:pPr>
      <w:r w:rsidRPr="00D86B74">
        <w:t>_________________________________________________________________Е.Р. Крайнова</w:t>
      </w:r>
    </w:p>
    <w:p w14:paraId="3A363E1B" w14:textId="77777777" w:rsidR="00676E14" w:rsidRPr="00164BFD" w:rsidRDefault="00676E14" w:rsidP="008214CA">
      <w:pPr>
        <w:tabs>
          <w:tab w:val="left" w:pos="1134"/>
          <w:tab w:val="right" w:leader="underscore" w:pos="9072"/>
        </w:tabs>
        <w:autoSpaceDN w:val="0"/>
        <w:jc w:val="both"/>
      </w:pPr>
    </w:p>
    <w:p w14:paraId="4DF95FE2" w14:textId="77777777" w:rsidR="00676E14" w:rsidRDefault="00676E14" w:rsidP="008214CA">
      <w:pPr>
        <w:tabs>
          <w:tab w:val="left" w:pos="1134"/>
          <w:tab w:val="right" w:leader="underscore" w:pos="9072"/>
        </w:tabs>
        <w:autoSpaceDN w:val="0"/>
        <w:jc w:val="both"/>
      </w:pPr>
    </w:p>
    <w:p w14:paraId="72E04547" w14:textId="77777777" w:rsidR="00676E14" w:rsidRDefault="00676E14" w:rsidP="008214CA">
      <w:pPr>
        <w:keepNext/>
        <w:jc w:val="center"/>
      </w:pPr>
    </w:p>
    <w:p w14:paraId="20CEAF61" w14:textId="77777777" w:rsidR="00676E14" w:rsidRPr="005D6101" w:rsidRDefault="00676E14" w:rsidP="008214CA">
      <w:pPr>
        <w:keepNext/>
        <w:jc w:val="both"/>
      </w:pPr>
      <w:r>
        <w:rPr>
          <w:noProof/>
        </w:rPr>
        <w:drawing>
          <wp:anchor distT="0" distB="0" distL="114300" distR="114300" simplePos="0" relativeHeight="251660288" behindDoc="1" locked="0" layoutInCell="1" allowOverlap="1" wp14:anchorId="0B24C79F" wp14:editId="1D0AE1D3">
            <wp:simplePos x="0" y="0"/>
            <wp:positionH relativeFrom="column">
              <wp:posOffset>4092920</wp:posOffset>
            </wp:positionH>
            <wp:positionV relativeFrom="paragraph">
              <wp:posOffset>238339</wp:posOffset>
            </wp:positionV>
            <wp:extent cx="579408" cy="569258"/>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7" cstate="print">
                      <a:extLst>
                        <a:ext uri="{28A0092B-C50C-407E-A947-70E740481C1C}">
                          <a14:useLocalDpi xmlns:a14="http://schemas.microsoft.com/office/drawing/2010/main" val="0"/>
                        </a:ext>
                      </a:extLst>
                    </a:blip>
                    <a:srcRect l="20417" t="16270" r="10423" b="5932"/>
                    <a:stretch/>
                  </pic:blipFill>
                  <pic:spPr bwMode="auto">
                    <a:xfrm>
                      <a:off x="0" y="0"/>
                      <a:ext cx="579408" cy="5692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6101">
        <w:t xml:space="preserve">Фонд оценочных материалов рассмотрен и одобрена на заседании кафедры </w:t>
      </w:r>
      <w:r>
        <w:br/>
      </w:r>
      <w:r w:rsidRPr="005D6101">
        <w:t>Гражданского права и процесса</w:t>
      </w:r>
    </w:p>
    <w:p w14:paraId="342AD602" w14:textId="77777777" w:rsidR="00676E14" w:rsidRPr="00157C27" w:rsidRDefault="00676E14" w:rsidP="008214CA">
      <w:pPr>
        <w:rPr>
          <w:rFonts w:eastAsia="Arial Unicode MS"/>
          <w:color w:val="000000"/>
        </w:rPr>
      </w:pPr>
      <w:r w:rsidRPr="00157C27">
        <w:rPr>
          <w:rFonts w:eastAsia="Arial Unicode MS"/>
          <w:color w:val="000000"/>
        </w:rPr>
        <w:t>Протокол №14 от «27» июня 2022 года</w:t>
      </w:r>
    </w:p>
    <w:p w14:paraId="6A60E649" w14:textId="77777777" w:rsidR="00676E14" w:rsidRPr="00164BFD" w:rsidRDefault="00676E14" w:rsidP="008214CA">
      <w:pPr>
        <w:tabs>
          <w:tab w:val="left" w:pos="1134"/>
          <w:tab w:val="right" w:leader="underscore" w:pos="9072"/>
        </w:tabs>
        <w:autoSpaceDN w:val="0"/>
        <w:jc w:val="both"/>
      </w:pPr>
      <w:r w:rsidRPr="005D6101">
        <w:t xml:space="preserve">Заведующий кафедрой _____________________________________________Т.В. </w:t>
      </w:r>
      <w:proofErr w:type="spellStart"/>
      <w:r w:rsidRPr="005D6101">
        <w:t>Кивленок</w:t>
      </w:r>
      <w:proofErr w:type="spellEnd"/>
    </w:p>
    <w:p w14:paraId="226F7D60" w14:textId="77777777" w:rsidR="00676E14" w:rsidRPr="00AF0B60" w:rsidRDefault="00676E14" w:rsidP="008214CA">
      <w:pPr>
        <w:keepNext/>
      </w:pPr>
    </w:p>
    <w:p w14:paraId="2A299335" w14:textId="77777777" w:rsidR="00676E14" w:rsidRDefault="00676E14" w:rsidP="008214CA">
      <w:pPr>
        <w:keepNext/>
        <w:jc w:val="center"/>
      </w:pPr>
    </w:p>
    <w:p w14:paraId="18012F19" w14:textId="77777777" w:rsidR="00676E14" w:rsidRDefault="00676E14" w:rsidP="008214CA">
      <w:pPr>
        <w:keepNext/>
        <w:jc w:val="center"/>
      </w:pPr>
    </w:p>
    <w:p w14:paraId="00789991" w14:textId="77777777" w:rsidR="00676E14" w:rsidRPr="005D6101" w:rsidRDefault="00676E14" w:rsidP="008214CA">
      <w:pPr>
        <w:keepNext/>
        <w:jc w:val="both"/>
      </w:pPr>
      <w:r w:rsidRPr="005D6101">
        <w:t>Фонд оценочных материалов рассмотрен и одобрена на заседании учебно-методической комиссии направления подготовки 40.05.04 Судебная и прокурорская деятельность</w:t>
      </w:r>
    </w:p>
    <w:p w14:paraId="2DA80E18" w14:textId="77777777" w:rsidR="00676E14" w:rsidRPr="00157C27" w:rsidRDefault="00676E14" w:rsidP="008214CA">
      <w:pPr>
        <w:keepNext/>
      </w:pPr>
      <w:r w:rsidRPr="00157C27">
        <w:rPr>
          <w:rFonts w:eastAsia="Arial Unicode MS"/>
          <w:color w:val="000000"/>
        </w:rPr>
        <w:t>Протокол №4 от «30» июня 2022 года</w:t>
      </w:r>
    </w:p>
    <w:p w14:paraId="23316DF6" w14:textId="77777777" w:rsidR="00676E14" w:rsidRPr="00AF0B60" w:rsidRDefault="00676E14" w:rsidP="008214CA">
      <w:pPr>
        <w:keepNext/>
      </w:pPr>
      <w:r w:rsidRPr="00AF0B60">
        <w:t xml:space="preserve">Председатель комиссии: </w:t>
      </w:r>
    </w:p>
    <w:p w14:paraId="3A544109" w14:textId="77777777" w:rsidR="00676E14" w:rsidRPr="00AF0B60" w:rsidRDefault="00676E14" w:rsidP="008214CA">
      <w:pPr>
        <w:keepNext/>
      </w:pPr>
      <w:r>
        <w:rPr>
          <w:noProof/>
        </w:rPr>
        <w:drawing>
          <wp:anchor distT="0" distB="0" distL="114300" distR="114300" simplePos="0" relativeHeight="251661312" behindDoc="1" locked="0" layoutInCell="1" allowOverlap="1" wp14:anchorId="458624EF" wp14:editId="4643B107">
            <wp:simplePos x="0" y="0"/>
            <wp:positionH relativeFrom="column">
              <wp:posOffset>3970120</wp:posOffset>
            </wp:positionH>
            <wp:positionV relativeFrom="paragraph">
              <wp:posOffset>99695</wp:posOffset>
            </wp:positionV>
            <wp:extent cx="647700" cy="364904"/>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364904"/>
                    </a:xfrm>
                    <a:prstGeom prst="rect">
                      <a:avLst/>
                    </a:prstGeom>
                  </pic:spPr>
                </pic:pic>
              </a:graphicData>
            </a:graphic>
            <wp14:sizeRelH relativeFrom="page">
              <wp14:pctWidth>0</wp14:pctWidth>
            </wp14:sizeRelH>
            <wp14:sizeRelV relativeFrom="page">
              <wp14:pctHeight>0</wp14:pctHeight>
            </wp14:sizeRelV>
          </wp:anchor>
        </w:drawing>
      </w:r>
    </w:p>
    <w:p w14:paraId="4D4FBD1D" w14:textId="77777777" w:rsidR="00676E14" w:rsidRPr="00AF0B60" w:rsidRDefault="00676E14" w:rsidP="008214CA">
      <w:pPr>
        <w:keepNext/>
      </w:pPr>
      <w:r w:rsidRPr="00AF0B60">
        <w:t>__________________________________________________________________К.Н. Курысев</w:t>
      </w:r>
    </w:p>
    <w:p w14:paraId="0716E498" w14:textId="77777777" w:rsidR="00676E14" w:rsidRPr="00AF0B60" w:rsidRDefault="00676E14" w:rsidP="008214CA">
      <w:pPr>
        <w:keepNext/>
        <w:jc w:val="center"/>
      </w:pPr>
    </w:p>
    <w:p w14:paraId="144C53A5" w14:textId="77777777" w:rsidR="00676E14" w:rsidRPr="003B551E" w:rsidRDefault="00676E14" w:rsidP="008214CA"/>
    <w:p w14:paraId="17E1B50C" w14:textId="77777777" w:rsidR="001533B5" w:rsidRDefault="001533B5" w:rsidP="008214CA"/>
    <w:sectPr w:rsidR="001533B5" w:rsidSect="00614BB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2"/>
    <w:multiLevelType w:val="hybridMultilevel"/>
    <w:tmpl w:val="00000042"/>
    <w:lvl w:ilvl="0" w:tplc="00001965">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43"/>
    <w:multiLevelType w:val="hybridMultilevel"/>
    <w:tmpl w:val="00000043"/>
    <w:lvl w:ilvl="0" w:tplc="000019C9">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81416F1"/>
    <w:multiLevelType w:val="hybridMultilevel"/>
    <w:tmpl w:val="845E8A02"/>
    <w:lvl w:ilvl="0" w:tplc="D0C2611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AA139C9"/>
    <w:multiLevelType w:val="hybridMultilevel"/>
    <w:tmpl w:val="5FC459EC"/>
    <w:lvl w:ilvl="0" w:tplc="C630B6C0">
      <w:start w:val="1"/>
      <w:numFmt w:val="lowerLetter"/>
      <w:lvlText w:val="%1."/>
      <w:lvlJc w:val="left"/>
      <w:pPr>
        <w:ind w:left="1260" w:hanging="3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1E381499"/>
    <w:multiLevelType w:val="hybridMultilevel"/>
    <w:tmpl w:val="C34016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7C5A1A"/>
    <w:multiLevelType w:val="hybridMultilevel"/>
    <w:tmpl w:val="D05299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065B20"/>
    <w:multiLevelType w:val="hybridMultilevel"/>
    <w:tmpl w:val="47DAF884"/>
    <w:lvl w:ilvl="0" w:tplc="857C78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B2F762D"/>
    <w:multiLevelType w:val="singleLevel"/>
    <w:tmpl w:val="87C287AC"/>
    <w:lvl w:ilvl="0">
      <w:start w:val="1"/>
      <w:numFmt w:val="decimal"/>
      <w:lvlText w:val="%1."/>
      <w:lvlJc w:val="left"/>
      <w:pPr>
        <w:tabs>
          <w:tab w:val="num" w:pos="720"/>
        </w:tabs>
        <w:ind w:left="720" w:hanging="720"/>
      </w:pPr>
      <w:rPr>
        <w:rFonts w:cs="Times New Roman"/>
      </w:rPr>
    </w:lvl>
  </w:abstractNum>
  <w:abstractNum w:abstractNumId="8">
    <w:nsid w:val="2D15439E"/>
    <w:multiLevelType w:val="multilevel"/>
    <w:tmpl w:val="B8481E1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3E4B03B6"/>
    <w:multiLevelType w:val="hybridMultilevel"/>
    <w:tmpl w:val="3EBE53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8DE39F9"/>
    <w:multiLevelType w:val="hybridMultilevel"/>
    <w:tmpl w:val="8E9A279A"/>
    <w:lvl w:ilvl="0" w:tplc="857C78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E982AF3"/>
    <w:multiLevelType w:val="hybridMultilevel"/>
    <w:tmpl w:val="E43A0BD6"/>
    <w:lvl w:ilvl="0" w:tplc="0419000F">
      <w:start w:val="1"/>
      <w:numFmt w:val="decimal"/>
      <w:lvlText w:val="%1."/>
      <w:lvlJc w:val="left"/>
      <w:pPr>
        <w:ind w:left="-349" w:hanging="360"/>
      </w:p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2">
    <w:nsid w:val="65BC2206"/>
    <w:multiLevelType w:val="hybridMultilevel"/>
    <w:tmpl w:val="D19E1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2F2AC2"/>
    <w:multiLevelType w:val="hybridMultilevel"/>
    <w:tmpl w:val="275C7DE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600D38"/>
    <w:multiLevelType w:val="hybridMultilevel"/>
    <w:tmpl w:val="7A129698"/>
    <w:lvl w:ilvl="0" w:tplc="BFC80A50">
      <w:start w:val="1"/>
      <w:numFmt w:val="lowerLetter"/>
      <w:lvlText w:val="%1."/>
      <w:lvlJc w:val="left"/>
      <w:pPr>
        <w:ind w:left="1068" w:hanging="360"/>
      </w:pPr>
      <w:rPr>
        <w:rFonts w:cs="Times New Roman" w:hint="default"/>
        <w:i/>
        <w:color w:val="000000"/>
      </w:rPr>
    </w:lvl>
    <w:lvl w:ilvl="1" w:tplc="AD2865FE">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6CA42A18"/>
    <w:multiLevelType w:val="hybridMultilevel"/>
    <w:tmpl w:val="282A39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0C51492"/>
    <w:multiLevelType w:val="hybridMultilevel"/>
    <w:tmpl w:val="C6AAF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7563BD"/>
    <w:multiLevelType w:val="hybridMultilevel"/>
    <w:tmpl w:val="3ABA5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2"/>
  </w:num>
  <w:num w:numId="10">
    <w:abstractNumId w:val="13"/>
  </w:num>
  <w:num w:numId="11">
    <w:abstractNumId w:val="12"/>
  </w:num>
  <w:num w:numId="12">
    <w:abstractNumId w:val="9"/>
  </w:num>
  <w:num w:numId="13">
    <w:abstractNumId w:val="16"/>
  </w:num>
  <w:num w:numId="14">
    <w:abstractNumId w:val="11"/>
  </w:num>
  <w:num w:numId="15">
    <w:abstractNumId w:val="4"/>
  </w:num>
  <w:num w:numId="16">
    <w:abstractNumId w:val="5"/>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6D"/>
    <w:rsid w:val="00065208"/>
    <w:rsid w:val="00082BAB"/>
    <w:rsid w:val="00142A14"/>
    <w:rsid w:val="001533B5"/>
    <w:rsid w:val="001933A2"/>
    <w:rsid w:val="001B741F"/>
    <w:rsid w:val="001F62DE"/>
    <w:rsid w:val="002B2E2E"/>
    <w:rsid w:val="002E799C"/>
    <w:rsid w:val="003268BD"/>
    <w:rsid w:val="003309A9"/>
    <w:rsid w:val="0033410D"/>
    <w:rsid w:val="00361545"/>
    <w:rsid w:val="003666BD"/>
    <w:rsid w:val="00375166"/>
    <w:rsid w:val="003A03DE"/>
    <w:rsid w:val="00452B65"/>
    <w:rsid w:val="00457DA5"/>
    <w:rsid w:val="00463907"/>
    <w:rsid w:val="005C24CC"/>
    <w:rsid w:val="00614BBA"/>
    <w:rsid w:val="00676E14"/>
    <w:rsid w:val="006770BF"/>
    <w:rsid w:val="006C48C4"/>
    <w:rsid w:val="007061AE"/>
    <w:rsid w:val="00791DBD"/>
    <w:rsid w:val="007A4173"/>
    <w:rsid w:val="007B6238"/>
    <w:rsid w:val="007D09B8"/>
    <w:rsid w:val="008214CA"/>
    <w:rsid w:val="0087381E"/>
    <w:rsid w:val="008E131F"/>
    <w:rsid w:val="00935F29"/>
    <w:rsid w:val="00977855"/>
    <w:rsid w:val="00984ED6"/>
    <w:rsid w:val="00A00B09"/>
    <w:rsid w:val="00AC27DE"/>
    <w:rsid w:val="00AD5E92"/>
    <w:rsid w:val="00B366BE"/>
    <w:rsid w:val="00B741AA"/>
    <w:rsid w:val="00BA0DEB"/>
    <w:rsid w:val="00BC5268"/>
    <w:rsid w:val="00C629D0"/>
    <w:rsid w:val="00C76306"/>
    <w:rsid w:val="00CD2E8C"/>
    <w:rsid w:val="00D22B5B"/>
    <w:rsid w:val="00D63D21"/>
    <w:rsid w:val="00D86B74"/>
    <w:rsid w:val="00E66D0C"/>
    <w:rsid w:val="00E725FB"/>
    <w:rsid w:val="00EB1022"/>
    <w:rsid w:val="00EF293C"/>
    <w:rsid w:val="00EF7DE9"/>
    <w:rsid w:val="00F1636D"/>
    <w:rsid w:val="00F40A55"/>
    <w:rsid w:val="00FC71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786D"/>
  <w15:chartTrackingRefBased/>
  <w15:docId w15:val="{9583EDB8-AEF6-9047-ADB1-752D7595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E14"/>
    <w:rPr>
      <w:rFonts w:eastAsia="Times New Roman" w:cs="Times New Roman"/>
      <w:sz w:val="24"/>
      <w:lang w:eastAsia="ru-RU"/>
    </w:rPr>
  </w:style>
  <w:style w:type="paragraph" w:styleId="4">
    <w:name w:val="heading 4"/>
    <w:basedOn w:val="a"/>
    <w:next w:val="a"/>
    <w:link w:val="40"/>
    <w:semiHidden/>
    <w:unhideWhenUsed/>
    <w:qFormat/>
    <w:rsid w:val="00676E14"/>
    <w:pPr>
      <w:keepNext/>
      <w:spacing w:before="240" w:after="60"/>
      <w:outlineLvl w:val="3"/>
    </w:pPr>
    <w:rPr>
      <w:b/>
      <w:bCs/>
      <w:sz w:val="28"/>
      <w:szCs w:val="28"/>
    </w:rPr>
  </w:style>
  <w:style w:type="paragraph" w:styleId="5">
    <w:name w:val="heading 5"/>
    <w:basedOn w:val="a"/>
    <w:next w:val="a"/>
    <w:link w:val="50"/>
    <w:uiPriority w:val="9"/>
    <w:semiHidden/>
    <w:unhideWhenUsed/>
    <w:qFormat/>
    <w:rsid w:val="00676E14"/>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76E14"/>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76E14"/>
    <w:rPr>
      <w:rFonts w:eastAsia="Times New Roman" w:cs="Times New Roman"/>
      <w:b/>
      <w:bCs/>
      <w:szCs w:val="28"/>
      <w:lang w:eastAsia="ru-RU"/>
    </w:rPr>
  </w:style>
  <w:style w:type="character" w:customStyle="1" w:styleId="50">
    <w:name w:val="Заголовок 5 Знак"/>
    <w:basedOn w:val="a0"/>
    <w:link w:val="5"/>
    <w:uiPriority w:val="9"/>
    <w:semiHidden/>
    <w:rsid w:val="00676E14"/>
    <w:rPr>
      <w:rFonts w:asciiTheme="majorHAnsi" w:eastAsiaTheme="majorEastAsia" w:hAnsiTheme="majorHAnsi" w:cstheme="majorBidi"/>
      <w:color w:val="2F5496" w:themeColor="accent1" w:themeShade="BF"/>
      <w:sz w:val="24"/>
      <w:lang w:eastAsia="ru-RU"/>
    </w:rPr>
  </w:style>
  <w:style w:type="character" w:customStyle="1" w:styleId="60">
    <w:name w:val="Заголовок 6 Знак"/>
    <w:basedOn w:val="a0"/>
    <w:link w:val="6"/>
    <w:uiPriority w:val="9"/>
    <w:semiHidden/>
    <w:rsid w:val="00676E14"/>
    <w:rPr>
      <w:rFonts w:asciiTheme="majorHAnsi" w:eastAsiaTheme="majorEastAsia" w:hAnsiTheme="majorHAnsi" w:cstheme="majorBidi"/>
      <w:color w:val="1F3763" w:themeColor="accent1" w:themeShade="7F"/>
      <w:sz w:val="24"/>
      <w:lang w:eastAsia="ru-RU"/>
    </w:rPr>
  </w:style>
  <w:style w:type="paragraph" w:styleId="a3">
    <w:name w:val="List Paragraph"/>
    <w:basedOn w:val="a"/>
    <w:link w:val="a4"/>
    <w:uiPriority w:val="34"/>
    <w:qFormat/>
    <w:rsid w:val="00676E14"/>
    <w:pPr>
      <w:ind w:left="720"/>
      <w:contextualSpacing/>
    </w:pPr>
  </w:style>
  <w:style w:type="character" w:customStyle="1" w:styleId="a4">
    <w:name w:val="Абзац списка Знак"/>
    <w:link w:val="a3"/>
    <w:uiPriority w:val="34"/>
    <w:rsid w:val="00676E14"/>
    <w:rPr>
      <w:rFonts w:eastAsia="Times New Roman" w:cs="Times New Roman"/>
      <w:sz w:val="24"/>
      <w:lang w:eastAsia="ru-RU"/>
    </w:rPr>
  </w:style>
  <w:style w:type="paragraph" w:styleId="a5">
    <w:name w:val="Title"/>
    <w:basedOn w:val="a"/>
    <w:link w:val="a6"/>
    <w:qFormat/>
    <w:rsid w:val="00676E14"/>
    <w:pPr>
      <w:jc w:val="center"/>
    </w:pPr>
    <w:rPr>
      <w:szCs w:val="20"/>
    </w:rPr>
  </w:style>
  <w:style w:type="character" w:customStyle="1" w:styleId="a6">
    <w:name w:val="Название Знак"/>
    <w:basedOn w:val="a0"/>
    <w:link w:val="a5"/>
    <w:rsid w:val="00676E14"/>
    <w:rPr>
      <w:rFonts w:eastAsia="Times New Roman" w:cs="Times New Roman"/>
      <w:sz w:val="24"/>
      <w:szCs w:val="20"/>
      <w:lang w:eastAsia="ru-RU"/>
    </w:rPr>
  </w:style>
  <w:style w:type="paragraph" w:styleId="a7">
    <w:name w:val="Body Text"/>
    <w:basedOn w:val="a"/>
    <w:link w:val="a8"/>
    <w:uiPriority w:val="99"/>
    <w:unhideWhenUsed/>
    <w:rsid w:val="00676E14"/>
    <w:pPr>
      <w:spacing w:after="120"/>
    </w:pPr>
  </w:style>
  <w:style w:type="character" w:customStyle="1" w:styleId="a8">
    <w:name w:val="Основной текст Знак"/>
    <w:basedOn w:val="a0"/>
    <w:link w:val="a7"/>
    <w:uiPriority w:val="99"/>
    <w:rsid w:val="00676E14"/>
    <w:rPr>
      <w:rFonts w:eastAsia="Times New Roman" w:cs="Times New Roman"/>
      <w:sz w:val="24"/>
      <w:lang w:eastAsia="ru-RU"/>
    </w:rPr>
  </w:style>
  <w:style w:type="table" w:styleId="a9">
    <w:name w:val="Table Grid"/>
    <w:basedOn w:val="a1"/>
    <w:uiPriority w:val="39"/>
    <w:rsid w:val="00676E14"/>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76E14"/>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6E14"/>
    <w:pPr>
      <w:widowControl w:val="0"/>
      <w:ind w:left="103"/>
      <w:jc w:val="center"/>
    </w:pPr>
    <w:rPr>
      <w:lang w:val="en-US"/>
    </w:rPr>
  </w:style>
  <w:style w:type="paragraph" w:customStyle="1" w:styleId="Default">
    <w:name w:val="Default"/>
    <w:rsid w:val="00676E14"/>
    <w:pPr>
      <w:tabs>
        <w:tab w:val="left" w:pos="708"/>
      </w:tabs>
      <w:autoSpaceDE w:val="0"/>
      <w:autoSpaceDN w:val="0"/>
      <w:adjustRightInd w:val="0"/>
    </w:pPr>
    <w:rPr>
      <w:rFonts w:cs="Times New Roman"/>
      <w:color w:val="000000"/>
      <w:sz w:val="24"/>
    </w:rPr>
  </w:style>
  <w:style w:type="paragraph" w:styleId="aa">
    <w:name w:val="Body Text Indent"/>
    <w:aliases w:val="текст,Основной текст 1,Нумерованный список !!,Надин стиль"/>
    <w:basedOn w:val="a"/>
    <w:link w:val="ab"/>
    <w:unhideWhenUsed/>
    <w:rsid w:val="00676E14"/>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0"/>
    <w:link w:val="aa"/>
    <w:rsid w:val="00676E14"/>
    <w:rPr>
      <w:rFonts w:eastAsia="Times New Roman" w:cs="Times New Roman"/>
      <w:sz w:val="24"/>
      <w:lang w:eastAsia="ru-RU"/>
    </w:rPr>
  </w:style>
  <w:style w:type="paragraph" w:styleId="ac">
    <w:name w:val="Normal (Web)"/>
    <w:basedOn w:val="a"/>
    <w:uiPriority w:val="99"/>
    <w:rsid w:val="00676E14"/>
    <w:pPr>
      <w:spacing w:before="100" w:beforeAutospacing="1" w:after="100" w:afterAutospacing="1"/>
    </w:pPr>
  </w:style>
  <w:style w:type="paragraph" w:styleId="HTML">
    <w:name w:val="HTML Preformatted"/>
    <w:basedOn w:val="a"/>
    <w:link w:val="HTML0"/>
    <w:rsid w:val="0067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76E14"/>
    <w:rPr>
      <w:rFonts w:ascii="Courier New" w:eastAsia="Times New Roman" w:hAnsi="Courier New" w:cs="Courier New"/>
      <w:sz w:val="20"/>
      <w:szCs w:val="20"/>
      <w:lang w:eastAsia="ru-RU"/>
    </w:rPr>
  </w:style>
  <w:style w:type="character" w:customStyle="1" w:styleId="apple-converted-space">
    <w:name w:val="apple-converted-space"/>
    <w:basedOn w:val="a0"/>
    <w:rsid w:val="00676E14"/>
  </w:style>
  <w:style w:type="character" w:styleId="ad">
    <w:name w:val="Strong"/>
    <w:basedOn w:val="a0"/>
    <w:uiPriority w:val="22"/>
    <w:qFormat/>
    <w:rsid w:val="00676E14"/>
    <w:rPr>
      <w:b/>
      <w:bCs/>
    </w:rPr>
  </w:style>
  <w:style w:type="paragraph" w:customStyle="1" w:styleId="1">
    <w:name w:val="Обычный1"/>
    <w:rsid w:val="00676E14"/>
    <w:pPr>
      <w:widowControl w:val="0"/>
      <w:spacing w:line="300" w:lineRule="auto"/>
      <w:jc w:val="both"/>
    </w:pPr>
    <w:rPr>
      <w:rFonts w:eastAsia="Times New Roman" w:cs="Times New Roman"/>
      <w:snapToGrid w:val="0"/>
      <w:sz w:val="72"/>
      <w:szCs w:val="20"/>
      <w:lang w:eastAsia="ru-RU"/>
    </w:rPr>
  </w:style>
  <w:style w:type="paragraph" w:styleId="2">
    <w:name w:val="Body Text 2"/>
    <w:aliases w:val="Основной текст 2 Знак Знак Знак Знак"/>
    <w:basedOn w:val="a"/>
    <w:link w:val="20"/>
    <w:unhideWhenUsed/>
    <w:rsid w:val="00676E14"/>
    <w:pPr>
      <w:spacing w:after="120" w:line="480" w:lineRule="auto"/>
    </w:pPr>
  </w:style>
  <w:style w:type="character" w:customStyle="1" w:styleId="20">
    <w:name w:val="Основной текст 2 Знак"/>
    <w:aliases w:val="Основной текст 2 Знак Знак Знак Знак Знак"/>
    <w:basedOn w:val="a0"/>
    <w:link w:val="2"/>
    <w:rsid w:val="00676E14"/>
    <w:rPr>
      <w:rFonts w:eastAsia="Times New Roman" w:cs="Times New Roman"/>
      <w:sz w:val="24"/>
      <w:lang w:eastAsia="ru-RU"/>
    </w:rPr>
  </w:style>
  <w:style w:type="paragraph" w:styleId="ae">
    <w:name w:val="annotation text"/>
    <w:basedOn w:val="a"/>
    <w:link w:val="af"/>
    <w:uiPriority w:val="99"/>
    <w:semiHidden/>
    <w:unhideWhenUsed/>
    <w:rsid w:val="00676E14"/>
    <w:pPr>
      <w:spacing w:after="160"/>
    </w:pPr>
    <w:rPr>
      <w:rFonts w:asciiTheme="minorHAnsi" w:eastAsiaTheme="minorHAnsi" w:hAnsiTheme="minorHAnsi" w:cstheme="minorBidi"/>
      <w:sz w:val="20"/>
      <w:szCs w:val="20"/>
    </w:rPr>
  </w:style>
  <w:style w:type="character" w:customStyle="1" w:styleId="af">
    <w:name w:val="Текст примечания Знак"/>
    <w:basedOn w:val="a0"/>
    <w:link w:val="ae"/>
    <w:uiPriority w:val="99"/>
    <w:semiHidden/>
    <w:rsid w:val="00676E14"/>
    <w:rPr>
      <w:rFonts w:asciiTheme="minorHAnsi" w:hAnsiTheme="minorHAnsi"/>
      <w:sz w:val="20"/>
      <w:szCs w:val="20"/>
      <w:lang w:eastAsia="ru-RU"/>
    </w:rPr>
  </w:style>
  <w:style w:type="paragraph" w:styleId="af0">
    <w:name w:val="Balloon Text"/>
    <w:basedOn w:val="a"/>
    <w:link w:val="af1"/>
    <w:uiPriority w:val="99"/>
    <w:semiHidden/>
    <w:unhideWhenUsed/>
    <w:rsid w:val="00676E14"/>
    <w:rPr>
      <w:rFonts w:ascii="Segoe UI" w:hAnsi="Segoe UI" w:cs="Segoe UI"/>
      <w:sz w:val="18"/>
      <w:szCs w:val="18"/>
    </w:rPr>
  </w:style>
  <w:style w:type="character" w:customStyle="1" w:styleId="af1">
    <w:name w:val="Текст выноски Знак"/>
    <w:basedOn w:val="a0"/>
    <w:link w:val="af0"/>
    <w:uiPriority w:val="99"/>
    <w:semiHidden/>
    <w:rsid w:val="00676E14"/>
    <w:rPr>
      <w:rFonts w:ascii="Segoe UI" w:eastAsia="Times New Roman" w:hAnsi="Segoe UI" w:cs="Segoe UI"/>
      <w:sz w:val="18"/>
      <w:szCs w:val="18"/>
      <w:lang w:eastAsia="ru-RU"/>
    </w:rPr>
  </w:style>
  <w:style w:type="paragraph" w:styleId="af2">
    <w:name w:val="header"/>
    <w:basedOn w:val="a"/>
    <w:link w:val="af3"/>
    <w:uiPriority w:val="99"/>
    <w:unhideWhenUsed/>
    <w:rsid w:val="00676E14"/>
    <w:pPr>
      <w:tabs>
        <w:tab w:val="center" w:pos="4677"/>
        <w:tab w:val="right" w:pos="9355"/>
      </w:tabs>
    </w:pPr>
  </w:style>
  <w:style w:type="character" w:customStyle="1" w:styleId="af3">
    <w:name w:val="Верхний колонтитул Знак"/>
    <w:basedOn w:val="a0"/>
    <w:link w:val="af2"/>
    <w:uiPriority w:val="99"/>
    <w:rsid w:val="00676E14"/>
    <w:rPr>
      <w:rFonts w:eastAsia="Times New Roman" w:cs="Times New Roman"/>
      <w:sz w:val="24"/>
      <w:lang w:eastAsia="ru-RU"/>
    </w:rPr>
  </w:style>
  <w:style w:type="paragraph" w:styleId="af4">
    <w:name w:val="footer"/>
    <w:basedOn w:val="a"/>
    <w:link w:val="af5"/>
    <w:uiPriority w:val="99"/>
    <w:unhideWhenUsed/>
    <w:rsid w:val="00676E14"/>
    <w:pPr>
      <w:tabs>
        <w:tab w:val="center" w:pos="4677"/>
        <w:tab w:val="right" w:pos="9355"/>
      </w:tabs>
    </w:pPr>
  </w:style>
  <w:style w:type="character" w:customStyle="1" w:styleId="af5">
    <w:name w:val="Нижний колонтитул Знак"/>
    <w:basedOn w:val="a0"/>
    <w:link w:val="af4"/>
    <w:uiPriority w:val="99"/>
    <w:rsid w:val="00676E14"/>
    <w:rPr>
      <w:rFonts w:eastAsia="Times New Roman" w:cs="Times New Roman"/>
      <w:sz w:val="24"/>
      <w:lang w:eastAsia="ru-RU"/>
    </w:rPr>
  </w:style>
  <w:style w:type="character" w:styleId="af6">
    <w:name w:val="Emphasis"/>
    <w:basedOn w:val="a0"/>
    <w:uiPriority w:val="20"/>
    <w:qFormat/>
    <w:rsid w:val="00676E14"/>
    <w:rPr>
      <w:i/>
      <w:iCs/>
    </w:rPr>
  </w:style>
  <w:style w:type="character" w:customStyle="1" w:styleId="Bodytext2">
    <w:name w:val="Body text (2)_"/>
    <w:basedOn w:val="a0"/>
    <w:link w:val="Bodytext20"/>
    <w:uiPriority w:val="99"/>
    <w:locked/>
    <w:rsid w:val="00676E14"/>
    <w:rPr>
      <w:rFonts w:cs="Times New Roman"/>
      <w:b/>
      <w:bCs/>
      <w:i/>
      <w:iCs/>
      <w:shd w:val="clear" w:color="auto" w:fill="FFFFFF"/>
    </w:rPr>
  </w:style>
  <w:style w:type="paragraph" w:customStyle="1" w:styleId="Bodytext20">
    <w:name w:val="Body text (2)"/>
    <w:basedOn w:val="a"/>
    <w:link w:val="Bodytext2"/>
    <w:uiPriority w:val="99"/>
    <w:rsid w:val="00676E14"/>
    <w:pPr>
      <w:shd w:val="clear" w:color="auto" w:fill="FFFFFF"/>
      <w:spacing w:after="600" w:line="240" w:lineRule="atLeast"/>
      <w:jc w:val="right"/>
    </w:pPr>
    <w:rPr>
      <w:rFonts w:eastAsiaTheme="minorHAnsi"/>
      <w:b/>
      <w:bCs/>
      <w:i/>
      <w:iCs/>
      <w:sz w:val="28"/>
      <w:lang w:eastAsia="en-US"/>
    </w:rPr>
  </w:style>
  <w:style w:type="character" w:customStyle="1" w:styleId="Bodytext">
    <w:name w:val="Body text_"/>
    <w:basedOn w:val="a0"/>
    <w:link w:val="Bodytext1"/>
    <w:uiPriority w:val="99"/>
    <w:locked/>
    <w:rsid w:val="00676E14"/>
    <w:rPr>
      <w:rFonts w:cs="Times New Roman"/>
      <w:sz w:val="23"/>
      <w:szCs w:val="23"/>
      <w:shd w:val="clear" w:color="auto" w:fill="FFFFFF"/>
    </w:rPr>
  </w:style>
  <w:style w:type="paragraph" w:customStyle="1" w:styleId="Bodytext1">
    <w:name w:val="Body text1"/>
    <w:basedOn w:val="a"/>
    <w:link w:val="Bodytext"/>
    <w:uiPriority w:val="99"/>
    <w:rsid w:val="00676E14"/>
    <w:pPr>
      <w:shd w:val="clear" w:color="auto" w:fill="FFFFFF"/>
      <w:spacing w:after="240" w:line="270" w:lineRule="exact"/>
      <w:ind w:hanging="360"/>
      <w:jc w:val="center"/>
    </w:pPr>
    <w:rPr>
      <w:rFonts w:eastAsiaTheme="minorHAnsi"/>
      <w:sz w:val="23"/>
      <w:szCs w:val="23"/>
      <w:lang w:eastAsia="en-US"/>
    </w:rPr>
  </w:style>
  <w:style w:type="character" w:styleId="af7">
    <w:name w:val="annotation reference"/>
    <w:basedOn w:val="a0"/>
    <w:uiPriority w:val="99"/>
    <w:semiHidden/>
    <w:unhideWhenUsed/>
    <w:rsid w:val="00676E14"/>
    <w:rPr>
      <w:sz w:val="16"/>
      <w:szCs w:val="16"/>
    </w:rPr>
  </w:style>
  <w:style w:type="paragraph" w:styleId="af8">
    <w:name w:val="annotation subject"/>
    <w:basedOn w:val="ae"/>
    <w:next w:val="ae"/>
    <w:link w:val="af9"/>
    <w:uiPriority w:val="99"/>
    <w:semiHidden/>
    <w:unhideWhenUsed/>
    <w:rsid w:val="00676E14"/>
    <w:pPr>
      <w:spacing w:after="200"/>
    </w:pPr>
    <w:rPr>
      <w:rFonts w:ascii="Calibri" w:eastAsia="Calibri" w:hAnsi="Calibri" w:cs="Times New Roman"/>
      <w:b/>
      <w:bCs/>
    </w:rPr>
  </w:style>
  <w:style w:type="character" w:customStyle="1" w:styleId="af9">
    <w:name w:val="Тема примечания Знак"/>
    <w:basedOn w:val="af"/>
    <w:link w:val="af8"/>
    <w:uiPriority w:val="99"/>
    <w:semiHidden/>
    <w:rsid w:val="00676E14"/>
    <w:rPr>
      <w:rFonts w:ascii="Calibri" w:eastAsia="Calibri" w:hAnsi="Calibri" w:cs="Times New Roman"/>
      <w:b/>
      <w:bCs/>
      <w:sz w:val="20"/>
      <w:szCs w:val="20"/>
      <w:lang w:eastAsia="ru-RU"/>
    </w:rPr>
  </w:style>
  <w:style w:type="paragraph" w:styleId="afa">
    <w:name w:val="Revision"/>
    <w:hidden/>
    <w:uiPriority w:val="99"/>
    <w:semiHidden/>
    <w:rsid w:val="00676E14"/>
    <w:rPr>
      <w:rFonts w:ascii="Calibri" w:eastAsia="Calibri" w:hAnsi="Calibri" w:cs="Times New Roman"/>
      <w:sz w:val="22"/>
      <w:szCs w:val="22"/>
    </w:rPr>
  </w:style>
  <w:style w:type="character" w:styleId="afb">
    <w:name w:val="footnote reference"/>
    <w:unhideWhenUsed/>
    <w:rsid w:val="00676E14"/>
    <w:rPr>
      <w:rFonts w:cs="Times New Roman"/>
      <w:vertAlign w:val="superscript"/>
    </w:rPr>
  </w:style>
  <w:style w:type="paragraph" w:styleId="afc">
    <w:name w:val="footnote text"/>
    <w:aliases w:val=" Знак1"/>
    <w:basedOn w:val="a"/>
    <w:link w:val="afd"/>
    <w:unhideWhenUsed/>
    <w:rsid w:val="00676E14"/>
    <w:rPr>
      <w:sz w:val="20"/>
      <w:szCs w:val="20"/>
    </w:rPr>
  </w:style>
  <w:style w:type="character" w:customStyle="1" w:styleId="afd">
    <w:name w:val="Текст сноски Знак"/>
    <w:aliases w:val=" Знак1 Знак"/>
    <w:basedOn w:val="a0"/>
    <w:link w:val="afc"/>
    <w:rsid w:val="00676E14"/>
    <w:rPr>
      <w:rFonts w:eastAsia="Times New Roman" w:cs="Times New Roman"/>
      <w:sz w:val="20"/>
      <w:szCs w:val="20"/>
      <w:lang w:eastAsia="ru-RU"/>
    </w:rPr>
  </w:style>
  <w:style w:type="paragraph" w:styleId="afe">
    <w:name w:val="No Spacing"/>
    <w:uiPriority w:val="1"/>
    <w:qFormat/>
    <w:rsid w:val="00676E14"/>
    <w:rPr>
      <w:rFonts w:asciiTheme="minorHAnsi" w:hAnsiTheme="minorHAnsi"/>
      <w:sz w:val="22"/>
      <w:szCs w:val="22"/>
    </w:rPr>
  </w:style>
  <w:style w:type="character" w:styleId="aff">
    <w:name w:val="Hyperlink"/>
    <w:basedOn w:val="a0"/>
    <w:uiPriority w:val="99"/>
    <w:unhideWhenUsed/>
    <w:rsid w:val="00676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18025">
      <w:bodyDiv w:val="1"/>
      <w:marLeft w:val="0"/>
      <w:marRight w:val="0"/>
      <w:marTop w:val="0"/>
      <w:marBottom w:val="0"/>
      <w:divBdr>
        <w:top w:val="none" w:sz="0" w:space="0" w:color="auto"/>
        <w:left w:val="none" w:sz="0" w:space="0" w:color="auto"/>
        <w:bottom w:val="none" w:sz="0" w:space="0" w:color="auto"/>
        <w:right w:val="none" w:sz="0" w:space="0" w:color="auto"/>
      </w:divBdr>
    </w:div>
    <w:div w:id="1465196554">
      <w:bodyDiv w:val="1"/>
      <w:marLeft w:val="0"/>
      <w:marRight w:val="0"/>
      <w:marTop w:val="0"/>
      <w:marBottom w:val="0"/>
      <w:divBdr>
        <w:top w:val="none" w:sz="0" w:space="0" w:color="auto"/>
        <w:left w:val="none" w:sz="0" w:space="0" w:color="auto"/>
        <w:bottom w:val="none" w:sz="0" w:space="0" w:color="auto"/>
        <w:right w:val="none" w:sz="0" w:space="0" w:color="auto"/>
      </w:divBdr>
    </w:div>
    <w:div w:id="1931237323">
      <w:bodyDiv w:val="1"/>
      <w:marLeft w:val="0"/>
      <w:marRight w:val="0"/>
      <w:marTop w:val="0"/>
      <w:marBottom w:val="0"/>
      <w:divBdr>
        <w:top w:val="none" w:sz="0" w:space="0" w:color="auto"/>
        <w:left w:val="none" w:sz="0" w:space="0" w:color="auto"/>
        <w:bottom w:val="none" w:sz="0" w:space="0" w:color="auto"/>
        <w:right w:val="none" w:sz="0" w:space="0" w:color="auto"/>
      </w:divBdr>
    </w:div>
    <w:div w:id="20625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2690</Words>
  <Characters>15334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Крайнова Е.Р.</dc:creator>
  <cp:keywords/>
  <dc:description/>
  <cp:lastModifiedBy>Константин Н. Курысев</cp:lastModifiedBy>
  <cp:revision>32</cp:revision>
  <dcterms:created xsi:type="dcterms:W3CDTF">2022-09-18T15:12:00Z</dcterms:created>
  <dcterms:modified xsi:type="dcterms:W3CDTF">2022-10-21T10:47:00Z</dcterms:modified>
</cp:coreProperties>
</file>