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EF9" w:rsidRPr="00114AF7" w:rsidRDefault="00645EF9" w:rsidP="00893E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Министерство образования и науки Р</w:t>
      </w:r>
      <w:r w:rsidR="00F60A0C" w:rsidRPr="00114AF7">
        <w:rPr>
          <w:sz w:val="28"/>
          <w:szCs w:val="28"/>
        </w:rPr>
        <w:t xml:space="preserve">оссийской </w:t>
      </w:r>
      <w:r w:rsidRPr="00114AF7">
        <w:rPr>
          <w:sz w:val="28"/>
          <w:szCs w:val="28"/>
        </w:rPr>
        <w:t>Ф</w:t>
      </w:r>
      <w:r w:rsidR="00F60A0C" w:rsidRPr="00114AF7">
        <w:rPr>
          <w:sz w:val="28"/>
          <w:szCs w:val="28"/>
        </w:rPr>
        <w:t>едерации</w:t>
      </w:r>
    </w:p>
    <w:p w:rsidR="005C03A9" w:rsidRPr="00114AF7" w:rsidRDefault="00645EF9" w:rsidP="00893E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645EF9" w:rsidRPr="00114AF7" w:rsidRDefault="00CC1D65" w:rsidP="00893E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у</w:t>
      </w:r>
      <w:r w:rsidR="00645EF9" w:rsidRPr="00114AF7">
        <w:rPr>
          <w:sz w:val="28"/>
          <w:szCs w:val="28"/>
        </w:rPr>
        <w:t>чреждение</w:t>
      </w:r>
      <w:r w:rsidR="005C03A9" w:rsidRPr="00114AF7">
        <w:rPr>
          <w:sz w:val="28"/>
          <w:szCs w:val="28"/>
        </w:rPr>
        <w:t xml:space="preserve"> </w:t>
      </w:r>
      <w:r w:rsidR="00645EF9" w:rsidRPr="00114AF7">
        <w:rPr>
          <w:sz w:val="28"/>
          <w:szCs w:val="28"/>
        </w:rPr>
        <w:t>высшего профессионального образования</w:t>
      </w:r>
    </w:p>
    <w:p w:rsidR="00F60A0C" w:rsidRPr="00114AF7" w:rsidRDefault="00645EF9" w:rsidP="00893E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«Владимирский государственный университет</w:t>
      </w:r>
      <w:r w:rsidR="00763F87"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имени </w:t>
      </w:r>
    </w:p>
    <w:p w:rsidR="00645EF9" w:rsidRPr="00114AF7" w:rsidRDefault="00645EF9" w:rsidP="00893E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Александра Григорьевича и Николая Григорьевича Столетовых»</w:t>
      </w:r>
    </w:p>
    <w:p w:rsidR="00645EF9" w:rsidRPr="00114AF7" w:rsidRDefault="00645EF9" w:rsidP="00893E5C">
      <w:pPr>
        <w:tabs>
          <w:tab w:val="left" w:pos="709"/>
        </w:tabs>
        <w:spacing w:line="276" w:lineRule="auto"/>
        <w:rPr>
          <w:b/>
          <w:bCs/>
          <w:sz w:val="28"/>
          <w:szCs w:val="28"/>
        </w:rPr>
      </w:pPr>
    </w:p>
    <w:p w:rsidR="00F60A0C" w:rsidRPr="00114AF7" w:rsidRDefault="00F60A0C" w:rsidP="00893E5C">
      <w:pPr>
        <w:tabs>
          <w:tab w:val="left" w:pos="709"/>
        </w:tabs>
        <w:spacing w:line="276" w:lineRule="auto"/>
        <w:rPr>
          <w:b/>
          <w:bCs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rPr>
          <w:b/>
          <w:bCs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rPr>
          <w:b/>
          <w:bCs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rPr>
          <w:b/>
          <w:bCs/>
          <w:sz w:val="28"/>
          <w:szCs w:val="28"/>
        </w:rPr>
      </w:pPr>
    </w:p>
    <w:p w:rsidR="00645EF9" w:rsidRPr="00114AF7" w:rsidRDefault="004A38ED" w:rsidP="00893E5C">
      <w:pPr>
        <w:tabs>
          <w:tab w:val="left" w:pos="709"/>
        </w:tabs>
        <w:spacing w:line="276" w:lineRule="auto"/>
        <w:jc w:val="center"/>
        <w:rPr>
          <w:bCs/>
          <w:sz w:val="28"/>
          <w:szCs w:val="28"/>
        </w:rPr>
      </w:pPr>
      <w:r w:rsidRPr="00114AF7">
        <w:rPr>
          <w:bCs/>
          <w:sz w:val="28"/>
          <w:szCs w:val="28"/>
        </w:rPr>
        <w:t>Е.В.ОРЛИК</w:t>
      </w:r>
    </w:p>
    <w:p w:rsidR="00645EF9" w:rsidRPr="00114AF7" w:rsidRDefault="00645EF9" w:rsidP="00893E5C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</w:p>
    <w:p w:rsidR="004A38ED" w:rsidRPr="00114AF7" w:rsidRDefault="004A38ED" w:rsidP="00893E5C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</w:p>
    <w:p w:rsidR="004A38ED" w:rsidRPr="00114AF7" w:rsidRDefault="004A38ED" w:rsidP="00893E5C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</w:p>
    <w:p w:rsidR="00566047" w:rsidRPr="00114AF7" w:rsidRDefault="006D3C14" w:rsidP="00893E5C">
      <w:pPr>
        <w:pStyle w:val="af2"/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СТРАХОВАНИЕ И </w:t>
      </w:r>
      <w:r w:rsidR="00CE554A" w:rsidRPr="00114AF7">
        <w:rPr>
          <w:sz w:val="28"/>
          <w:szCs w:val="28"/>
        </w:rPr>
        <w:t>АКТУАРН</w:t>
      </w:r>
      <w:r w:rsidRPr="00114AF7">
        <w:rPr>
          <w:sz w:val="28"/>
          <w:szCs w:val="28"/>
        </w:rPr>
        <w:t>ЫЕ РАСЧЕТЫ</w:t>
      </w:r>
      <w:r w:rsidR="00645EF9" w:rsidRPr="00114AF7">
        <w:rPr>
          <w:sz w:val="28"/>
          <w:szCs w:val="28"/>
        </w:rPr>
        <w:t xml:space="preserve"> </w:t>
      </w:r>
    </w:p>
    <w:p w:rsidR="00645EF9" w:rsidRPr="00114AF7" w:rsidRDefault="00B64C0F" w:rsidP="00893E5C">
      <w:pPr>
        <w:pStyle w:val="af2"/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proofErr w:type="gramStart"/>
      <w:r w:rsidRPr="00114AF7">
        <w:rPr>
          <w:sz w:val="28"/>
          <w:szCs w:val="28"/>
        </w:rPr>
        <w:t>(Ч</w:t>
      </w:r>
      <w:r w:rsidR="00566047" w:rsidRPr="00114AF7">
        <w:rPr>
          <w:sz w:val="28"/>
          <w:szCs w:val="28"/>
        </w:rPr>
        <w:t>асть 1</w:t>
      </w:r>
      <w:r w:rsidR="006D3C14" w:rsidRPr="00114AF7">
        <w:rPr>
          <w:sz w:val="28"/>
          <w:szCs w:val="28"/>
        </w:rPr>
        <w:t>.</w:t>
      </w:r>
      <w:proofErr w:type="gramEnd"/>
      <w:r w:rsidR="006D3C14" w:rsidRPr="00114AF7">
        <w:rPr>
          <w:sz w:val="28"/>
          <w:szCs w:val="28"/>
        </w:rPr>
        <w:t xml:space="preserve"> </w:t>
      </w:r>
      <w:proofErr w:type="gramStart"/>
      <w:r w:rsidR="006D3C14" w:rsidRPr="00114AF7">
        <w:rPr>
          <w:sz w:val="28"/>
          <w:szCs w:val="28"/>
        </w:rPr>
        <w:t>Имущественное страхование</w:t>
      </w:r>
      <w:r w:rsidRPr="00114AF7">
        <w:rPr>
          <w:sz w:val="28"/>
          <w:szCs w:val="28"/>
        </w:rPr>
        <w:t>.)</w:t>
      </w:r>
      <w:r w:rsidR="00645EF9" w:rsidRPr="00114AF7">
        <w:rPr>
          <w:sz w:val="28"/>
          <w:szCs w:val="28"/>
        </w:rPr>
        <w:br/>
      </w:r>
      <w:proofErr w:type="gramEnd"/>
    </w:p>
    <w:p w:rsidR="00645EF9" w:rsidRPr="00114AF7" w:rsidRDefault="000F59BF" w:rsidP="00893E5C">
      <w:pPr>
        <w:pStyle w:val="af2"/>
        <w:tabs>
          <w:tab w:val="left" w:pos="709"/>
        </w:tabs>
        <w:spacing w:line="276" w:lineRule="auto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>Учебное пособие</w:t>
      </w:r>
    </w:p>
    <w:p w:rsidR="00645EF9" w:rsidRPr="00114AF7" w:rsidRDefault="00645EF9" w:rsidP="00893E5C">
      <w:pPr>
        <w:tabs>
          <w:tab w:val="left" w:pos="709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  <w:tab w:val="right" w:leader="underscore" w:pos="8505"/>
        </w:tabs>
        <w:spacing w:line="276" w:lineRule="auto"/>
        <w:rPr>
          <w:b/>
          <w:bCs/>
          <w:sz w:val="28"/>
          <w:szCs w:val="28"/>
          <w:highlight w:val="yellow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421641" w:rsidRDefault="00421641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114AF7" w:rsidRDefault="00114AF7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114AF7" w:rsidRPr="00114AF7" w:rsidRDefault="00114AF7" w:rsidP="00893E5C">
      <w:pPr>
        <w:tabs>
          <w:tab w:val="left" w:pos="709"/>
        </w:tabs>
        <w:spacing w:line="276" w:lineRule="auto"/>
        <w:ind w:right="715"/>
        <w:jc w:val="center"/>
        <w:rPr>
          <w:b/>
          <w:i/>
          <w:sz w:val="28"/>
          <w:szCs w:val="28"/>
        </w:rPr>
      </w:pPr>
    </w:p>
    <w:p w:rsidR="00645EF9" w:rsidRPr="00114AF7" w:rsidRDefault="00645EF9" w:rsidP="00893E5C">
      <w:pPr>
        <w:tabs>
          <w:tab w:val="left" w:pos="709"/>
        </w:tabs>
        <w:spacing w:line="276" w:lineRule="auto"/>
        <w:ind w:right="715"/>
        <w:jc w:val="center"/>
        <w:rPr>
          <w:sz w:val="28"/>
          <w:szCs w:val="28"/>
        </w:rPr>
      </w:pPr>
      <w:r w:rsidRPr="00114AF7">
        <w:rPr>
          <w:b/>
          <w:sz w:val="28"/>
          <w:szCs w:val="28"/>
        </w:rPr>
        <w:t xml:space="preserve"> </w:t>
      </w:r>
      <w:r w:rsidRPr="00114AF7">
        <w:rPr>
          <w:sz w:val="28"/>
          <w:szCs w:val="28"/>
        </w:rPr>
        <w:t>Владимир 201</w:t>
      </w:r>
      <w:r w:rsidR="006D3C14" w:rsidRPr="00114AF7">
        <w:rPr>
          <w:sz w:val="28"/>
          <w:szCs w:val="28"/>
        </w:rPr>
        <w:t>4</w:t>
      </w:r>
      <w:r w:rsidRPr="00114AF7">
        <w:rPr>
          <w:sz w:val="28"/>
          <w:szCs w:val="28"/>
        </w:rPr>
        <w:br w:type="page"/>
      </w:r>
    </w:p>
    <w:p w:rsidR="00087812" w:rsidRPr="00114AF7" w:rsidRDefault="00B92891" w:rsidP="00893E5C">
      <w:pPr>
        <w:tabs>
          <w:tab w:val="left" w:pos="709"/>
        </w:tabs>
        <w:spacing w:line="276" w:lineRule="auto"/>
        <w:ind w:right="715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УДК 51</w:t>
      </w:r>
      <w:r w:rsidR="00CE554A" w:rsidRPr="00114AF7">
        <w:rPr>
          <w:sz w:val="28"/>
          <w:szCs w:val="28"/>
        </w:rPr>
        <w:t>9</w:t>
      </w:r>
      <w:r w:rsidRPr="00114AF7">
        <w:rPr>
          <w:sz w:val="28"/>
          <w:szCs w:val="28"/>
        </w:rPr>
        <w:t>.64</w:t>
      </w:r>
      <w:r w:rsidR="00CE554A" w:rsidRPr="00114AF7">
        <w:rPr>
          <w:sz w:val="28"/>
          <w:szCs w:val="28"/>
        </w:rPr>
        <w:t>:368</w:t>
      </w:r>
    </w:p>
    <w:p w:rsidR="00CE554A" w:rsidRPr="00114AF7" w:rsidRDefault="00CE554A" w:rsidP="00893E5C">
      <w:pPr>
        <w:tabs>
          <w:tab w:val="left" w:pos="709"/>
        </w:tabs>
        <w:spacing w:line="276" w:lineRule="auto"/>
        <w:ind w:right="715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ББК 22.17</w:t>
      </w:r>
    </w:p>
    <w:p w:rsidR="00B92891" w:rsidRPr="00114AF7" w:rsidRDefault="00B92891" w:rsidP="00893E5C">
      <w:pPr>
        <w:tabs>
          <w:tab w:val="left" w:pos="709"/>
        </w:tabs>
        <w:spacing w:line="276" w:lineRule="auto"/>
        <w:ind w:right="715"/>
        <w:jc w:val="both"/>
        <w:rPr>
          <w:sz w:val="28"/>
          <w:szCs w:val="28"/>
        </w:rPr>
      </w:pPr>
    </w:p>
    <w:p w:rsidR="00B92891" w:rsidRPr="00114AF7" w:rsidRDefault="00B92891" w:rsidP="00893E5C">
      <w:pPr>
        <w:tabs>
          <w:tab w:val="left" w:pos="709"/>
        </w:tabs>
        <w:spacing w:line="276" w:lineRule="auto"/>
        <w:ind w:right="715"/>
        <w:jc w:val="both"/>
        <w:rPr>
          <w:sz w:val="28"/>
          <w:szCs w:val="28"/>
        </w:rPr>
      </w:pPr>
    </w:p>
    <w:p w:rsidR="00B92891" w:rsidRPr="00114AF7" w:rsidRDefault="00B92891" w:rsidP="00893E5C">
      <w:pPr>
        <w:tabs>
          <w:tab w:val="left" w:pos="709"/>
        </w:tabs>
        <w:spacing w:line="276" w:lineRule="auto"/>
        <w:ind w:right="715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Рецензент</w:t>
      </w:r>
    </w:p>
    <w:p w:rsidR="00B92891" w:rsidRPr="00114AF7" w:rsidRDefault="00B92891" w:rsidP="00893E5C">
      <w:pPr>
        <w:tabs>
          <w:tab w:val="left" w:pos="709"/>
        </w:tabs>
        <w:spacing w:line="276" w:lineRule="auto"/>
        <w:ind w:right="-2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Кандидат физико-математических наук, </w:t>
      </w:r>
      <w:r w:rsidR="00D33704" w:rsidRPr="00114AF7">
        <w:rPr>
          <w:sz w:val="28"/>
          <w:szCs w:val="28"/>
        </w:rPr>
        <w:t>профессор</w:t>
      </w:r>
    </w:p>
    <w:p w:rsidR="00D13A18" w:rsidRPr="00114AF7" w:rsidRDefault="00D13A18" w:rsidP="00893E5C">
      <w:pPr>
        <w:tabs>
          <w:tab w:val="left" w:pos="709"/>
        </w:tabs>
        <w:spacing w:line="276" w:lineRule="auto"/>
        <w:ind w:right="-2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кафедры </w:t>
      </w:r>
      <w:r w:rsidR="00BA1E6F" w:rsidRPr="00114AF7">
        <w:rPr>
          <w:sz w:val="28"/>
          <w:szCs w:val="28"/>
        </w:rPr>
        <w:t>П</w:t>
      </w:r>
      <w:r w:rsidRPr="00114AF7">
        <w:rPr>
          <w:sz w:val="28"/>
          <w:szCs w:val="28"/>
        </w:rPr>
        <w:t>рикладн</w:t>
      </w:r>
      <w:r w:rsidR="00BA1E6F" w:rsidRPr="00114AF7">
        <w:rPr>
          <w:sz w:val="28"/>
          <w:szCs w:val="28"/>
        </w:rPr>
        <w:t>ой</w:t>
      </w:r>
      <w:r w:rsidRPr="00114AF7">
        <w:rPr>
          <w:sz w:val="28"/>
          <w:szCs w:val="28"/>
        </w:rPr>
        <w:t xml:space="preserve"> </w:t>
      </w:r>
      <w:r w:rsidR="00BA1E6F" w:rsidRPr="00114AF7">
        <w:rPr>
          <w:sz w:val="28"/>
          <w:szCs w:val="28"/>
        </w:rPr>
        <w:t xml:space="preserve">информатики и </w:t>
      </w:r>
      <w:r w:rsidRPr="00114AF7">
        <w:rPr>
          <w:sz w:val="28"/>
          <w:szCs w:val="28"/>
        </w:rPr>
        <w:t>математики</w:t>
      </w:r>
    </w:p>
    <w:p w:rsidR="00B92891" w:rsidRPr="00114AF7" w:rsidRDefault="00B92891" w:rsidP="00893E5C">
      <w:pPr>
        <w:tabs>
          <w:tab w:val="left" w:pos="709"/>
          <w:tab w:val="left" w:pos="8787"/>
        </w:tabs>
        <w:spacing w:line="276" w:lineRule="auto"/>
        <w:ind w:right="-2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Владимирского </w:t>
      </w:r>
      <w:r w:rsidR="00D13A18" w:rsidRPr="00114AF7">
        <w:rPr>
          <w:sz w:val="28"/>
          <w:szCs w:val="28"/>
        </w:rPr>
        <w:t>института бизнеса</w:t>
      </w:r>
    </w:p>
    <w:p w:rsidR="00B92891" w:rsidRPr="00114AF7" w:rsidRDefault="00D13A18" w:rsidP="00893E5C">
      <w:pPr>
        <w:tabs>
          <w:tab w:val="left" w:pos="709"/>
        </w:tabs>
        <w:spacing w:line="276" w:lineRule="auto"/>
        <w:ind w:right="-2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>Бурков В.Д.</w:t>
      </w:r>
    </w:p>
    <w:p w:rsidR="00B92891" w:rsidRPr="00114AF7" w:rsidRDefault="00B92891" w:rsidP="00893E5C">
      <w:pPr>
        <w:tabs>
          <w:tab w:val="left" w:pos="709"/>
        </w:tabs>
        <w:spacing w:line="276" w:lineRule="auto"/>
        <w:ind w:right="-2"/>
        <w:jc w:val="both"/>
        <w:rPr>
          <w:sz w:val="28"/>
          <w:szCs w:val="28"/>
        </w:rPr>
      </w:pPr>
    </w:p>
    <w:p w:rsidR="00B92891" w:rsidRPr="00114AF7" w:rsidRDefault="00B92891" w:rsidP="00893E5C">
      <w:pPr>
        <w:tabs>
          <w:tab w:val="left" w:pos="709"/>
        </w:tabs>
        <w:spacing w:line="276" w:lineRule="auto"/>
        <w:ind w:right="-2"/>
        <w:jc w:val="both"/>
        <w:rPr>
          <w:sz w:val="28"/>
          <w:szCs w:val="28"/>
        </w:rPr>
      </w:pPr>
    </w:p>
    <w:p w:rsidR="00B92891" w:rsidRPr="00114AF7" w:rsidRDefault="00B92891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A1E6F" w:rsidRPr="00114AF7" w:rsidRDefault="00BA1E6F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A1E6F" w:rsidRPr="00114AF7" w:rsidRDefault="00BA1E6F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A1E6F" w:rsidRPr="00114AF7" w:rsidRDefault="00BA1E6F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A1E6F" w:rsidRPr="00114AF7" w:rsidRDefault="00BA1E6F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A1E6F" w:rsidRPr="00114AF7" w:rsidRDefault="00BA1E6F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92891" w:rsidRPr="00114AF7" w:rsidRDefault="006D3C14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и а</w:t>
      </w:r>
      <w:r w:rsidR="00CE554A" w:rsidRPr="00114AF7">
        <w:rPr>
          <w:sz w:val="28"/>
          <w:szCs w:val="28"/>
        </w:rPr>
        <w:t>ктуарн</w:t>
      </w:r>
      <w:r w:rsidRPr="00114AF7">
        <w:rPr>
          <w:sz w:val="28"/>
          <w:szCs w:val="28"/>
        </w:rPr>
        <w:t>ые расчеты</w:t>
      </w:r>
      <w:r w:rsidR="00B92891" w:rsidRPr="00114AF7">
        <w:rPr>
          <w:sz w:val="28"/>
          <w:szCs w:val="28"/>
        </w:rPr>
        <w:t>:</w:t>
      </w:r>
      <w:r w:rsidR="00CB0284" w:rsidRPr="00114AF7">
        <w:rPr>
          <w:sz w:val="28"/>
          <w:szCs w:val="28"/>
        </w:rPr>
        <w:t xml:space="preserve"> </w:t>
      </w:r>
      <w:r w:rsidR="00CE554A" w:rsidRPr="00114AF7">
        <w:rPr>
          <w:sz w:val="28"/>
          <w:szCs w:val="28"/>
        </w:rPr>
        <w:t>учебное пособие</w:t>
      </w:r>
      <w:r w:rsidR="00B92891" w:rsidRPr="00114AF7">
        <w:rPr>
          <w:sz w:val="28"/>
          <w:szCs w:val="28"/>
        </w:rPr>
        <w:t xml:space="preserve"> / </w:t>
      </w:r>
      <w:proofErr w:type="spellStart"/>
      <w:r w:rsidR="00B92891" w:rsidRPr="00114AF7">
        <w:rPr>
          <w:sz w:val="28"/>
          <w:szCs w:val="28"/>
        </w:rPr>
        <w:t>Е.В.Орлик</w:t>
      </w:r>
      <w:proofErr w:type="spellEnd"/>
      <w:r w:rsidR="00B92891" w:rsidRPr="00114AF7">
        <w:rPr>
          <w:sz w:val="28"/>
          <w:szCs w:val="28"/>
        </w:rPr>
        <w:t xml:space="preserve">; </w:t>
      </w:r>
      <w:proofErr w:type="spellStart"/>
      <w:r w:rsidR="00B92891" w:rsidRPr="00114AF7">
        <w:rPr>
          <w:sz w:val="28"/>
          <w:szCs w:val="28"/>
        </w:rPr>
        <w:t>Владим</w:t>
      </w:r>
      <w:proofErr w:type="gramStart"/>
      <w:r w:rsidR="00B92891" w:rsidRPr="00114AF7">
        <w:rPr>
          <w:sz w:val="28"/>
          <w:szCs w:val="28"/>
        </w:rPr>
        <w:t>.г</w:t>
      </w:r>
      <w:proofErr w:type="gramEnd"/>
      <w:r w:rsidR="00B92891" w:rsidRPr="00114AF7">
        <w:rPr>
          <w:sz w:val="28"/>
          <w:szCs w:val="28"/>
        </w:rPr>
        <w:t>ос.ун</w:t>
      </w:r>
      <w:proofErr w:type="spellEnd"/>
      <w:r w:rsidR="00B92891" w:rsidRPr="00114AF7">
        <w:rPr>
          <w:sz w:val="28"/>
          <w:szCs w:val="28"/>
        </w:rPr>
        <w:t>-т. – Владимир. – 201</w:t>
      </w:r>
      <w:r w:rsidRPr="00114AF7">
        <w:rPr>
          <w:sz w:val="28"/>
          <w:szCs w:val="28"/>
        </w:rPr>
        <w:t>4</w:t>
      </w:r>
      <w:r w:rsidR="00B92891" w:rsidRPr="00114AF7">
        <w:rPr>
          <w:sz w:val="28"/>
          <w:szCs w:val="28"/>
        </w:rPr>
        <w:t xml:space="preserve">. </w:t>
      </w:r>
      <w:r w:rsidR="00EE4861">
        <w:rPr>
          <w:sz w:val="28"/>
          <w:szCs w:val="28"/>
        </w:rPr>
        <w:t>12</w:t>
      </w:r>
      <w:r w:rsidR="00B92891" w:rsidRPr="00114AF7">
        <w:rPr>
          <w:sz w:val="28"/>
          <w:szCs w:val="28"/>
        </w:rPr>
        <w:t>4 с.</w:t>
      </w:r>
    </w:p>
    <w:p w:rsidR="00B92891" w:rsidRPr="00114AF7" w:rsidRDefault="00B92891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B410B7" w:rsidRPr="00114AF7" w:rsidRDefault="00B410B7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учебном</w:t>
      </w:r>
      <w:r w:rsidR="00816917" w:rsidRPr="00114AF7">
        <w:rPr>
          <w:sz w:val="28"/>
          <w:szCs w:val="28"/>
        </w:rPr>
        <w:t xml:space="preserve"> пособи</w:t>
      </w:r>
      <w:r w:rsidRPr="00114AF7">
        <w:rPr>
          <w:sz w:val="28"/>
          <w:szCs w:val="28"/>
        </w:rPr>
        <w:t>и систематически излагаются теоретические осн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вы актуарной математики. Основное внимание уделяется расчету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вой премии в имущественном страховании. </w:t>
      </w:r>
      <w:r w:rsidR="008D134B" w:rsidRPr="00114AF7">
        <w:rPr>
          <w:sz w:val="28"/>
          <w:szCs w:val="28"/>
        </w:rPr>
        <w:t>Наряду с этим р</w:t>
      </w:r>
      <w:r w:rsidRPr="00114AF7">
        <w:rPr>
          <w:sz w:val="28"/>
          <w:szCs w:val="28"/>
        </w:rPr>
        <w:t xml:space="preserve">ассмотрены теория полезности </w:t>
      </w:r>
      <w:r w:rsidR="008D134B" w:rsidRPr="00114AF7">
        <w:rPr>
          <w:sz w:val="28"/>
          <w:szCs w:val="28"/>
        </w:rPr>
        <w:t>применительно к</w:t>
      </w:r>
      <w:r w:rsidRPr="00114AF7">
        <w:rPr>
          <w:sz w:val="28"/>
          <w:szCs w:val="28"/>
        </w:rPr>
        <w:t xml:space="preserve"> страховани</w:t>
      </w:r>
      <w:r w:rsidR="008D134B"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, а также основные мод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ли риска: индивидуальная и коллективная. Теоретическое изложение мат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риала сопровождается соответствующими примерами решения типовых задач.</w:t>
      </w:r>
    </w:p>
    <w:p w:rsidR="00B410B7" w:rsidRPr="00114AF7" w:rsidRDefault="00B410B7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Настоящее пособие может быть использовано студентами математ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ческих и экономических специальностей как дополнение к лекционному курсу по страховой математике.</w:t>
      </w:r>
    </w:p>
    <w:p w:rsidR="00E517E1" w:rsidRPr="00114AF7" w:rsidRDefault="00E517E1" w:rsidP="00893E5C">
      <w:pPr>
        <w:tabs>
          <w:tab w:val="left" w:pos="709"/>
        </w:tabs>
        <w:spacing w:line="276" w:lineRule="auto"/>
        <w:ind w:right="-2" w:firstLine="709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br w:type="page"/>
      </w:r>
    </w:p>
    <w:p w:rsidR="00E517E1" w:rsidRPr="00114AF7" w:rsidRDefault="00B64C0F" w:rsidP="00893E5C">
      <w:pPr>
        <w:tabs>
          <w:tab w:val="left" w:pos="709"/>
        </w:tabs>
        <w:jc w:val="center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lastRenderedPageBreak/>
        <w:t>Предисловие</w:t>
      </w:r>
      <w:r w:rsidR="000E3121" w:rsidRPr="00114AF7">
        <w:rPr>
          <w:b/>
          <w:sz w:val="28"/>
          <w:szCs w:val="28"/>
        </w:rPr>
        <w:t>.</w:t>
      </w:r>
    </w:p>
    <w:p w:rsidR="00E517E1" w:rsidRPr="00114AF7" w:rsidRDefault="00E517E1" w:rsidP="00893E5C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</w:p>
    <w:p w:rsidR="008D134B" w:rsidRPr="00114AF7" w:rsidRDefault="008D134B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последние годы в нашей стране произошли значительные измен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 в банковской, страховой и инвестиционной деятельности. Активное развитие </w:t>
      </w:r>
      <w:r w:rsidR="00A10218" w:rsidRPr="00114AF7">
        <w:rPr>
          <w:sz w:val="28"/>
          <w:szCs w:val="28"/>
        </w:rPr>
        <w:t>данных</w:t>
      </w:r>
      <w:r w:rsidRPr="00114AF7">
        <w:rPr>
          <w:sz w:val="28"/>
          <w:szCs w:val="28"/>
        </w:rPr>
        <w:t xml:space="preserve"> отраслей экономики привели к необходимости привлеч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 в эти области специалистов совершенно нового для нашей страны 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па. Одной из таких областей оказалась актуарная или страховая математ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ка</w:t>
      </w:r>
      <w:r w:rsidR="0006368A" w:rsidRPr="00114AF7">
        <w:rPr>
          <w:sz w:val="28"/>
          <w:szCs w:val="28"/>
        </w:rPr>
        <w:t>, основной задачей которой является расчет стоимости и себестоимости страховых услуг.</w:t>
      </w:r>
      <w:r w:rsidRPr="00114AF7">
        <w:rPr>
          <w:sz w:val="28"/>
          <w:szCs w:val="28"/>
        </w:rPr>
        <w:t xml:space="preserve"> Данная область прикладной математики, несмотря на то, что широко использует общие математические теории, является, тем не менее, самостоятельным научным направлением со своим предметом, 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тодами и сферой применения.</w:t>
      </w:r>
    </w:p>
    <w:p w:rsidR="004D0BDC" w:rsidRPr="00114AF7" w:rsidRDefault="00E517E1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Настоящ</w:t>
      </w:r>
      <w:r w:rsidR="00816917" w:rsidRPr="00114AF7">
        <w:rPr>
          <w:sz w:val="28"/>
          <w:szCs w:val="28"/>
        </w:rPr>
        <w:t>ее учебное пособие</w:t>
      </w:r>
      <w:r w:rsidRPr="00114AF7">
        <w:rPr>
          <w:sz w:val="28"/>
          <w:szCs w:val="28"/>
        </w:rPr>
        <w:t xml:space="preserve"> </w:t>
      </w:r>
      <w:r w:rsidR="0006368A" w:rsidRPr="00114AF7">
        <w:rPr>
          <w:sz w:val="28"/>
          <w:szCs w:val="28"/>
        </w:rPr>
        <w:t xml:space="preserve">предназначено для распространения среди студентов знаний в области актуарной математики и теории риска. Материал пособия </w:t>
      </w:r>
      <w:r w:rsidRPr="00114AF7">
        <w:rPr>
          <w:sz w:val="28"/>
          <w:szCs w:val="28"/>
        </w:rPr>
        <w:t xml:space="preserve">составлен на основе </w:t>
      </w:r>
      <w:r w:rsidR="00E600A3" w:rsidRPr="00114AF7">
        <w:rPr>
          <w:sz w:val="28"/>
          <w:szCs w:val="28"/>
        </w:rPr>
        <w:t>прочитанных автором курсов «Страхование и актуарные расчеты» для студентов специальности «Мат</w:t>
      </w:r>
      <w:r w:rsidR="00E600A3" w:rsidRPr="00114AF7">
        <w:rPr>
          <w:sz w:val="28"/>
          <w:szCs w:val="28"/>
        </w:rPr>
        <w:t>е</w:t>
      </w:r>
      <w:r w:rsidR="00E600A3" w:rsidRPr="00114AF7">
        <w:rPr>
          <w:sz w:val="28"/>
          <w:szCs w:val="28"/>
        </w:rPr>
        <w:t xml:space="preserve">матические методы в экономике», </w:t>
      </w:r>
      <w:r w:rsidR="00566047" w:rsidRPr="00114AF7">
        <w:rPr>
          <w:sz w:val="28"/>
          <w:szCs w:val="28"/>
        </w:rPr>
        <w:t xml:space="preserve">«Актуарная математика» для студентов специальности «Прикладная математика и информатика», «Страхование и управление рисками» для студентов специальности «Бизнес-информатика». </w:t>
      </w:r>
      <w:r w:rsidR="004D0BDC" w:rsidRPr="00114AF7">
        <w:rPr>
          <w:sz w:val="28"/>
          <w:szCs w:val="28"/>
        </w:rPr>
        <w:t>Пособие может быть полезным для студентов других сп</w:t>
      </w:r>
      <w:r w:rsidR="004D0BDC" w:rsidRPr="00114AF7">
        <w:rPr>
          <w:sz w:val="28"/>
          <w:szCs w:val="28"/>
        </w:rPr>
        <w:t>е</w:t>
      </w:r>
      <w:r w:rsidR="004D0BDC" w:rsidRPr="00114AF7">
        <w:rPr>
          <w:sz w:val="28"/>
          <w:szCs w:val="28"/>
        </w:rPr>
        <w:t>циальностей, изучающих в том или ином объеме страховую математику.</w:t>
      </w:r>
    </w:p>
    <w:p w:rsidR="00292C23" w:rsidRPr="00114AF7" w:rsidRDefault="00292C23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Целями изучения </w:t>
      </w:r>
      <w:r w:rsidR="004D0BDC" w:rsidRPr="00114AF7">
        <w:rPr>
          <w:sz w:val="28"/>
          <w:szCs w:val="28"/>
        </w:rPr>
        <w:t>представленного курса</w:t>
      </w:r>
      <w:r w:rsidRPr="00114AF7">
        <w:rPr>
          <w:sz w:val="28"/>
          <w:szCs w:val="28"/>
        </w:rPr>
        <w:t xml:space="preserve"> являются:</w:t>
      </w:r>
    </w:p>
    <w:p w:rsidR="00A10218" w:rsidRPr="00114AF7" w:rsidRDefault="00292C23" w:rsidP="00A0681A">
      <w:pPr>
        <w:numPr>
          <w:ilvl w:val="0"/>
          <w:numId w:val="1"/>
        </w:numPr>
        <w:tabs>
          <w:tab w:val="clear" w:pos="927"/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усвоение основного понятийно-терминологического аппарата, хара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>теризующего страховое дело;</w:t>
      </w:r>
      <w:r w:rsidR="004D0BDC"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раскрытие взаимосвязи всех понятий, категорий и представление технологической модели страхового дела;</w:t>
      </w:r>
    </w:p>
    <w:p w:rsidR="00292C23" w:rsidRPr="00114AF7" w:rsidRDefault="00292C23" w:rsidP="00A0681A">
      <w:pPr>
        <w:numPr>
          <w:ilvl w:val="0"/>
          <w:numId w:val="1"/>
        </w:numPr>
        <w:tabs>
          <w:tab w:val="clear" w:pos="927"/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изучение различных форм и видов страхования, области их прим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нения;</w:t>
      </w:r>
    </w:p>
    <w:p w:rsidR="00292C23" w:rsidRPr="00114AF7" w:rsidRDefault="00292C23" w:rsidP="00A0681A">
      <w:pPr>
        <w:numPr>
          <w:ilvl w:val="0"/>
          <w:numId w:val="1"/>
        </w:numPr>
        <w:tabs>
          <w:tab w:val="clear" w:pos="927"/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ознакомление с вероятностно-статистическими принципами решения актуарных задач в рамках различных моделей страхования;</w:t>
      </w:r>
    </w:p>
    <w:p w:rsidR="00292C23" w:rsidRPr="00114AF7" w:rsidRDefault="00292C23" w:rsidP="00A0681A">
      <w:pPr>
        <w:numPr>
          <w:ilvl w:val="0"/>
          <w:numId w:val="1"/>
        </w:numPr>
        <w:tabs>
          <w:tab w:val="clear" w:pos="927"/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освоение методов расчета страховых взносов и оптимизации пар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метров схем страхования;</w:t>
      </w:r>
      <w:r w:rsidR="004D0BDC"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приобретение навыков применения акт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арных расчетов в исчислении тарифных ставок страхования;</w:t>
      </w:r>
    </w:p>
    <w:p w:rsidR="00292C23" w:rsidRPr="00114AF7" w:rsidRDefault="00E42CC1" w:rsidP="00A0681A">
      <w:pPr>
        <w:numPr>
          <w:ilvl w:val="0"/>
          <w:numId w:val="1"/>
        </w:numPr>
        <w:tabs>
          <w:tab w:val="clear" w:pos="927"/>
          <w:tab w:val="left" w:pos="709"/>
        </w:tabs>
        <w:spacing w:line="276" w:lineRule="auto"/>
        <w:ind w:left="709" w:hanging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получение </w:t>
      </w:r>
      <w:r w:rsidR="00292C23" w:rsidRPr="00114AF7">
        <w:rPr>
          <w:sz w:val="28"/>
          <w:szCs w:val="28"/>
        </w:rPr>
        <w:t>студентам</w:t>
      </w:r>
      <w:r w:rsidRPr="00114AF7">
        <w:rPr>
          <w:sz w:val="28"/>
          <w:szCs w:val="28"/>
        </w:rPr>
        <w:t>и</w:t>
      </w:r>
      <w:r w:rsidR="00292C23" w:rsidRPr="00114AF7">
        <w:rPr>
          <w:sz w:val="28"/>
          <w:szCs w:val="28"/>
        </w:rPr>
        <w:t xml:space="preserve"> научно</w:t>
      </w:r>
      <w:r w:rsidRPr="00114AF7">
        <w:rPr>
          <w:sz w:val="28"/>
          <w:szCs w:val="28"/>
        </w:rPr>
        <w:t>го</w:t>
      </w:r>
      <w:r w:rsidR="00292C23" w:rsidRPr="00114AF7">
        <w:rPr>
          <w:sz w:val="28"/>
          <w:szCs w:val="28"/>
        </w:rPr>
        <w:t xml:space="preserve"> представлени</w:t>
      </w:r>
      <w:r w:rsidRPr="00114AF7">
        <w:rPr>
          <w:sz w:val="28"/>
          <w:szCs w:val="28"/>
        </w:rPr>
        <w:t>я</w:t>
      </w:r>
      <w:r w:rsidR="00292C23" w:rsidRPr="00114AF7">
        <w:rPr>
          <w:sz w:val="28"/>
          <w:szCs w:val="28"/>
        </w:rPr>
        <w:t xml:space="preserve"> о случайных событ</w:t>
      </w:r>
      <w:r w:rsidR="00292C23" w:rsidRPr="00114AF7">
        <w:rPr>
          <w:sz w:val="28"/>
          <w:szCs w:val="28"/>
        </w:rPr>
        <w:t>и</w:t>
      </w:r>
      <w:r w:rsidR="00292C23" w:rsidRPr="00114AF7">
        <w:rPr>
          <w:sz w:val="28"/>
          <w:szCs w:val="28"/>
        </w:rPr>
        <w:t>ях и величинах, характеризующих финансовый ри</w:t>
      </w:r>
      <w:proofErr w:type="gramStart"/>
      <w:r w:rsidR="00292C23" w:rsidRPr="00114AF7">
        <w:rPr>
          <w:sz w:val="28"/>
          <w:szCs w:val="28"/>
        </w:rPr>
        <w:t>ск в стр</w:t>
      </w:r>
      <w:proofErr w:type="gramEnd"/>
      <w:r w:rsidR="00292C23" w:rsidRPr="00114AF7">
        <w:rPr>
          <w:sz w:val="28"/>
          <w:szCs w:val="28"/>
        </w:rPr>
        <w:t>аховом бизнесе, а также о методах их исследования.</w:t>
      </w:r>
    </w:p>
    <w:p w:rsidR="00566047" w:rsidRPr="00114AF7" w:rsidRDefault="004D0BDC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Представленный материал охватывает главы «Введение в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ние», «Страховая премия» и «Страховые модели риска». </w:t>
      </w:r>
      <w:r w:rsidR="00566047" w:rsidRPr="00114AF7">
        <w:rPr>
          <w:sz w:val="28"/>
          <w:szCs w:val="28"/>
        </w:rPr>
        <w:t xml:space="preserve">Вопросы </w:t>
      </w:r>
      <w:r w:rsidR="00965C4C" w:rsidRPr="00114AF7">
        <w:rPr>
          <w:sz w:val="28"/>
          <w:szCs w:val="28"/>
        </w:rPr>
        <w:t xml:space="preserve">общего </w:t>
      </w:r>
      <w:r w:rsidR="00566047" w:rsidRPr="00114AF7">
        <w:rPr>
          <w:sz w:val="28"/>
          <w:szCs w:val="28"/>
        </w:rPr>
        <w:t xml:space="preserve">страхования отражены в учебниках </w:t>
      </w:r>
      <w:proofErr w:type="spellStart"/>
      <w:r w:rsidR="00965C4C" w:rsidRPr="00114AF7">
        <w:rPr>
          <w:sz w:val="28"/>
          <w:szCs w:val="28"/>
        </w:rPr>
        <w:t>Сахировой</w:t>
      </w:r>
      <w:proofErr w:type="spellEnd"/>
      <w:r w:rsidR="00DC6457" w:rsidRPr="00340BBE">
        <w:rPr>
          <w:sz w:val="28"/>
          <w:szCs w:val="28"/>
        </w:rPr>
        <w:t xml:space="preserve"> [8] </w:t>
      </w:r>
      <w:r w:rsidR="00DC6457">
        <w:rPr>
          <w:sz w:val="28"/>
          <w:szCs w:val="28"/>
        </w:rPr>
        <w:t>и</w:t>
      </w:r>
      <w:r w:rsidR="00566047" w:rsidRPr="00114AF7">
        <w:rPr>
          <w:sz w:val="28"/>
          <w:szCs w:val="28"/>
        </w:rPr>
        <w:t xml:space="preserve"> </w:t>
      </w:r>
      <w:proofErr w:type="spellStart"/>
      <w:r w:rsidR="00965C4C" w:rsidRPr="00114AF7">
        <w:rPr>
          <w:sz w:val="28"/>
          <w:szCs w:val="28"/>
        </w:rPr>
        <w:t>Рябикина</w:t>
      </w:r>
      <w:proofErr w:type="spellEnd"/>
      <w:r w:rsidR="00340BBE" w:rsidRPr="00340BBE">
        <w:rPr>
          <w:sz w:val="28"/>
          <w:szCs w:val="28"/>
        </w:rPr>
        <w:t>[7</w:t>
      </w:r>
      <w:r w:rsidR="00566047" w:rsidRPr="00114AF7">
        <w:rPr>
          <w:sz w:val="28"/>
          <w:szCs w:val="28"/>
        </w:rPr>
        <w:t xml:space="preserve">]. </w:t>
      </w:r>
      <w:r w:rsidR="00965C4C" w:rsidRPr="00114AF7">
        <w:rPr>
          <w:sz w:val="28"/>
          <w:szCs w:val="28"/>
        </w:rPr>
        <w:t>При и</w:t>
      </w:r>
      <w:r w:rsidR="00965C4C" w:rsidRPr="00114AF7">
        <w:rPr>
          <w:sz w:val="28"/>
          <w:szCs w:val="28"/>
        </w:rPr>
        <w:t>з</w:t>
      </w:r>
      <w:r w:rsidR="00965C4C" w:rsidRPr="00114AF7">
        <w:rPr>
          <w:sz w:val="28"/>
          <w:szCs w:val="28"/>
        </w:rPr>
        <w:t xml:space="preserve">ложении основ актуарном математики автор опирался на </w:t>
      </w:r>
      <w:r w:rsidR="00566047" w:rsidRPr="00114AF7">
        <w:rPr>
          <w:sz w:val="28"/>
          <w:szCs w:val="28"/>
        </w:rPr>
        <w:t>книги Бауэр</w:t>
      </w:r>
      <w:proofErr w:type="gramStart"/>
      <w:r w:rsidR="00566047" w:rsidRPr="00114AF7">
        <w:rPr>
          <w:sz w:val="28"/>
          <w:szCs w:val="28"/>
          <w:lang w:val="en-US"/>
        </w:rPr>
        <w:t>c</w:t>
      </w:r>
      <w:proofErr w:type="gramEnd"/>
      <w:r w:rsidR="00566047" w:rsidRPr="00114AF7">
        <w:rPr>
          <w:sz w:val="28"/>
          <w:szCs w:val="28"/>
        </w:rPr>
        <w:t>а и др.</w:t>
      </w:r>
      <w:r w:rsidR="00340BBE" w:rsidRPr="00340BBE">
        <w:rPr>
          <w:sz w:val="28"/>
          <w:szCs w:val="28"/>
        </w:rPr>
        <w:t>[1]</w:t>
      </w:r>
      <w:r w:rsidR="00566047" w:rsidRPr="00114AF7">
        <w:rPr>
          <w:sz w:val="28"/>
          <w:szCs w:val="28"/>
        </w:rPr>
        <w:t xml:space="preserve">, </w:t>
      </w:r>
      <w:proofErr w:type="spellStart"/>
      <w:r w:rsidR="00965C4C" w:rsidRPr="00114AF7">
        <w:rPr>
          <w:sz w:val="28"/>
          <w:szCs w:val="28"/>
        </w:rPr>
        <w:t>К</w:t>
      </w:r>
      <w:r w:rsidR="00340BBE">
        <w:rPr>
          <w:sz w:val="28"/>
          <w:szCs w:val="28"/>
        </w:rPr>
        <w:t>аас</w:t>
      </w:r>
      <w:proofErr w:type="spellEnd"/>
      <w:r w:rsidR="00340BBE">
        <w:rPr>
          <w:sz w:val="28"/>
          <w:szCs w:val="28"/>
        </w:rPr>
        <w:t xml:space="preserve"> Р.</w:t>
      </w:r>
      <w:r w:rsidR="00965C4C" w:rsidRPr="00114AF7">
        <w:rPr>
          <w:sz w:val="28"/>
          <w:szCs w:val="28"/>
        </w:rPr>
        <w:t xml:space="preserve"> и др.</w:t>
      </w:r>
      <w:r w:rsidR="00340BBE" w:rsidRPr="00340BBE">
        <w:rPr>
          <w:sz w:val="28"/>
          <w:szCs w:val="28"/>
        </w:rPr>
        <w:t>[</w:t>
      </w:r>
      <w:r w:rsidR="00340BBE">
        <w:rPr>
          <w:sz w:val="28"/>
          <w:szCs w:val="28"/>
        </w:rPr>
        <w:t>5</w:t>
      </w:r>
      <w:r w:rsidR="00340BBE" w:rsidRPr="00340BBE">
        <w:rPr>
          <w:sz w:val="28"/>
          <w:szCs w:val="28"/>
        </w:rPr>
        <w:t>]</w:t>
      </w:r>
      <w:r w:rsidR="00965C4C" w:rsidRPr="00114AF7">
        <w:rPr>
          <w:sz w:val="28"/>
          <w:szCs w:val="28"/>
        </w:rPr>
        <w:t xml:space="preserve">, </w:t>
      </w:r>
      <w:proofErr w:type="spellStart"/>
      <w:r w:rsidR="00965C4C" w:rsidRPr="00114AF7">
        <w:rPr>
          <w:sz w:val="28"/>
          <w:szCs w:val="28"/>
        </w:rPr>
        <w:t>Булинска</w:t>
      </w:r>
      <w:r w:rsidR="000252F8" w:rsidRPr="00114AF7">
        <w:rPr>
          <w:sz w:val="28"/>
          <w:szCs w:val="28"/>
        </w:rPr>
        <w:t>я</w:t>
      </w:r>
      <w:proofErr w:type="spellEnd"/>
      <w:r w:rsidR="00340BBE" w:rsidRPr="00340BBE">
        <w:rPr>
          <w:sz w:val="28"/>
          <w:szCs w:val="28"/>
        </w:rPr>
        <w:t>[3]</w:t>
      </w:r>
      <w:r w:rsidR="00965C4C" w:rsidRPr="00114AF7">
        <w:rPr>
          <w:sz w:val="28"/>
          <w:szCs w:val="28"/>
        </w:rPr>
        <w:t>.</w:t>
      </w:r>
      <w:r w:rsidR="000252F8" w:rsidRPr="00114AF7">
        <w:rPr>
          <w:sz w:val="28"/>
          <w:szCs w:val="28"/>
        </w:rPr>
        <w:t xml:space="preserve"> </w:t>
      </w:r>
      <w:r w:rsidR="00965C4C" w:rsidRPr="00114AF7">
        <w:rPr>
          <w:sz w:val="28"/>
          <w:szCs w:val="28"/>
        </w:rPr>
        <w:t xml:space="preserve">Автор </w:t>
      </w:r>
      <w:r w:rsidR="000252F8" w:rsidRPr="00114AF7">
        <w:rPr>
          <w:sz w:val="28"/>
          <w:szCs w:val="28"/>
        </w:rPr>
        <w:t xml:space="preserve">также </w:t>
      </w:r>
      <w:r w:rsidR="00965C4C" w:rsidRPr="00114AF7">
        <w:rPr>
          <w:sz w:val="28"/>
          <w:szCs w:val="28"/>
        </w:rPr>
        <w:t xml:space="preserve">использовал </w:t>
      </w:r>
      <w:r w:rsidR="00340BBE">
        <w:rPr>
          <w:sz w:val="28"/>
          <w:szCs w:val="28"/>
        </w:rPr>
        <w:t>для прим</w:t>
      </w:r>
      <w:r w:rsidR="00340BBE">
        <w:rPr>
          <w:sz w:val="28"/>
          <w:szCs w:val="28"/>
        </w:rPr>
        <w:t>е</w:t>
      </w:r>
      <w:r w:rsidR="00340BBE">
        <w:rPr>
          <w:sz w:val="28"/>
          <w:szCs w:val="28"/>
        </w:rPr>
        <w:t xml:space="preserve">ров </w:t>
      </w:r>
      <w:r w:rsidR="00965C4C" w:rsidRPr="00114AF7">
        <w:rPr>
          <w:sz w:val="28"/>
          <w:szCs w:val="28"/>
        </w:rPr>
        <w:t xml:space="preserve">пособия Г.И. </w:t>
      </w:r>
      <w:proofErr w:type="spellStart"/>
      <w:r w:rsidR="00965C4C" w:rsidRPr="00114AF7">
        <w:rPr>
          <w:sz w:val="28"/>
          <w:szCs w:val="28"/>
        </w:rPr>
        <w:t>Фалина</w:t>
      </w:r>
      <w:proofErr w:type="spellEnd"/>
      <w:r w:rsidR="00965C4C" w:rsidRPr="00114AF7">
        <w:rPr>
          <w:sz w:val="28"/>
          <w:szCs w:val="28"/>
        </w:rPr>
        <w:t xml:space="preserve"> и </w:t>
      </w:r>
      <w:proofErr w:type="spellStart"/>
      <w:r w:rsidR="00965C4C" w:rsidRPr="00114AF7">
        <w:rPr>
          <w:sz w:val="28"/>
          <w:szCs w:val="28"/>
        </w:rPr>
        <w:t>А.И.Фалина</w:t>
      </w:r>
      <w:proofErr w:type="spellEnd"/>
      <w:r w:rsidR="00965C4C" w:rsidRPr="00114AF7">
        <w:rPr>
          <w:sz w:val="28"/>
          <w:szCs w:val="28"/>
        </w:rPr>
        <w:t xml:space="preserve"> [</w:t>
      </w:r>
      <w:r w:rsidR="00340BBE" w:rsidRPr="00340BBE">
        <w:rPr>
          <w:sz w:val="28"/>
          <w:szCs w:val="28"/>
        </w:rPr>
        <w:t>9</w:t>
      </w:r>
      <w:r w:rsidR="00965C4C" w:rsidRPr="00114AF7">
        <w:rPr>
          <w:sz w:val="28"/>
          <w:szCs w:val="28"/>
        </w:rPr>
        <w:t>],</w:t>
      </w:r>
      <w:r w:rsidR="00566047" w:rsidRPr="00114AF7">
        <w:rPr>
          <w:sz w:val="28"/>
          <w:szCs w:val="28"/>
        </w:rPr>
        <w:t xml:space="preserve"> Корнилова</w:t>
      </w:r>
      <w:r w:rsidR="00340BBE" w:rsidRPr="00340BBE">
        <w:rPr>
          <w:sz w:val="28"/>
          <w:szCs w:val="28"/>
        </w:rPr>
        <w:t>[6]</w:t>
      </w:r>
      <w:r w:rsidR="00566047" w:rsidRPr="00114AF7">
        <w:rPr>
          <w:sz w:val="28"/>
          <w:szCs w:val="28"/>
        </w:rPr>
        <w:t xml:space="preserve">. </w:t>
      </w:r>
    </w:p>
    <w:p w:rsidR="00521BC7" w:rsidRPr="00114AF7" w:rsidRDefault="000E3121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Учебный план для </w:t>
      </w:r>
      <w:r w:rsidR="00A23804"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 xml:space="preserve">валификации </w:t>
      </w:r>
      <w:r w:rsidR="00A23804" w:rsidRPr="00114AF7">
        <w:rPr>
          <w:sz w:val="28"/>
          <w:szCs w:val="28"/>
        </w:rPr>
        <w:t xml:space="preserve">бакалавр </w:t>
      </w:r>
      <w:r w:rsidRPr="00114AF7">
        <w:rPr>
          <w:sz w:val="28"/>
          <w:szCs w:val="28"/>
        </w:rPr>
        <w:t>предусматривает знач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тельный объем </w:t>
      </w:r>
      <w:r w:rsidR="00521BC7" w:rsidRPr="00114AF7">
        <w:rPr>
          <w:sz w:val="28"/>
          <w:szCs w:val="28"/>
        </w:rPr>
        <w:t xml:space="preserve">внеаудиторных </w:t>
      </w:r>
      <w:r w:rsidRPr="00114AF7">
        <w:rPr>
          <w:sz w:val="28"/>
          <w:szCs w:val="28"/>
        </w:rPr>
        <w:t>часов для самостоятельной работы, поэт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му </w:t>
      </w:r>
      <w:r w:rsidR="00A23804" w:rsidRPr="00114AF7">
        <w:rPr>
          <w:sz w:val="28"/>
          <w:szCs w:val="28"/>
        </w:rPr>
        <w:t>предлагаем</w:t>
      </w:r>
      <w:r w:rsidR="004D0BDC" w:rsidRPr="00114AF7">
        <w:rPr>
          <w:sz w:val="28"/>
          <w:szCs w:val="28"/>
        </w:rPr>
        <w:t>ое</w:t>
      </w:r>
      <w:r w:rsidR="00A23804" w:rsidRPr="00114AF7">
        <w:rPr>
          <w:sz w:val="28"/>
          <w:szCs w:val="28"/>
        </w:rPr>
        <w:t xml:space="preserve"> </w:t>
      </w:r>
      <w:r w:rsidR="00425ED7" w:rsidRPr="00114AF7">
        <w:rPr>
          <w:sz w:val="28"/>
          <w:szCs w:val="28"/>
        </w:rPr>
        <w:t>п</w:t>
      </w:r>
      <w:r w:rsidR="004D0BDC" w:rsidRPr="00114AF7">
        <w:rPr>
          <w:sz w:val="28"/>
          <w:szCs w:val="28"/>
        </w:rPr>
        <w:t>особие</w:t>
      </w:r>
      <w:r w:rsidR="00425ED7" w:rsidRPr="00114AF7">
        <w:rPr>
          <w:sz w:val="28"/>
          <w:szCs w:val="28"/>
        </w:rPr>
        <w:t xml:space="preserve"> может быть </w:t>
      </w:r>
      <w:r w:rsidR="009C67C3" w:rsidRPr="00114AF7">
        <w:rPr>
          <w:sz w:val="28"/>
          <w:szCs w:val="28"/>
        </w:rPr>
        <w:t>использовано</w:t>
      </w:r>
      <w:r w:rsidR="00425ED7" w:rsidRPr="00114AF7">
        <w:rPr>
          <w:sz w:val="28"/>
          <w:szCs w:val="28"/>
        </w:rPr>
        <w:t xml:space="preserve"> студентам</w:t>
      </w:r>
      <w:r w:rsidR="009C67C3" w:rsidRPr="00114AF7">
        <w:rPr>
          <w:sz w:val="28"/>
          <w:szCs w:val="28"/>
        </w:rPr>
        <w:t>и</w:t>
      </w:r>
      <w:r w:rsidR="00425ED7" w:rsidRPr="00114AF7">
        <w:rPr>
          <w:sz w:val="28"/>
          <w:szCs w:val="28"/>
        </w:rPr>
        <w:t xml:space="preserve"> как д</w:t>
      </w:r>
      <w:r w:rsidR="00425ED7" w:rsidRPr="00114AF7">
        <w:rPr>
          <w:sz w:val="28"/>
          <w:szCs w:val="28"/>
        </w:rPr>
        <w:t>о</w:t>
      </w:r>
      <w:r w:rsidR="00425ED7" w:rsidRPr="00114AF7">
        <w:rPr>
          <w:sz w:val="28"/>
          <w:szCs w:val="28"/>
        </w:rPr>
        <w:t>полнение к лекционному курсу и практически</w:t>
      </w:r>
      <w:r w:rsidR="009C67C3" w:rsidRPr="00114AF7">
        <w:rPr>
          <w:sz w:val="28"/>
          <w:szCs w:val="28"/>
        </w:rPr>
        <w:t>м</w:t>
      </w:r>
      <w:r w:rsidR="00425ED7" w:rsidRPr="00114AF7">
        <w:rPr>
          <w:sz w:val="28"/>
          <w:szCs w:val="28"/>
        </w:rPr>
        <w:t xml:space="preserve"> заняти</w:t>
      </w:r>
      <w:r w:rsidR="009C67C3" w:rsidRPr="00114AF7">
        <w:rPr>
          <w:sz w:val="28"/>
          <w:szCs w:val="28"/>
        </w:rPr>
        <w:t>ям</w:t>
      </w:r>
      <w:r w:rsidR="00425ED7" w:rsidRPr="00114AF7">
        <w:rPr>
          <w:sz w:val="28"/>
          <w:szCs w:val="28"/>
        </w:rPr>
        <w:t xml:space="preserve"> при </w:t>
      </w:r>
      <w:r w:rsidR="00E42CC1" w:rsidRPr="00114AF7">
        <w:rPr>
          <w:sz w:val="28"/>
          <w:szCs w:val="28"/>
        </w:rPr>
        <w:t>освоении</w:t>
      </w:r>
      <w:r w:rsidR="00A23804" w:rsidRPr="00114AF7">
        <w:rPr>
          <w:sz w:val="28"/>
          <w:szCs w:val="28"/>
        </w:rPr>
        <w:t xml:space="preserve"> д</w:t>
      </w:r>
      <w:r w:rsidR="004D0BDC" w:rsidRPr="00114AF7">
        <w:rPr>
          <w:sz w:val="28"/>
          <w:szCs w:val="28"/>
        </w:rPr>
        <w:t>исциплин, включающих изучение страховой математики и страховых рисков.</w:t>
      </w:r>
      <w:r w:rsidR="00425ED7" w:rsidRPr="00114AF7">
        <w:rPr>
          <w:sz w:val="28"/>
          <w:szCs w:val="28"/>
        </w:rPr>
        <w:t xml:space="preserve"> </w:t>
      </w:r>
    </w:p>
    <w:p w:rsidR="00114AF7" w:rsidRDefault="00114AF7" w:rsidP="00893E5C">
      <w:pPr>
        <w:tabs>
          <w:tab w:val="left" w:pos="70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366D" w:rsidRPr="00114AF7" w:rsidRDefault="00F3366D" w:rsidP="004F6967">
      <w:pPr>
        <w:tabs>
          <w:tab w:val="left" w:pos="709"/>
        </w:tabs>
        <w:spacing w:after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sz w:val="28"/>
          <w:szCs w:val="28"/>
        </w:rPr>
        <w:lastRenderedPageBreak/>
        <w:t>Г</w:t>
      </w:r>
      <w:r w:rsidR="00202939">
        <w:rPr>
          <w:b/>
          <w:sz w:val="28"/>
          <w:szCs w:val="28"/>
        </w:rPr>
        <w:t>ЛАВА</w:t>
      </w:r>
      <w:r w:rsidRPr="00114AF7">
        <w:rPr>
          <w:b/>
          <w:sz w:val="28"/>
          <w:szCs w:val="28"/>
        </w:rPr>
        <w:t xml:space="preserve"> 1</w:t>
      </w:r>
      <w:r w:rsidRPr="00114AF7">
        <w:rPr>
          <w:sz w:val="28"/>
          <w:szCs w:val="28"/>
        </w:rPr>
        <w:t xml:space="preserve">. </w:t>
      </w:r>
      <w:r w:rsidR="00202939" w:rsidRPr="00202939">
        <w:rPr>
          <w:b/>
          <w:sz w:val="28"/>
          <w:szCs w:val="28"/>
        </w:rPr>
        <w:t>ВВЕДЕНИЕ В СТРАХОВАНИЕ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bookmarkStart w:id="0" w:name="OLE_LINK1"/>
      <w:bookmarkStart w:id="1" w:name="OLE_LINK2"/>
      <w:r w:rsidRPr="00114AF7">
        <w:rPr>
          <w:sz w:val="28"/>
          <w:szCs w:val="28"/>
        </w:rPr>
        <w:t xml:space="preserve">Экономику современного общества, как и жизнь человека в этом обществе, невозможно представить без такого понятия как </w:t>
      </w:r>
      <w:r w:rsidRPr="00114AF7">
        <w:rPr>
          <w:i/>
          <w:sz w:val="28"/>
          <w:szCs w:val="28"/>
        </w:rPr>
        <w:t>страхование</w:t>
      </w:r>
      <w:r w:rsidRPr="00114AF7">
        <w:rPr>
          <w:sz w:val="28"/>
          <w:szCs w:val="28"/>
        </w:rPr>
        <w:t>. Страхование (институт страхования) представляет собой важный элемент системы общественно-экономических отношений, который направлен на создание эффективной системы защиты имущественных и личных интер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сов граждан и предприятий. Выполняя множество важных функций в 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щественно-экономической жизни общества, страхование, в первую оч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редь, выступает в роли одного из главных факторов стабилизации экон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мического и социального развития общества.</w:t>
      </w:r>
    </w:p>
    <w:bookmarkEnd w:id="0"/>
    <w:bookmarkEnd w:id="1"/>
    <w:p w:rsidR="008A1DA3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Почему страхованию отводится такая важная роль в жизни общества и, каковы предпосылки его возникновения?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 одной стороны, общество в своем развитии постоянно повышает свой технический и экономический потенциал, наращивает произведенное богатство. С другой стороны, в процессе своего развития общество сталк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вается с различными рисками негативного характера, которые угрожают уничтожить это богатство. Происходит столкновение двух противополо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 направленных процессов: созидания и разрушения. Это обусловлено тем, что сам </w:t>
      </w:r>
      <w:r w:rsidRPr="00284EB8">
        <w:rPr>
          <w:i/>
          <w:sz w:val="28"/>
          <w:szCs w:val="28"/>
        </w:rPr>
        <w:t>процесс общественного производства объективно имеет ри</w:t>
      </w:r>
      <w:r w:rsidRPr="00284EB8">
        <w:rPr>
          <w:i/>
          <w:sz w:val="28"/>
          <w:szCs w:val="28"/>
        </w:rPr>
        <w:t>с</w:t>
      </w:r>
      <w:r w:rsidRPr="00284EB8">
        <w:rPr>
          <w:i/>
          <w:sz w:val="28"/>
          <w:szCs w:val="28"/>
        </w:rPr>
        <w:t>кованный характер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Какова сущность и каковы источники этих рисков? </w:t>
      </w:r>
    </w:p>
    <w:p w:rsidR="00DF2BDE" w:rsidRDefault="00F3366D" w:rsidP="00161680">
      <w:pPr>
        <w:numPr>
          <w:ilvl w:val="0"/>
          <w:numId w:val="2"/>
        </w:numPr>
        <w:tabs>
          <w:tab w:val="clear" w:pos="126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Во-первых, это </w:t>
      </w:r>
      <w:r w:rsidRPr="00114AF7">
        <w:rPr>
          <w:i/>
          <w:sz w:val="28"/>
          <w:szCs w:val="28"/>
        </w:rPr>
        <w:t>риски природного характера</w:t>
      </w:r>
      <w:r w:rsidRPr="00114AF7">
        <w:rPr>
          <w:sz w:val="28"/>
          <w:szCs w:val="28"/>
        </w:rPr>
        <w:t>. Ураганы и смерчи, наводнение и засуха, землетрясения и другие естественные явления, обусловленные природой, все это сопровождает человека с момента его рождения. Следует отметить, что современный уровень хозяйственной деятельности человека принял такие масштабы, что сам человек нач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нает воздействовать на окружающую среду и, как результат, провоц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ровать вышеуказанные разрушительные явления (</w:t>
      </w:r>
      <w:r w:rsidRPr="00114AF7">
        <w:rPr>
          <w:i/>
          <w:sz w:val="28"/>
          <w:szCs w:val="28"/>
        </w:rPr>
        <w:t>антропогенный фа</w:t>
      </w:r>
      <w:r w:rsidRPr="00114AF7">
        <w:rPr>
          <w:i/>
          <w:sz w:val="28"/>
          <w:szCs w:val="28"/>
        </w:rPr>
        <w:t>к</w:t>
      </w:r>
      <w:r w:rsidRPr="00114AF7">
        <w:rPr>
          <w:i/>
          <w:sz w:val="28"/>
          <w:szCs w:val="28"/>
        </w:rPr>
        <w:t>тор</w:t>
      </w:r>
      <w:r w:rsidRPr="00114AF7">
        <w:rPr>
          <w:sz w:val="28"/>
          <w:szCs w:val="28"/>
        </w:rPr>
        <w:t>).</w:t>
      </w:r>
    </w:p>
    <w:p w:rsidR="00DF2BDE" w:rsidRPr="00DF2BDE" w:rsidRDefault="00F3366D" w:rsidP="00161680">
      <w:pPr>
        <w:numPr>
          <w:ilvl w:val="0"/>
          <w:numId w:val="2"/>
        </w:numPr>
        <w:tabs>
          <w:tab w:val="clear" w:pos="126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DF2BDE">
        <w:rPr>
          <w:sz w:val="28"/>
          <w:szCs w:val="28"/>
        </w:rPr>
        <w:t xml:space="preserve">Во-вторых, это </w:t>
      </w:r>
      <w:r w:rsidRPr="00DF2BDE">
        <w:rPr>
          <w:i/>
          <w:sz w:val="28"/>
          <w:szCs w:val="28"/>
        </w:rPr>
        <w:t>риски техногенного характера</w:t>
      </w:r>
      <w:r w:rsidRPr="00DF2BDE">
        <w:rPr>
          <w:sz w:val="28"/>
          <w:szCs w:val="28"/>
        </w:rPr>
        <w:t xml:space="preserve">. Аварии на химических и радиационных объектах, аварии на </w:t>
      </w:r>
      <w:proofErr w:type="spellStart"/>
      <w:r w:rsidRPr="00DF2BDE">
        <w:rPr>
          <w:sz w:val="28"/>
          <w:szCs w:val="28"/>
        </w:rPr>
        <w:t>пожар</w:t>
      </w:r>
      <w:proofErr w:type="gramStart"/>
      <w:r w:rsidRPr="00DF2BDE">
        <w:rPr>
          <w:sz w:val="28"/>
          <w:szCs w:val="28"/>
        </w:rPr>
        <w:t>о</w:t>
      </w:r>
      <w:proofErr w:type="spellEnd"/>
      <w:r w:rsidRPr="00DF2BDE">
        <w:rPr>
          <w:sz w:val="28"/>
          <w:szCs w:val="28"/>
        </w:rPr>
        <w:t>-</w:t>
      </w:r>
      <w:proofErr w:type="gramEnd"/>
      <w:r w:rsidRPr="00DF2BDE">
        <w:rPr>
          <w:sz w:val="28"/>
          <w:szCs w:val="28"/>
        </w:rPr>
        <w:t xml:space="preserve"> и взрывоопасных объе</w:t>
      </w:r>
      <w:r w:rsidRPr="00DF2BDE">
        <w:rPr>
          <w:sz w:val="28"/>
          <w:szCs w:val="28"/>
        </w:rPr>
        <w:t>к</w:t>
      </w:r>
      <w:r w:rsidRPr="00DF2BDE">
        <w:rPr>
          <w:sz w:val="28"/>
          <w:szCs w:val="28"/>
        </w:rPr>
        <w:t>тах, аварии на транспорте, все это результат того, что уровень совр</w:t>
      </w:r>
      <w:r w:rsidRPr="00DF2BDE">
        <w:rPr>
          <w:sz w:val="28"/>
          <w:szCs w:val="28"/>
        </w:rPr>
        <w:t>е</w:t>
      </w:r>
      <w:r w:rsidRPr="00DF2BDE">
        <w:rPr>
          <w:sz w:val="28"/>
          <w:szCs w:val="28"/>
        </w:rPr>
        <w:t>менных технологий, обусловленный научно-техническим прогрессом, не позволяет обеспечить полный контроль и исключить подобные опасности полно</w:t>
      </w:r>
      <w:r w:rsidR="00DF2BDE">
        <w:rPr>
          <w:sz w:val="28"/>
          <w:szCs w:val="28"/>
        </w:rPr>
        <w:t>сть</w:t>
      </w:r>
      <w:r w:rsidR="00202939">
        <w:rPr>
          <w:sz w:val="28"/>
          <w:szCs w:val="28"/>
        </w:rPr>
        <w:t>ю</w:t>
      </w:r>
      <w:r w:rsidR="00DF2BDE" w:rsidRPr="00DF2BDE">
        <w:rPr>
          <w:sz w:val="28"/>
          <w:szCs w:val="28"/>
        </w:rPr>
        <w:t>.</w:t>
      </w:r>
    </w:p>
    <w:p w:rsidR="00F3366D" w:rsidRPr="00DF2BDE" w:rsidRDefault="00F3366D" w:rsidP="00161680">
      <w:pPr>
        <w:numPr>
          <w:ilvl w:val="0"/>
          <w:numId w:val="2"/>
        </w:numPr>
        <w:tabs>
          <w:tab w:val="clear" w:pos="126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DF2BDE">
        <w:rPr>
          <w:sz w:val="28"/>
          <w:szCs w:val="28"/>
        </w:rPr>
        <w:lastRenderedPageBreak/>
        <w:t xml:space="preserve">В-третьих, это </w:t>
      </w:r>
      <w:r w:rsidRPr="00DF2BDE">
        <w:rPr>
          <w:i/>
          <w:sz w:val="28"/>
          <w:szCs w:val="28"/>
        </w:rPr>
        <w:t>риски общественного характера</w:t>
      </w:r>
      <w:r w:rsidRPr="00DF2BDE">
        <w:rPr>
          <w:sz w:val="28"/>
          <w:szCs w:val="28"/>
        </w:rPr>
        <w:t>. Источник этих рисков в том, что в процессе производства возникают противоречия, вызва</w:t>
      </w:r>
      <w:r w:rsidRPr="00DF2BDE">
        <w:rPr>
          <w:sz w:val="28"/>
          <w:szCs w:val="28"/>
        </w:rPr>
        <w:t>н</w:t>
      </w:r>
      <w:r w:rsidRPr="00DF2BDE">
        <w:rPr>
          <w:sz w:val="28"/>
          <w:szCs w:val="28"/>
        </w:rPr>
        <w:t>ные различием интересов людей, участвующих в совместной деятел</w:t>
      </w:r>
      <w:r w:rsidRPr="00DF2BDE">
        <w:rPr>
          <w:sz w:val="28"/>
          <w:szCs w:val="28"/>
        </w:rPr>
        <w:t>ь</w:t>
      </w:r>
      <w:r w:rsidRPr="00DF2BDE">
        <w:rPr>
          <w:sz w:val="28"/>
          <w:szCs w:val="28"/>
        </w:rPr>
        <w:t xml:space="preserve">ности и как результат – страховой случай, где причиной объявляется так называемый </w:t>
      </w:r>
      <w:r w:rsidRPr="00DF2BDE">
        <w:rPr>
          <w:i/>
          <w:sz w:val="28"/>
          <w:szCs w:val="28"/>
        </w:rPr>
        <w:t>человеческий фактор</w:t>
      </w:r>
      <w:r w:rsidRPr="00DF2BDE">
        <w:rPr>
          <w:sz w:val="28"/>
          <w:szCs w:val="28"/>
        </w:rPr>
        <w:t xml:space="preserve">. Доминирующее и особое место в рассматриваемой группе риска занимают </w:t>
      </w:r>
      <w:r w:rsidRPr="00DF2BDE">
        <w:rPr>
          <w:i/>
          <w:sz w:val="28"/>
          <w:szCs w:val="28"/>
        </w:rPr>
        <w:t>социальные риски</w:t>
      </w:r>
      <w:r w:rsidRPr="00DF2BDE">
        <w:rPr>
          <w:sz w:val="28"/>
          <w:szCs w:val="28"/>
        </w:rPr>
        <w:t>, которые затрагивают в первую очередь человека (жизнь, здоровье, трудосп</w:t>
      </w:r>
      <w:r w:rsidRPr="00DF2BDE">
        <w:rPr>
          <w:sz w:val="28"/>
          <w:szCs w:val="28"/>
        </w:rPr>
        <w:t>о</w:t>
      </w:r>
      <w:r w:rsidRPr="00DF2BDE">
        <w:rPr>
          <w:sz w:val="28"/>
          <w:szCs w:val="28"/>
        </w:rPr>
        <w:t xml:space="preserve">собность). </w:t>
      </w:r>
    </w:p>
    <w:p w:rsidR="00F3366D" w:rsidRDefault="00F3366D" w:rsidP="00A6689E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114AF7">
        <w:rPr>
          <w:sz w:val="28"/>
          <w:szCs w:val="28"/>
        </w:rPr>
        <w:t>Перечисленные риски существуют объективно и носят случайный характер. Разрушительные последствия, которые несут эти риски, вынуд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ло общество выработать систему защиты от воздействия этих негативных событий и механизм компенсации соответствующих материальных потерь.</w:t>
      </w:r>
      <w:r w:rsidR="009F19AC" w:rsidRPr="009F19AC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Исходя из выше изложенного, можно попробовать сформулировать 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дующее определение.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DF2BDE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Страхование</w:t>
            </w:r>
            <w:r w:rsidRPr="00114AF7">
              <w:rPr>
                <w:b/>
                <w:i/>
                <w:sz w:val="28"/>
                <w:szCs w:val="28"/>
              </w:rPr>
              <w:t xml:space="preserve"> </w:t>
            </w:r>
            <w:r w:rsidRPr="00114AF7">
              <w:rPr>
                <w:i/>
                <w:sz w:val="28"/>
                <w:szCs w:val="28"/>
              </w:rPr>
              <w:t xml:space="preserve">– </w:t>
            </w:r>
            <w:r w:rsidRPr="00114AF7">
              <w:rPr>
                <w:sz w:val="28"/>
                <w:szCs w:val="28"/>
              </w:rPr>
              <w:t>это исторически выработанная форма общественно-экономических отношений, призванная обеспечить защиту общества и человека от случайных негативных событий природного, техногенного и социального характера</w:t>
            </w:r>
            <w:r w:rsidRPr="00114AF7">
              <w:rPr>
                <w:b/>
                <w:sz w:val="28"/>
                <w:szCs w:val="28"/>
              </w:rPr>
              <w:t>.</w:t>
            </w:r>
          </w:p>
        </w:tc>
      </w:tr>
    </w:tbl>
    <w:p w:rsidR="00F3366D" w:rsidRPr="00114AF7" w:rsidRDefault="00F3366D" w:rsidP="00D234BC">
      <w:pPr>
        <w:tabs>
          <w:tab w:val="left" w:pos="709"/>
        </w:tabs>
        <w:spacing w:before="240" w:after="240" w:line="276" w:lineRule="auto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t>1.1. История зарождения и развития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Страхование, зародившись в далеком прошлом, имеет длительную и богатую историю, потому что оно присуще любой общественно-экономической формации. Рассмотрим кратко историю зарождения и ра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вития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 древнейших времен человека сопровождали угроза и страх пот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рять жизнь, здоровье, результаты своего труда. Традиционно в ту далекую эпоху человек искал защиту через веру и религиозные обряды.</w:t>
      </w:r>
      <w:r w:rsidRPr="00114AF7">
        <w:rPr>
          <w:rStyle w:val="a9"/>
          <w:sz w:val="28"/>
          <w:szCs w:val="28"/>
        </w:rPr>
        <w:footnoteReference w:customMarkFollows="1" w:id="1"/>
        <w:sym w:font="Symbol" w:char="F0D2"/>
      </w:r>
      <w:r w:rsidRPr="00114AF7">
        <w:rPr>
          <w:sz w:val="28"/>
          <w:szCs w:val="28"/>
        </w:rPr>
        <w:t xml:space="preserve"> Наряду с этой древней формой защиты, человек уже тогда искал и другие способы уберечься от этих несчастий. Несмотря на случайный характер чрезвыча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>ных событий, человек давно заметил следующую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закономерность:</w:t>
      </w:r>
    </w:p>
    <w:p w:rsidR="00F3366D" w:rsidRPr="00114AF7" w:rsidRDefault="00F3366D" w:rsidP="00161680">
      <w:pPr>
        <w:numPr>
          <w:ilvl w:val="0"/>
          <w:numId w:val="5"/>
        </w:numPr>
        <w:tabs>
          <w:tab w:val="clear" w:pos="1260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такие события угрожают многим, но наступают только для некоторых из них;</w:t>
      </w:r>
    </w:p>
    <w:p w:rsidR="00F3366D" w:rsidRPr="00114AF7" w:rsidRDefault="00F3366D" w:rsidP="00161680">
      <w:pPr>
        <w:numPr>
          <w:ilvl w:val="0"/>
          <w:numId w:val="5"/>
        </w:numPr>
        <w:tabs>
          <w:tab w:val="clear" w:pos="126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число пострадавших значительно меньше числа людей, кому грозит эта опасность.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Данная закономерность позволила выработать еще в древности 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стему защиты путем объединения владельцев имущества в целях </w:t>
      </w:r>
      <w:r w:rsidRPr="00114AF7">
        <w:rPr>
          <w:i/>
          <w:sz w:val="28"/>
          <w:szCs w:val="28"/>
        </w:rPr>
        <w:t>совмес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</w:rPr>
        <w:t>ного возмещения материального ущерба</w:t>
      </w:r>
      <w:r w:rsidRPr="00114AF7">
        <w:rPr>
          <w:sz w:val="28"/>
          <w:szCs w:val="28"/>
        </w:rPr>
        <w:t xml:space="preserve"> пострадавшей стороне. В истории страхования можно условно выделить четыре этапа.</w:t>
      </w:r>
    </w:p>
    <w:p w:rsidR="00F3366D" w:rsidRPr="00114AF7" w:rsidRDefault="00F3366D" w:rsidP="007478A1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Этап зарождения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Еще в </w:t>
      </w:r>
      <w:r w:rsidRPr="00114AF7">
        <w:rPr>
          <w:sz w:val="28"/>
          <w:szCs w:val="28"/>
          <w:lang w:val="en-US"/>
        </w:rPr>
        <w:t>XVIII</w:t>
      </w:r>
      <w:r w:rsidRPr="00114AF7">
        <w:rPr>
          <w:sz w:val="28"/>
          <w:szCs w:val="28"/>
        </w:rPr>
        <w:t xml:space="preserve"> в. до н.э. царь Вавилон</w:t>
      </w:r>
      <w:r w:rsidR="00354654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 Хаммурапи в своих законах предписывал участникам торговых караванов заключать соглашения ме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ду собой, по которым они сообща несли убытки, возникающие в пути вследствие ограбления, кражи или падежа. Аналогичные договоры о со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местном распределении убытков заключались между участниками сух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путного или морского караванов в Палестине и Сирии, а также между ку</w:t>
      </w:r>
      <w:r w:rsidRPr="00114AF7">
        <w:rPr>
          <w:sz w:val="28"/>
          <w:szCs w:val="28"/>
        </w:rPr>
        <w:t>п</w:t>
      </w:r>
      <w:r w:rsidRPr="00114AF7">
        <w:rPr>
          <w:sz w:val="28"/>
          <w:szCs w:val="28"/>
        </w:rPr>
        <w:t>цами-корабельщиками на берегах Персидского залива, в Финикии и в Древней Греции.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Главной особенностью страхования на этом этапе – применение </w:t>
      </w:r>
      <w:r w:rsidRPr="00114AF7">
        <w:rPr>
          <w:i/>
          <w:sz w:val="28"/>
          <w:szCs w:val="28"/>
        </w:rPr>
        <w:t>ра</w:t>
      </w:r>
      <w:r w:rsidRPr="00114AF7">
        <w:rPr>
          <w:i/>
          <w:sz w:val="28"/>
          <w:szCs w:val="28"/>
        </w:rPr>
        <w:t>с</w:t>
      </w:r>
      <w:r w:rsidRPr="00114AF7">
        <w:rPr>
          <w:i/>
          <w:sz w:val="28"/>
          <w:szCs w:val="28"/>
        </w:rPr>
        <w:t>кладочной системы страхования</w:t>
      </w:r>
      <w:r w:rsidRPr="00114AF7">
        <w:rPr>
          <w:sz w:val="28"/>
          <w:szCs w:val="28"/>
        </w:rPr>
        <w:t>, которая осуществлялась на принципе взаимопомощи при наступлении стихийных бедствий и несчастных случ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ев.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Основные ее черты: </w:t>
      </w:r>
    </w:p>
    <w:p w:rsidR="00F3366D" w:rsidRPr="00114AF7" w:rsidRDefault="00F3366D" w:rsidP="008F0937">
      <w:pPr>
        <w:numPr>
          <w:ilvl w:val="0"/>
          <w:numId w:val="6"/>
        </w:numPr>
        <w:tabs>
          <w:tab w:val="clear" w:pos="747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данная помощь ограничена узким кругом участников;</w:t>
      </w:r>
    </w:p>
    <w:p w:rsidR="00F3366D" w:rsidRPr="00114AF7" w:rsidRDefault="00F3366D" w:rsidP="008F0937">
      <w:pPr>
        <w:numPr>
          <w:ilvl w:val="0"/>
          <w:numId w:val="6"/>
        </w:numPr>
        <w:tabs>
          <w:tab w:val="clear" w:pos="747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ущерб возмещался пострадавшему не из заранее образованного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вого фонда, а путем совершаемой после возникновения ущерба спец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альной раскладки его между участниками пропорционально стоимости их имущества;</w:t>
      </w:r>
    </w:p>
    <w:p w:rsidR="00F3366D" w:rsidRPr="00114AF7" w:rsidRDefault="00F3366D" w:rsidP="008F0937">
      <w:pPr>
        <w:numPr>
          <w:ilvl w:val="0"/>
          <w:numId w:val="6"/>
        </w:numPr>
        <w:tabs>
          <w:tab w:val="clear" w:pos="747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 этом этапе компенсация ущерба производилась исключительно в натуральной форме.</w:t>
      </w:r>
    </w:p>
    <w:p w:rsidR="00F3366D" w:rsidRPr="00114AF7" w:rsidRDefault="00F3366D" w:rsidP="007478A1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Этап создания страховых фондов.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Древнем Риме во 2-й половине I века до н.э. страхование широко применяется в различных коллегиях.</w:t>
      </w:r>
      <w:r w:rsidRPr="00114AF7">
        <w:rPr>
          <w:rStyle w:val="a9"/>
          <w:sz w:val="28"/>
          <w:szCs w:val="28"/>
        </w:rPr>
        <w:footnoteReference w:customMarkFollows="1" w:id="2"/>
        <w:sym w:font="Symbol" w:char="F0D2"/>
      </w:r>
      <w:r w:rsidRPr="00114AF7">
        <w:rPr>
          <w:sz w:val="28"/>
          <w:szCs w:val="28"/>
        </w:rPr>
        <w:t xml:space="preserve"> Коллегии помимо религиозных и товарищеских целей преследовали и цели взаимопомощи своим членам в случаях смерти, болезни и других несчастий </w:t>
      </w:r>
      <w:r w:rsidRPr="00114AF7">
        <w:rPr>
          <w:i/>
          <w:sz w:val="28"/>
          <w:szCs w:val="28"/>
        </w:rPr>
        <w:t>путем регулярных взносов</w:t>
      </w:r>
      <w:r w:rsidRPr="00114AF7">
        <w:rPr>
          <w:sz w:val="28"/>
          <w:szCs w:val="28"/>
        </w:rPr>
        <w:t xml:space="preserve">. В </w:t>
      </w:r>
      <w:r w:rsidRPr="00114AF7">
        <w:rPr>
          <w:sz w:val="28"/>
          <w:szCs w:val="28"/>
        </w:rPr>
        <w:lastRenderedPageBreak/>
        <w:t xml:space="preserve">отличие от предыдущего этапа, в римских коллегиях взносы делались не только в натуральной, но и в денежной форме.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Средние века эта схема страховых отношений широко использов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лась в странах Западной Европы при создании торговых и иных гильдий и ремесленных цехов. Эти организации развили и укрепили идею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ния как коллективной системы защиты. Со временем внутри гильдий и ц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хов взаимное страхование начинает разделяться на имущественное от ст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хийных бедствий (кораблекрушение, наводнение, пожар, падеж скота, кража) и личное (болезнь, инвалидность, смерть).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Раскладочная форма страхования имела значительные неудобства. Она, во-первых, не гарантировала быстрого возмещения убытков и, во-вторых, порождала неопределенность отношений, так как никто из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вателей не знал, в каком размере ему придется выплачивать свою долю страхового возмещения. </w:t>
      </w:r>
      <w:proofErr w:type="gramStart"/>
      <w:r w:rsidRPr="00114AF7">
        <w:rPr>
          <w:sz w:val="28"/>
          <w:szCs w:val="28"/>
        </w:rPr>
        <w:t>В результате уже в средние века данная схема полностью уступает место новой, при которой производилась предвар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тельная уплата страховых премий, образующих страховой фонд для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мещения ущерба.</w:t>
      </w:r>
      <w:proofErr w:type="gramEnd"/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>Главной чертой страхования на этом этапе - постепенный переход от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раскладочной системы</w:t>
      </w:r>
      <w:r w:rsidRPr="00114AF7">
        <w:rPr>
          <w:sz w:val="28"/>
          <w:szCs w:val="28"/>
        </w:rPr>
        <w:t xml:space="preserve"> покрытия ущерба к системе предварительных взносов, т.е. </w:t>
      </w:r>
      <w:r w:rsidRPr="00114AF7">
        <w:rPr>
          <w:i/>
          <w:sz w:val="28"/>
          <w:szCs w:val="28"/>
        </w:rPr>
        <w:t>к созданию определенного страхового фонда в денежной форме.</w:t>
      </w:r>
    </w:p>
    <w:p w:rsidR="00F3366D" w:rsidRPr="00114AF7" w:rsidRDefault="00F3366D" w:rsidP="007478A1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Этап возникновения страховых компаний.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эпоху великих географических открытий, в период бурного разв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тия судоходства и возникновения новых международных рынков торговли, увеличилась потребность в защите имущественных интересов. В это время рождаются первые аналоги страховых компаний, которые создавались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дельными группами купцов и судовладельцев на базе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взаимного страхов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</w:rPr>
        <w:t>ния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 развитием капиталистического способа производства специфиче</w:t>
      </w:r>
      <w:r w:rsidRPr="00114AF7">
        <w:rPr>
          <w:sz w:val="28"/>
          <w:szCs w:val="28"/>
        </w:rPr>
        <w:softHyphen/>
        <w:t>ским, определяющим признаком буржуазного страхования становится из</w:t>
      </w:r>
      <w:r w:rsidR="00C14117">
        <w:rPr>
          <w:sz w:val="28"/>
          <w:szCs w:val="28"/>
        </w:rPr>
        <w:softHyphen/>
      </w:r>
      <w:r w:rsidRPr="00114AF7">
        <w:rPr>
          <w:sz w:val="28"/>
          <w:szCs w:val="28"/>
        </w:rPr>
        <w:t>влечение прибыли. В это время компании-содружества взаимного страхо</w:t>
      </w:r>
      <w:r w:rsidR="00C14117">
        <w:rPr>
          <w:sz w:val="28"/>
          <w:szCs w:val="28"/>
        </w:rPr>
        <w:softHyphen/>
      </w:r>
      <w:r w:rsidRPr="00114AF7">
        <w:rPr>
          <w:sz w:val="28"/>
          <w:szCs w:val="28"/>
        </w:rPr>
        <w:t xml:space="preserve">вания, стали преобразовываться в </w:t>
      </w:r>
      <w:r w:rsidRPr="00114AF7">
        <w:rPr>
          <w:i/>
          <w:sz w:val="28"/>
          <w:szCs w:val="28"/>
        </w:rPr>
        <w:t>профессиональные коммерческие стра</w:t>
      </w:r>
      <w:r w:rsidR="00C14117">
        <w:rPr>
          <w:i/>
          <w:sz w:val="28"/>
          <w:szCs w:val="28"/>
        </w:rPr>
        <w:softHyphen/>
      </w:r>
      <w:r w:rsidRPr="00114AF7">
        <w:rPr>
          <w:i/>
          <w:sz w:val="28"/>
          <w:szCs w:val="28"/>
        </w:rPr>
        <w:t>ховые компании</w:t>
      </w:r>
      <w:r w:rsidRPr="00114AF7">
        <w:rPr>
          <w:sz w:val="28"/>
          <w:szCs w:val="28"/>
        </w:rPr>
        <w:t>, которые создавались на принципах предпринимательства и получения прибыли от такого рода деятельности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>Акционерные компа</w:t>
      </w:r>
      <w:r w:rsidR="00C14117">
        <w:rPr>
          <w:sz w:val="28"/>
          <w:szCs w:val="28"/>
        </w:rPr>
        <w:softHyphen/>
      </w:r>
      <w:r w:rsidRPr="00114AF7">
        <w:rPr>
          <w:sz w:val="28"/>
          <w:szCs w:val="28"/>
        </w:rPr>
        <w:t>нии, ориентировавшиеся на богатых клиентов и крупные частные фирмы и использовавшие в работе самые современные рыночные механизмы, к с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lastRenderedPageBreak/>
        <w:t>редине Х</w:t>
      </w:r>
      <w:proofErr w:type="gramStart"/>
      <w:r w:rsidRPr="00114AF7">
        <w:rPr>
          <w:sz w:val="28"/>
          <w:szCs w:val="28"/>
        </w:rPr>
        <w:t>I</w:t>
      </w:r>
      <w:proofErr w:type="gramEnd"/>
      <w:r w:rsidRPr="00114AF7">
        <w:rPr>
          <w:sz w:val="28"/>
          <w:szCs w:val="28"/>
        </w:rPr>
        <w:t>Х столетия серьезно потеснили взаимные общества, поделив с ними страховой рынок большинства стран Запада.</w:t>
      </w:r>
      <w:r w:rsidRPr="00114AF7">
        <w:rPr>
          <w:rStyle w:val="a9"/>
          <w:sz w:val="28"/>
          <w:szCs w:val="28"/>
        </w:rPr>
        <w:footnoteReference w:customMarkFollows="1" w:id="3"/>
        <w:sym w:font="Symbol" w:char="F0D2"/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Основой возникновения коммерческих страховых компаний посл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жило:</w:t>
      </w:r>
    </w:p>
    <w:p w:rsidR="00F3366D" w:rsidRPr="00114AF7" w:rsidRDefault="00F3366D" w:rsidP="008F0937">
      <w:pPr>
        <w:numPr>
          <w:ilvl w:val="0"/>
          <w:numId w:val="19"/>
        </w:numPr>
        <w:tabs>
          <w:tab w:val="left" w:pos="709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развитие капиталистических отношений;</w:t>
      </w:r>
    </w:p>
    <w:p w:rsidR="00F3366D" w:rsidRPr="00114AF7" w:rsidRDefault="00F3366D" w:rsidP="008F0937">
      <w:pPr>
        <w:numPr>
          <w:ilvl w:val="0"/>
          <w:numId w:val="3"/>
        </w:numPr>
        <w:tabs>
          <w:tab w:val="clear" w:pos="1287"/>
          <w:tab w:val="num" w:pos="709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формирование в тот период кредитных отношений и возможность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пользования аккумулированных сре</w:t>
      </w:r>
      <w:proofErr w:type="gramStart"/>
      <w:r w:rsidRPr="00114AF7">
        <w:rPr>
          <w:sz w:val="28"/>
          <w:szCs w:val="28"/>
        </w:rPr>
        <w:t>дств стр</w:t>
      </w:r>
      <w:proofErr w:type="gramEnd"/>
      <w:r w:rsidRPr="00114AF7">
        <w:rPr>
          <w:sz w:val="28"/>
          <w:szCs w:val="28"/>
        </w:rPr>
        <w:t>аховых организаций в 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честве кредитных ресурсов;</w:t>
      </w:r>
    </w:p>
    <w:p w:rsidR="00F3366D" w:rsidRPr="00114AF7" w:rsidRDefault="00F3366D" w:rsidP="008F0937">
      <w:pPr>
        <w:numPr>
          <w:ilvl w:val="0"/>
          <w:numId w:val="3"/>
        </w:numPr>
        <w:tabs>
          <w:tab w:val="clear" w:pos="1287"/>
          <w:tab w:val="num" w:pos="709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успехи математики в таких разделах как «теория вероятностей» и «м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тематическая статистика», позволили перевести страхование на нау</w:t>
      </w:r>
      <w:r w:rsidRPr="00114AF7">
        <w:rPr>
          <w:sz w:val="28"/>
          <w:szCs w:val="28"/>
        </w:rPr>
        <w:t>ч</w:t>
      </w:r>
      <w:r w:rsidRPr="00114AF7">
        <w:rPr>
          <w:sz w:val="28"/>
          <w:szCs w:val="28"/>
        </w:rPr>
        <w:t>ную основу.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 xml:space="preserve">Главные черты страхования на этом этапе - формирование </w:t>
      </w:r>
      <w:r w:rsidRPr="00114AF7">
        <w:rPr>
          <w:i/>
          <w:sz w:val="28"/>
          <w:szCs w:val="28"/>
        </w:rPr>
        <w:t>професс</w:t>
      </w:r>
      <w:r w:rsidRPr="00114AF7">
        <w:rPr>
          <w:i/>
          <w:sz w:val="28"/>
          <w:szCs w:val="28"/>
        </w:rPr>
        <w:t>и</w:t>
      </w:r>
      <w:r w:rsidRPr="00114AF7">
        <w:rPr>
          <w:i/>
          <w:sz w:val="28"/>
          <w:szCs w:val="28"/>
        </w:rPr>
        <w:t>ональных коммерческих страховых компаний</w:t>
      </w:r>
      <w:r w:rsidRPr="00114AF7">
        <w:rPr>
          <w:sz w:val="28"/>
          <w:szCs w:val="28"/>
        </w:rPr>
        <w:t>, которые создавались на принципах предпринимательства, расширения видов страхования и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чения прибыли от такого рода деятельности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7478A1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Современный этап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Вплоть до </w:t>
      </w:r>
      <w:r w:rsidRPr="00114AF7">
        <w:rPr>
          <w:sz w:val="28"/>
          <w:szCs w:val="28"/>
          <w:lang w:val="en-US"/>
        </w:rPr>
        <w:t>XX</w:t>
      </w:r>
      <w:r w:rsidRPr="00114AF7">
        <w:rPr>
          <w:sz w:val="28"/>
          <w:szCs w:val="28"/>
        </w:rPr>
        <w:t xml:space="preserve"> в. отсутствие надежной статистической базы данных о причинах, размерах несчастий, прогнозных расчетов вызывало в те врем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на </w:t>
      </w:r>
      <w:r w:rsidRPr="00114AF7">
        <w:rPr>
          <w:i/>
          <w:sz w:val="28"/>
          <w:szCs w:val="28"/>
        </w:rPr>
        <w:t>высоко рискованный характер</w:t>
      </w:r>
      <w:r w:rsidRPr="00114AF7">
        <w:rPr>
          <w:sz w:val="28"/>
          <w:szCs w:val="28"/>
        </w:rPr>
        <w:t xml:space="preserve"> самих страховых операций, крах и раз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рение многих страховых обществ. Однако к ХХ в. накопление статистич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ских, математических и экономических знаний, учет конъюнктуры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вого рынка, систематизация страховой информации позвол</w:t>
      </w:r>
      <w:r w:rsidR="00284EB8">
        <w:rPr>
          <w:sz w:val="28"/>
          <w:szCs w:val="28"/>
        </w:rPr>
        <w:t>или</w:t>
      </w:r>
      <w:r w:rsidRPr="00114AF7">
        <w:rPr>
          <w:sz w:val="28"/>
          <w:szCs w:val="28"/>
        </w:rPr>
        <w:t xml:space="preserve"> значител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но снизить издержки страховых организаций и риск их банкротства, кот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рый был присущ предшествующим историческим периодам.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Уже в </w:t>
      </w:r>
      <w:r w:rsidRPr="00114AF7">
        <w:rPr>
          <w:sz w:val="28"/>
          <w:szCs w:val="28"/>
          <w:lang w:val="en-US"/>
        </w:rPr>
        <w:t>XIX</w:t>
      </w:r>
      <w:r w:rsidRPr="00114AF7">
        <w:rPr>
          <w:sz w:val="28"/>
          <w:szCs w:val="28"/>
        </w:rPr>
        <w:t xml:space="preserve"> в. ведущее место начинают занимать страховые объед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нения типа картелей и концернов. Крупный картель был создан в Берлине в 1874 г. Он носил международный характер и состоял из 16 страховых обществ (австрийских, русских, шведских и др.). В 1920-х гг. картель об</w:t>
      </w:r>
      <w:r w:rsidRPr="00114AF7">
        <w:rPr>
          <w:sz w:val="28"/>
          <w:szCs w:val="28"/>
        </w:rPr>
        <w:t>ъ</w:t>
      </w:r>
      <w:r w:rsidRPr="00114AF7">
        <w:rPr>
          <w:sz w:val="28"/>
          <w:szCs w:val="28"/>
        </w:rPr>
        <w:t>единял уже 230 обществ из 26 стран. Процесс концентрации и монопол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зации капитала в конце XIX в. начале XX в. приводит к тому, что к сер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дине XX в. возникают страховые монополии как представители одного из звеньев кредитно - финансовой системы, которые формируют глобальный </w:t>
      </w:r>
      <w:r w:rsidRPr="00114AF7">
        <w:rPr>
          <w:sz w:val="28"/>
          <w:szCs w:val="28"/>
        </w:rPr>
        <w:lastRenderedPageBreak/>
        <w:t>рынок страховых операций. Огромные финансы, концентрируемые в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ховых компаниях, активно используются, как для расширения страхового дела, так и для долгосрочного финансирования промышленности и других отраслей экономики.</w:t>
      </w:r>
    </w:p>
    <w:p w:rsidR="00F3366D" w:rsidRPr="00AF330F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Главные черты страхования на этом этапе - возникновение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вых монополий, как представителей одного из звеньев кредитно - фина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совой системы, которые формируют рынок страховых операций. Главной особенностью страхования на современном этапе является </w:t>
      </w:r>
      <w:r w:rsidRPr="00114AF7">
        <w:rPr>
          <w:i/>
          <w:sz w:val="28"/>
          <w:szCs w:val="28"/>
        </w:rPr>
        <w:t>глобализация страхового рынка</w:t>
      </w:r>
      <w:r w:rsidRPr="00114AF7">
        <w:rPr>
          <w:sz w:val="28"/>
          <w:szCs w:val="28"/>
        </w:rPr>
        <w:t>.</w:t>
      </w:r>
    </w:p>
    <w:p w:rsidR="00F3366D" w:rsidRPr="00114AF7" w:rsidRDefault="00F3366D" w:rsidP="007478A1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Страхование в России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До конца XVIII в. страхование в России развивалось медленно. В то время как во многих европейских государствах страхование приобрело широкое развитие, во многих русских городах страхование не существов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ло вообще. Исключение составляли иностранцы, проживающие в России, и жители прибалтийских губерний, которые ориентировались на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ние имущества, а затем и жизни в иностранных обществах.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Первые страховые общества в России создавались, в первую очередь, для страхования от пожаров. Старейшее из них – «Рижское общество вз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имного страхования от пожаров» - было организовано в 1765 г. Дальне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>шее развитие страхования при доминирующем присутствии на страховом рынке иностранных страховых компаний приводило к ощутимому оттоку денежных средств за границу в виде страховых премий. В результате пр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вительство попыталось изменить ситуацию и организовать государстве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ную систему страхования от пожаров.</w:t>
      </w:r>
    </w:p>
    <w:p w:rsidR="00BC5400" w:rsidRPr="00202939" w:rsidRDefault="00C407EE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A0A1C7F" wp14:editId="40F3E3B7">
            <wp:simplePos x="0" y="0"/>
            <wp:positionH relativeFrom="column">
              <wp:posOffset>3449320</wp:posOffset>
            </wp:positionH>
            <wp:positionV relativeFrom="paragraph">
              <wp:posOffset>62865</wp:posOffset>
            </wp:positionV>
            <wp:extent cx="2301240" cy="1699260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6D" w:rsidRPr="00114AF7">
        <w:rPr>
          <w:sz w:val="28"/>
          <w:szCs w:val="28"/>
        </w:rPr>
        <w:t xml:space="preserve">Первая серьезная попытка в сфере страхования была сделана при </w:t>
      </w:r>
      <w:r w:rsidR="00F3366D" w:rsidRPr="00114AF7">
        <w:rPr>
          <w:i/>
          <w:sz w:val="28"/>
          <w:szCs w:val="28"/>
        </w:rPr>
        <w:t>императр</w:t>
      </w:r>
      <w:r w:rsidR="00F3366D" w:rsidRPr="00114AF7">
        <w:rPr>
          <w:i/>
          <w:sz w:val="28"/>
          <w:szCs w:val="28"/>
        </w:rPr>
        <w:t>и</w:t>
      </w:r>
      <w:r w:rsidR="00F3366D" w:rsidRPr="00114AF7">
        <w:rPr>
          <w:i/>
          <w:sz w:val="28"/>
          <w:szCs w:val="28"/>
        </w:rPr>
        <w:t>це Екатерине II</w:t>
      </w:r>
      <w:r w:rsidR="00F3366D" w:rsidRPr="00114AF7">
        <w:rPr>
          <w:sz w:val="28"/>
          <w:szCs w:val="28"/>
        </w:rPr>
        <w:t>. Она, озабоченная разв</w:t>
      </w:r>
      <w:r w:rsidR="00F3366D" w:rsidRPr="00114AF7">
        <w:rPr>
          <w:sz w:val="28"/>
          <w:szCs w:val="28"/>
        </w:rPr>
        <w:t>и</w:t>
      </w:r>
      <w:r w:rsidR="00F3366D" w:rsidRPr="00114AF7">
        <w:rPr>
          <w:sz w:val="28"/>
          <w:szCs w:val="28"/>
        </w:rPr>
        <w:t>тием страхования в России, издает 28 июня 1786 г. Манифест об учреждении Госуда</w:t>
      </w:r>
      <w:r w:rsidR="00F3366D" w:rsidRPr="00114AF7">
        <w:rPr>
          <w:sz w:val="28"/>
          <w:szCs w:val="28"/>
        </w:rPr>
        <w:t>р</w:t>
      </w:r>
      <w:r w:rsidR="00F3366D" w:rsidRPr="00114AF7">
        <w:rPr>
          <w:sz w:val="28"/>
          <w:szCs w:val="28"/>
        </w:rPr>
        <w:t>ственн</w:t>
      </w:r>
      <w:r w:rsidR="00F3366D" w:rsidRPr="00114AF7">
        <w:rPr>
          <w:sz w:val="28"/>
          <w:szCs w:val="28"/>
        </w:rPr>
        <w:t>о</w:t>
      </w:r>
      <w:r w:rsidR="00F3366D" w:rsidRPr="00114AF7">
        <w:rPr>
          <w:sz w:val="28"/>
          <w:szCs w:val="28"/>
        </w:rPr>
        <w:t>го Заемного Банка в России, при котором создается страховая экспедиция, на которую возлагается обязанность стр</w:t>
      </w:r>
      <w:r w:rsidR="00F3366D" w:rsidRPr="00114AF7">
        <w:rPr>
          <w:sz w:val="28"/>
          <w:szCs w:val="28"/>
        </w:rPr>
        <w:t>а</w:t>
      </w:r>
      <w:r w:rsidR="00F3366D" w:rsidRPr="00114AF7">
        <w:rPr>
          <w:sz w:val="28"/>
          <w:szCs w:val="28"/>
        </w:rPr>
        <w:t xml:space="preserve">хования от огня имущества и строений российских граждан.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Эту дату справедливо можно считать датой рождения страхов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</w:rPr>
        <w:t>ния в России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Политику развития страхования в России продолжил император П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вел </w:t>
      </w:r>
      <w:r w:rsidRPr="00114AF7">
        <w:rPr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>, однако эти проекты не имели успеха. Неудачи внедрения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ния со стороны государства можно объяснить тем, что при крепостном праве владелец средств и недвижимости больше полагался в случае несч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стья на своих подданных</w:t>
      </w:r>
      <w:r w:rsidR="00284EB8">
        <w:rPr>
          <w:sz w:val="28"/>
          <w:szCs w:val="28"/>
        </w:rPr>
        <w:t>, а также</w:t>
      </w:r>
      <w:r w:rsidRPr="00114AF7">
        <w:rPr>
          <w:sz w:val="28"/>
          <w:szCs w:val="28"/>
        </w:rPr>
        <w:t xml:space="preserve"> поддержку самодержавной власти, нежели на страховое вознаграждение. Финансовые результаты деятельн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сти Государственной страховой экспедиции были столь неутешительными, что в 1822 г. страховая экспедиция была закрыта.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Вторая серьезная попытка в сфере страхования была сделана имп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ратором Николаем I, который 27 июля 1827 года подписал ставший знак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вым указ, заложивший основы экономического развития страхового рынка на последующие десятилетия. Указом предусматривалось, что страховое общество должно быть частным, но в то же время работать под патрон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жем государства, неукоснительно следуя его предписаниям. Новое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вое общество, получившее название «Российское страховое от огня общ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ство», было сформировано в октябре 1827 года в Санкт-Петербурге и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лучило от государства монополию на страхование от огня в Санкт-Петербурге, Москве, Одессе, столичных и прибалтийских губерниях до 1847 года. В дальнейшем с разрешения российского правительства созд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ются еще два крупных страховых общества: в 1835 г. - «Второе российское от огня страховое общество», а в 1846 г. - «Саламандра». В 1835 г. было создано страховое общество «Жизнь», которое начинает заниматься ли</w:t>
      </w:r>
      <w:r w:rsidRPr="00114AF7">
        <w:rPr>
          <w:sz w:val="28"/>
          <w:szCs w:val="28"/>
        </w:rPr>
        <w:t>ч</w:t>
      </w:r>
      <w:r w:rsidRPr="00114AF7">
        <w:rPr>
          <w:sz w:val="28"/>
          <w:szCs w:val="28"/>
        </w:rPr>
        <w:t>ным страхованием.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Отмена крепостного права 19 февраля 1861 г., замена натурального хозяйства денежным, развитие капиталистических отношений (рост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мышленности, строительство железных дорог) создали предпосылки для формирования национального страхового рынка.</w:t>
      </w:r>
      <w:r w:rsidRPr="00114AF7">
        <w:rPr>
          <w:b/>
          <w:i/>
          <w:sz w:val="28"/>
          <w:szCs w:val="28"/>
        </w:rPr>
        <w:t xml:space="preserve"> </w:t>
      </w:r>
      <w:proofErr w:type="gramStart"/>
      <w:r w:rsidRPr="00114AF7">
        <w:rPr>
          <w:sz w:val="28"/>
          <w:szCs w:val="28"/>
        </w:rPr>
        <w:t>За короткое время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никли новые страховые общества (в 1867 г. - «Русское», в 1870 г. - «Ко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мерческое», «Варшавское», «Русский Ллойд», в 1872 г. - «Северное», «Якорь», «Волга»).  </w:t>
      </w:r>
      <w:proofErr w:type="gramEnd"/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 1913 г. активы страховых обществ, число которых достигло 22 (19 российских и 3 иностранных), составили 374,1 млн. руб. и играли большую роль в экономической жизни страны. В это время было собрано 190 млн. рублей страховых премий и застраховано имущество на сумму 20 млрд. рублей. Эти цифры можно сравнить с доходной частью бюджета России, которая в 1913 году составляла 3431 </w:t>
      </w:r>
      <w:proofErr w:type="spellStart"/>
      <w:r w:rsidRPr="00114AF7">
        <w:rPr>
          <w:sz w:val="28"/>
          <w:szCs w:val="28"/>
        </w:rPr>
        <w:t>млн</w:t>
      </w:r>
      <w:proofErr w:type="gramStart"/>
      <w:r w:rsidRPr="00114AF7">
        <w:rPr>
          <w:sz w:val="28"/>
          <w:szCs w:val="28"/>
        </w:rPr>
        <w:t>.р</w:t>
      </w:r>
      <w:proofErr w:type="gramEnd"/>
      <w:r w:rsidRPr="00114AF7">
        <w:rPr>
          <w:sz w:val="28"/>
          <w:szCs w:val="28"/>
        </w:rPr>
        <w:t>уб</w:t>
      </w:r>
      <w:proofErr w:type="spellEnd"/>
      <w:r w:rsidRPr="00114AF7">
        <w:rPr>
          <w:sz w:val="28"/>
          <w:szCs w:val="28"/>
        </w:rPr>
        <w:t>. Страховые общества в Ро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lastRenderedPageBreak/>
        <w:t>сии стали важной составной частью финансово-монополистического кап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тала. Они не только владели доходными домами и недвижимостью, но и являлись совладельцами капитала крупнейших банков и промышленных предприятий. В свою очередь в капитале страховых обществ большую д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лю участия имели крупнейшие банки страны.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Начавшаяся в 1914 г. Первая мировая война и последовавшие за ней революционные события 1917 г. внесли кардинальные изменения в жизнь российского государства, в том числе и в области страхового дела. Вслед за национализацией банков начался процесс национализации страховых компаний. Земское и взаимное страхование были переданы местным орг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нам власти. Государственная монополия страхования была окончательно объявлена декретом от 28 ноября 1918 г. «Об организации страхового дела в Российской Республике». Исключение было сделано лишь для взаимного страхования по страхованию движимости и товаров кооперативных орг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низаций, которое было ликвидировано в 1930 г.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Распад бывшего СССР </w:t>
      </w:r>
      <w:proofErr w:type="gramStart"/>
      <w:r w:rsidRPr="00114AF7">
        <w:rPr>
          <w:sz w:val="28"/>
          <w:szCs w:val="28"/>
        </w:rPr>
        <w:t>в начале</w:t>
      </w:r>
      <w:proofErr w:type="gramEnd"/>
      <w:r w:rsidRPr="00114AF7">
        <w:rPr>
          <w:sz w:val="28"/>
          <w:szCs w:val="28"/>
        </w:rPr>
        <w:t xml:space="preserve"> 1990-х гг. и последовавшие в связи с этим глобальные геополитические изменения, вызвали объективную нео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ходимость возрождения цивилизованного страхового рынка в России. В страховании, где в течение многих лет наблюдалась монополия Госстраха (внутреннее страхование) и Ингосстраха (внешнее страхование), также начались процессы, приведшие к значительной активности и созданию 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вых компаний.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Актуальность страхования в нашей стране иллюстрируют следу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щие данные: </w:t>
      </w:r>
    </w:p>
    <w:p w:rsidR="00F3366D" w:rsidRPr="00114AF7" w:rsidRDefault="00F3366D" w:rsidP="00F71FE5">
      <w:pPr>
        <w:numPr>
          <w:ilvl w:val="0"/>
          <w:numId w:val="7"/>
        </w:numPr>
        <w:tabs>
          <w:tab w:val="clear" w:pos="1287"/>
          <w:tab w:val="num" w:pos="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риску наводнения подвержены свыше 900 городов;</w:t>
      </w:r>
    </w:p>
    <w:p w:rsidR="00F3366D" w:rsidRPr="00114AF7" w:rsidRDefault="00F3366D" w:rsidP="00F71FE5">
      <w:pPr>
        <w:numPr>
          <w:ilvl w:val="0"/>
          <w:numId w:val="7"/>
        </w:numPr>
        <w:tabs>
          <w:tab w:val="clear" w:pos="1287"/>
          <w:tab w:val="num" w:pos="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воздействию землетрясений свыше 7 баллов – около 20 % населенных пунктов.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примера: ущерб от засухи 2010 г. составил по прямым затратам 41,8 млрд. руб. Совокупный ущерб от катастрофического наводнения </w:t>
      </w:r>
      <w:r w:rsidR="00161A01" w:rsidRPr="00114AF7">
        <w:rPr>
          <w:sz w:val="28"/>
          <w:szCs w:val="28"/>
        </w:rPr>
        <w:t xml:space="preserve">на Дальнем Востоке </w:t>
      </w:r>
      <w:r w:rsidR="00161A01">
        <w:rPr>
          <w:sz w:val="28"/>
          <w:szCs w:val="28"/>
        </w:rPr>
        <w:t xml:space="preserve"> в </w:t>
      </w:r>
      <w:r w:rsidRPr="00114AF7">
        <w:rPr>
          <w:sz w:val="28"/>
          <w:szCs w:val="28"/>
        </w:rPr>
        <w:t>2013 г. по данным экспертов составил $3,5 млрд. Тол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 xml:space="preserve">ко из бюджета на ликвидацию последствий наводнения выделено 40 </w:t>
      </w:r>
      <w:proofErr w:type="spellStart"/>
      <w:r w:rsidRPr="00114AF7">
        <w:rPr>
          <w:sz w:val="28"/>
          <w:szCs w:val="28"/>
        </w:rPr>
        <w:t>млрд</w:t>
      </w:r>
      <w:proofErr w:type="gramStart"/>
      <w:r w:rsidRPr="00114AF7">
        <w:rPr>
          <w:sz w:val="28"/>
          <w:szCs w:val="28"/>
        </w:rPr>
        <w:t>.р</w:t>
      </w:r>
      <w:proofErr w:type="gramEnd"/>
      <w:r w:rsidRPr="00114AF7">
        <w:rPr>
          <w:sz w:val="28"/>
          <w:szCs w:val="28"/>
        </w:rPr>
        <w:t>уб</w:t>
      </w:r>
      <w:proofErr w:type="spellEnd"/>
      <w:r w:rsidRPr="00114AF7">
        <w:rPr>
          <w:sz w:val="28"/>
          <w:szCs w:val="28"/>
        </w:rPr>
        <w:t xml:space="preserve">. </w:t>
      </w:r>
      <w:r w:rsidR="00161A01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Однако до сих пор страховой рынок в РФ продолжает преб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вать в зачаточном состоянии. Сегодня страхуется только 5–7% потенц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альных рисков, в то время как в развитых зарубежных странах – 95–97%. Объясняется это главным образом тем, что роль страхования как механи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ма защиты материальных интересов российскими гражданами еще не до </w:t>
      </w:r>
      <w:r w:rsidRPr="00114AF7">
        <w:rPr>
          <w:sz w:val="28"/>
          <w:szCs w:val="28"/>
        </w:rPr>
        <w:lastRenderedPageBreak/>
        <w:t>конца осознана. На страхование ими расходуется менее 1% доходов (пр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тив 20% в США).</w:t>
      </w:r>
    </w:p>
    <w:p w:rsidR="00F3366D" w:rsidRPr="00114AF7" w:rsidRDefault="00F3366D" w:rsidP="00A136D5">
      <w:pPr>
        <w:tabs>
          <w:tab w:val="left" w:pos="709"/>
        </w:tabs>
        <w:spacing w:before="240" w:after="240" w:line="276" w:lineRule="auto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t>1.2. Экономическая сущность и функции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14AF7">
        <w:rPr>
          <w:sz w:val="28"/>
          <w:szCs w:val="28"/>
        </w:rPr>
        <w:t xml:space="preserve">Российская и западная теория страхового дела, несмотря на различие российского понятия </w:t>
      </w:r>
      <w:r w:rsidRPr="00114AF7">
        <w:rPr>
          <w:i/>
          <w:sz w:val="28"/>
          <w:szCs w:val="28"/>
        </w:rPr>
        <w:t>«Страховать»</w:t>
      </w:r>
      <w:r w:rsidRPr="00114AF7">
        <w:rPr>
          <w:sz w:val="28"/>
          <w:szCs w:val="28"/>
        </w:rPr>
        <w:t xml:space="preserve"> от принятого в западной практике  </w:t>
      </w:r>
      <w:proofErr w:type="spellStart"/>
      <w:r w:rsidRPr="00114AF7">
        <w:rPr>
          <w:i/>
          <w:sz w:val="28"/>
          <w:szCs w:val="28"/>
        </w:rPr>
        <w:t>Insuran</w:t>
      </w:r>
      <w:r w:rsidRPr="00114AF7">
        <w:rPr>
          <w:i/>
          <w:sz w:val="28"/>
          <w:szCs w:val="28"/>
          <w:lang w:val="en-US"/>
        </w:rPr>
        <w:t>ce</w:t>
      </w:r>
      <w:proofErr w:type="spellEnd"/>
      <w:r w:rsidRPr="00114AF7">
        <w:rPr>
          <w:rStyle w:val="a9"/>
          <w:sz w:val="28"/>
          <w:szCs w:val="28"/>
        </w:rPr>
        <w:footnoteReference w:customMarkFollows="1" w:id="4"/>
        <w:sym w:font="Symbol" w:char="F0D2"/>
      </w:r>
      <w:r w:rsidRPr="00114AF7">
        <w:rPr>
          <w:sz w:val="28"/>
          <w:szCs w:val="28"/>
        </w:rPr>
        <w:t>, одинаково трактуют экономическую платформу, основу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ховых отношений:</w:t>
      </w:r>
      <w:proofErr w:type="gramEnd"/>
    </w:p>
    <w:p w:rsidR="00F3366D" w:rsidRPr="00114AF7" w:rsidRDefault="00F3366D" w:rsidP="00F71FE5">
      <w:pPr>
        <w:numPr>
          <w:ilvl w:val="0"/>
          <w:numId w:val="8"/>
        </w:numPr>
        <w:tabs>
          <w:tab w:val="clear" w:pos="612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рискованный характер общественного производства;</w:t>
      </w:r>
    </w:p>
    <w:p w:rsidR="00F3366D" w:rsidRPr="00114AF7" w:rsidRDefault="00F3366D" w:rsidP="00F71FE5">
      <w:pPr>
        <w:numPr>
          <w:ilvl w:val="0"/>
          <w:numId w:val="8"/>
        </w:numPr>
        <w:tabs>
          <w:tab w:val="clear" w:pos="612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объективн</w:t>
      </w:r>
      <w:r w:rsidR="00554CA5">
        <w:rPr>
          <w:sz w:val="28"/>
          <w:szCs w:val="28"/>
        </w:rPr>
        <w:t xml:space="preserve">ость и </w:t>
      </w:r>
      <w:r w:rsidRPr="00114AF7">
        <w:rPr>
          <w:sz w:val="28"/>
          <w:szCs w:val="28"/>
        </w:rPr>
        <w:t>непредсказуемост</w:t>
      </w:r>
      <w:r w:rsidR="00554CA5">
        <w:rPr>
          <w:sz w:val="28"/>
          <w:szCs w:val="28"/>
        </w:rPr>
        <w:t>ь</w:t>
      </w:r>
      <w:r w:rsidRPr="00114AF7">
        <w:rPr>
          <w:sz w:val="28"/>
          <w:szCs w:val="28"/>
        </w:rPr>
        <w:t xml:space="preserve"> наступления события и величины потерь в процессе производства;</w:t>
      </w:r>
    </w:p>
    <w:p w:rsidR="00F3366D" w:rsidRPr="00114AF7" w:rsidRDefault="00F3366D" w:rsidP="00F71FE5">
      <w:pPr>
        <w:numPr>
          <w:ilvl w:val="0"/>
          <w:numId w:val="8"/>
        </w:numPr>
        <w:tabs>
          <w:tab w:val="clear" w:pos="612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возможность разрушительности масштаба убытков.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>Отсюда следует, что необходимость и потребность страхования об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словлены объективным и случайным характером убытков.</w:t>
      </w:r>
      <w:r w:rsidRPr="00114AF7">
        <w:rPr>
          <w:b/>
          <w:i/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Цель страхования</w:t>
      </w:r>
      <w:r w:rsidRPr="00114AF7">
        <w:rPr>
          <w:sz w:val="28"/>
          <w:szCs w:val="28"/>
        </w:rPr>
        <w:t xml:space="preserve"> – защита имущественных, личных, финансовых интересов хозяйствующих субъектов и граждан от убытков, возникающих вследствие объективных разрушительных факторов, не подконтрольных человеку и не влекущих гражданско-правовой ответственности постр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давших лиц (</w:t>
      </w:r>
      <w:r w:rsidRPr="00114AF7">
        <w:rPr>
          <w:i/>
          <w:sz w:val="28"/>
          <w:szCs w:val="28"/>
        </w:rPr>
        <w:t>форс-мажор</w:t>
      </w:r>
      <w:r w:rsidRPr="00114AF7">
        <w:rPr>
          <w:sz w:val="28"/>
          <w:szCs w:val="28"/>
        </w:rPr>
        <w:t xml:space="preserve">). В «форс-мажорных» ситуациях отсутствуют возможности взыскания убытков с конкретного лица, и они остаются на собственном удержании в имущественной сфере потерпевших.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Как достичь цели, сформулированной выше?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Если риски влекут небольшие потери, то отдельно взятый собстве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ник решает эту проблему самостоятельно, формируя специальный резер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ный фонд. Однако если есть угроза разрушительных потерь, то данная форма защиты становится экономически нецелесообразной. В данном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чае выходом является форма, предложенная еще в древности – раскладка ущерба между заинтересованными участниками. На современном этапе для возмещения ущерба страхование использует предварительно совмес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но сформированный </w:t>
      </w:r>
      <w:r w:rsidRPr="00114AF7">
        <w:rPr>
          <w:i/>
          <w:sz w:val="28"/>
          <w:szCs w:val="28"/>
        </w:rPr>
        <w:t>страховой фонд</w:t>
      </w:r>
      <w:r w:rsidRPr="00114AF7">
        <w:rPr>
          <w:sz w:val="28"/>
          <w:szCs w:val="28"/>
        </w:rPr>
        <w:t xml:space="preserve">, который является </w:t>
      </w:r>
      <w:r w:rsidRPr="00114AF7">
        <w:rPr>
          <w:i/>
          <w:sz w:val="28"/>
          <w:szCs w:val="28"/>
        </w:rPr>
        <w:t>финансовой осн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вой страховых отношений.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Несмотря на то, что история страхования насчитывает несколько т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сячелетий, его </w:t>
      </w:r>
      <w:r w:rsidRPr="00114AF7">
        <w:rPr>
          <w:i/>
          <w:sz w:val="28"/>
          <w:szCs w:val="28"/>
        </w:rPr>
        <w:t>экономическая сущность</w:t>
      </w:r>
      <w:r w:rsidRPr="00114AF7">
        <w:rPr>
          <w:sz w:val="28"/>
          <w:szCs w:val="28"/>
        </w:rPr>
        <w:t xml:space="preserve"> не изменилась.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Экономическая сущность</w:t>
            </w:r>
            <w:r w:rsidRPr="00114AF7">
              <w:rPr>
                <w:rStyle w:val="a9"/>
                <w:sz w:val="28"/>
                <w:szCs w:val="28"/>
              </w:rPr>
              <w:footnoteReference w:customMarkFollows="1" w:id="5"/>
              <w:sym w:font="Symbol" w:char="F0D2"/>
            </w:r>
            <w:r w:rsidRPr="00114AF7">
              <w:rPr>
                <w:i/>
                <w:sz w:val="28"/>
                <w:szCs w:val="28"/>
              </w:rPr>
              <w:t xml:space="preserve"> страхования</w:t>
            </w:r>
            <w:r w:rsidRPr="00114AF7">
              <w:rPr>
                <w:sz w:val="28"/>
                <w:szCs w:val="28"/>
              </w:rPr>
              <w:t xml:space="preserve"> заключается </w:t>
            </w:r>
            <w:r w:rsidRPr="00114AF7">
              <w:rPr>
                <w:i/>
                <w:sz w:val="28"/>
                <w:szCs w:val="28"/>
              </w:rPr>
              <w:t>в солидарной</w:t>
            </w:r>
            <w:r w:rsidRPr="00114AF7">
              <w:rPr>
                <w:sz w:val="28"/>
                <w:szCs w:val="28"/>
              </w:rPr>
              <w:t xml:space="preserve"> </w:t>
            </w:r>
            <w:r w:rsidRPr="00114AF7">
              <w:rPr>
                <w:i/>
                <w:sz w:val="28"/>
                <w:szCs w:val="28"/>
              </w:rPr>
              <w:t>и замкнутой раскладке ущерба</w:t>
            </w:r>
            <w:r w:rsidRPr="00114AF7">
              <w:rPr>
                <w:sz w:val="28"/>
                <w:szCs w:val="28"/>
              </w:rPr>
              <w:t xml:space="preserve"> между заинтересованными участниками.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1E7DC36" wp14:editId="76F7EA91">
                <wp:simplePos x="0" y="0"/>
                <wp:positionH relativeFrom="margin">
                  <wp:posOffset>9250680</wp:posOffset>
                </wp:positionH>
                <wp:positionV relativeFrom="paragraph">
                  <wp:posOffset>5858510</wp:posOffset>
                </wp:positionV>
                <wp:extent cx="0" cy="575945"/>
                <wp:effectExtent l="11430" t="10160" r="7620" b="13970"/>
                <wp:wrapNone/>
                <wp:docPr id="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28.4pt,461.3pt" to="728.4pt,5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" o:allowincell="f" strokeweight="1.2pt">
                <w10:wrap anchorx="margin"/>
              </v:line>
            </w:pict>
          </mc:Fallback>
        </mc:AlternateContent>
      </w:r>
      <w:r w:rsidRPr="00114AF7">
        <w:rPr>
          <w:i/>
          <w:sz w:val="28"/>
          <w:szCs w:val="28"/>
        </w:rPr>
        <w:t>Солидарная (совместная) раскладка ущерба</w:t>
      </w:r>
      <w:r w:rsidRPr="00114AF7">
        <w:rPr>
          <w:sz w:val="28"/>
          <w:szCs w:val="28"/>
        </w:rPr>
        <w:t xml:space="preserve"> означает, что страховой фонд, созданный всеми участниками договора страхования, используется на покрытие убытков одного или нескольких пострадавших страхователей. В страховании применяется принцип «все платят за одного», «здоровый за больного» и т.п.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Замкнутая раскладка ущерба</w:t>
      </w:r>
      <w:r w:rsidRPr="00114AF7">
        <w:rPr>
          <w:sz w:val="28"/>
          <w:szCs w:val="28"/>
        </w:rPr>
        <w:t xml:space="preserve"> означает, что средства страхового фонда используются на покрытие убытков только среди участников его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здавших. Страховая компания не имеет права тратить средства страхового фонда на свои нужды, это целевые средства – собственность страховат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лей.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Существование широкой филиальной сети страховых компаний и глобализация рынка приводит к </w:t>
      </w:r>
      <w:r w:rsidRPr="00114AF7">
        <w:rPr>
          <w:i/>
          <w:sz w:val="28"/>
          <w:szCs w:val="28"/>
        </w:rPr>
        <w:t>пространственной раскладке ущерба</w:t>
      </w:r>
      <w:r w:rsidRPr="00114AF7">
        <w:rPr>
          <w:sz w:val="28"/>
          <w:szCs w:val="28"/>
        </w:rPr>
        <w:t xml:space="preserve"> по территории большого разброса. Долгосрочные договора страхования жи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ни приводят к </w:t>
      </w:r>
      <w:r w:rsidRPr="00114AF7">
        <w:rPr>
          <w:i/>
          <w:sz w:val="28"/>
          <w:szCs w:val="28"/>
        </w:rPr>
        <w:t>раскладке ущерба во времени</w:t>
      </w:r>
      <w:r w:rsidRPr="00114AF7">
        <w:rPr>
          <w:sz w:val="28"/>
          <w:szCs w:val="28"/>
        </w:rPr>
        <w:t>, т. е. в течение не только одн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го отчетного года, но и нескольких десятков лет подряд.</w:t>
      </w:r>
    </w:p>
    <w:p w:rsidR="00F3366D" w:rsidRPr="00114AF7" w:rsidRDefault="00F3366D" w:rsidP="00320EBA">
      <w:pPr>
        <w:tabs>
          <w:tab w:val="left" w:pos="709"/>
        </w:tabs>
        <w:spacing w:before="240" w:line="276" w:lineRule="auto"/>
        <w:jc w:val="center"/>
        <w:rPr>
          <w:b/>
          <w:sz w:val="28"/>
          <w:szCs w:val="28"/>
        </w:rPr>
      </w:pPr>
      <w:r w:rsidRPr="00114AF7">
        <w:rPr>
          <w:b/>
          <w:i/>
          <w:sz w:val="28"/>
          <w:szCs w:val="28"/>
        </w:rPr>
        <w:t>Функции страхования</w:t>
      </w:r>
      <w:r w:rsidRPr="00114AF7">
        <w:rPr>
          <w:b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Основной целью страхования является защита имущественных инт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ресов, </w:t>
      </w:r>
      <w:r w:rsidR="00161A01">
        <w:rPr>
          <w:sz w:val="28"/>
          <w:szCs w:val="28"/>
        </w:rPr>
        <w:t>что</w:t>
      </w:r>
      <w:r w:rsidRPr="00114AF7">
        <w:rPr>
          <w:sz w:val="28"/>
          <w:szCs w:val="28"/>
        </w:rPr>
        <w:t xml:space="preserve"> говорит об экономической природе страхования и позволяет рассматривать его как экономическую категорию. Любая экономическая категория находит свое воплощение в функциях, которые представляют собой  внешнее проявление свойств данной категории в данной системе отношений.</w:t>
      </w:r>
    </w:p>
    <w:p w:rsidR="00F3366D" w:rsidRPr="00114AF7" w:rsidRDefault="007C4157" w:rsidP="00161A01">
      <w:pPr>
        <w:tabs>
          <w:tab w:val="left" w:pos="709"/>
        </w:tabs>
        <w:spacing w:line="276" w:lineRule="auto"/>
        <w:jc w:val="both"/>
        <w:rPr>
          <w:b/>
          <w:i/>
          <w:sz w:val="28"/>
          <w:szCs w:val="28"/>
        </w:rPr>
      </w:pPr>
      <w:r>
        <w:rPr>
          <w:i/>
          <w:sz w:val="28"/>
          <w:szCs w:val="28"/>
          <w:u w:val="single"/>
        </w:rPr>
        <w:t>Р</w:t>
      </w:r>
      <w:r w:rsidR="00F3366D" w:rsidRPr="00114AF7">
        <w:rPr>
          <w:i/>
          <w:sz w:val="28"/>
          <w:szCs w:val="28"/>
          <w:u w:val="single"/>
        </w:rPr>
        <w:t>исковая функция</w:t>
      </w:r>
      <w:r w:rsidR="00F3366D" w:rsidRPr="00114AF7">
        <w:rPr>
          <w:b/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Главной функцией страхования, безусловно, является </w:t>
      </w:r>
      <w:r w:rsidRPr="00114AF7">
        <w:rPr>
          <w:i/>
          <w:sz w:val="28"/>
          <w:szCs w:val="28"/>
        </w:rPr>
        <w:t>рисковая функция</w:t>
      </w:r>
      <w:r w:rsidRPr="00114AF7">
        <w:rPr>
          <w:sz w:val="28"/>
          <w:szCs w:val="28"/>
        </w:rPr>
        <w:t>, поскольку именно наличие риска стимулирует возникновение страхования. Есть риск – есть потенциал для страхования со всеми его а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рибутами, его проявлениями. Рисковая функция страхования обеспечивает </w:t>
      </w:r>
      <w:r w:rsidRPr="00114AF7">
        <w:rPr>
          <w:sz w:val="28"/>
          <w:szCs w:val="28"/>
        </w:rPr>
        <w:lastRenderedPageBreak/>
        <w:t>ее участников страховой защитой от различного рода рисков - случайных событий, ведущих к потерям.</w:t>
      </w:r>
    </w:p>
    <w:p w:rsidR="00F3366D" w:rsidRPr="00114AF7" w:rsidRDefault="00F3366D" w:rsidP="00273E8C">
      <w:pPr>
        <w:tabs>
          <w:tab w:val="left" w:pos="709"/>
        </w:tabs>
        <w:spacing w:line="276" w:lineRule="auto"/>
        <w:jc w:val="both"/>
        <w:rPr>
          <w:b/>
          <w:i/>
          <w:sz w:val="28"/>
          <w:szCs w:val="28"/>
        </w:rPr>
      </w:pPr>
      <w:proofErr w:type="spellStart"/>
      <w:r w:rsidRPr="00114AF7">
        <w:rPr>
          <w:i/>
          <w:sz w:val="28"/>
          <w:szCs w:val="28"/>
          <w:u w:val="single"/>
        </w:rPr>
        <w:t>Перераспределительная</w:t>
      </w:r>
      <w:proofErr w:type="spellEnd"/>
      <w:r w:rsidRPr="00114AF7">
        <w:rPr>
          <w:i/>
          <w:sz w:val="28"/>
          <w:szCs w:val="28"/>
          <w:u w:val="single"/>
        </w:rPr>
        <w:t xml:space="preserve"> функция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как часть финансовой системы выражает свою экон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мическую сущность, прежде всего через </w:t>
      </w:r>
      <w:proofErr w:type="spellStart"/>
      <w:r w:rsidRPr="00114AF7">
        <w:rPr>
          <w:i/>
          <w:sz w:val="28"/>
          <w:szCs w:val="28"/>
        </w:rPr>
        <w:t>перераспределительную</w:t>
      </w:r>
      <w:proofErr w:type="spellEnd"/>
      <w:r w:rsidRPr="00114AF7">
        <w:rPr>
          <w:i/>
          <w:sz w:val="28"/>
          <w:szCs w:val="28"/>
        </w:rPr>
        <w:t xml:space="preserve"> функцию</w:t>
      </w:r>
      <w:r w:rsidRPr="00114AF7">
        <w:rPr>
          <w:sz w:val="28"/>
          <w:szCs w:val="28"/>
        </w:rPr>
        <w:t>. Собранные со всех премии, формируют страховой фонд, из которого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плачивается возмещение страхователям понесшим убытки. Кроме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вания крупные </w:t>
      </w:r>
      <w:proofErr w:type="spellStart"/>
      <w:r w:rsidRPr="00114AF7">
        <w:rPr>
          <w:sz w:val="28"/>
          <w:szCs w:val="28"/>
        </w:rPr>
        <w:t>перераспределительные</w:t>
      </w:r>
      <w:proofErr w:type="spellEnd"/>
      <w:r w:rsidRPr="00114AF7">
        <w:rPr>
          <w:sz w:val="28"/>
          <w:szCs w:val="28"/>
        </w:rPr>
        <w:t xml:space="preserve"> процессы протекают в сфере </w:t>
      </w:r>
      <w:r w:rsidRPr="00114AF7">
        <w:rPr>
          <w:i/>
          <w:sz w:val="28"/>
          <w:szCs w:val="28"/>
        </w:rPr>
        <w:t>ф</w:t>
      </w:r>
      <w:r w:rsidRPr="00114AF7">
        <w:rPr>
          <w:i/>
          <w:sz w:val="28"/>
          <w:szCs w:val="28"/>
        </w:rPr>
        <w:t>и</w:t>
      </w:r>
      <w:r w:rsidRPr="00114AF7">
        <w:rPr>
          <w:i/>
          <w:sz w:val="28"/>
          <w:szCs w:val="28"/>
        </w:rPr>
        <w:t>нансов и кредитных отношений</w:t>
      </w:r>
      <w:r w:rsidRPr="00114AF7">
        <w:rPr>
          <w:sz w:val="28"/>
          <w:szCs w:val="28"/>
        </w:rPr>
        <w:t>. Несмотря на схожесть, категория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вания имеет принципиальные отличия от категорий - финансов и кредита: </w:t>
      </w:r>
    </w:p>
    <w:p w:rsidR="00F3366D" w:rsidRPr="00114AF7" w:rsidRDefault="00F3366D" w:rsidP="00F71FE5">
      <w:pPr>
        <w:numPr>
          <w:ilvl w:val="0"/>
          <w:numId w:val="9"/>
        </w:numPr>
        <w:tabs>
          <w:tab w:val="clear" w:pos="747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то время как механизм перераспределение сре</w:t>
      </w:r>
      <w:proofErr w:type="gramStart"/>
      <w:r w:rsidRPr="00114AF7">
        <w:rPr>
          <w:sz w:val="28"/>
          <w:szCs w:val="28"/>
        </w:rPr>
        <w:t>дств в сф</w:t>
      </w:r>
      <w:proofErr w:type="gramEnd"/>
      <w:r w:rsidRPr="00114AF7">
        <w:rPr>
          <w:sz w:val="28"/>
          <w:szCs w:val="28"/>
        </w:rPr>
        <w:t xml:space="preserve">ере финансов и кредита носят </w:t>
      </w:r>
      <w:r w:rsidRPr="00114AF7">
        <w:rPr>
          <w:i/>
          <w:sz w:val="28"/>
          <w:szCs w:val="28"/>
        </w:rPr>
        <w:t>детерминированный характер</w:t>
      </w:r>
      <w:r w:rsidRPr="00114AF7">
        <w:rPr>
          <w:sz w:val="28"/>
          <w:szCs w:val="28"/>
        </w:rPr>
        <w:t>, расходование средств страхового фонда связано только с возникновением и последствиями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страховых случаев, т.е. </w:t>
      </w:r>
      <w:r w:rsidRPr="00114AF7">
        <w:rPr>
          <w:i/>
          <w:sz w:val="28"/>
          <w:szCs w:val="28"/>
        </w:rPr>
        <w:t>случайных явлений</w:t>
      </w:r>
      <w:r w:rsidRPr="00114AF7">
        <w:rPr>
          <w:sz w:val="28"/>
          <w:szCs w:val="28"/>
        </w:rPr>
        <w:t>. Раскладка ущерба, пол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женная в основу экономических отношений участников страхования, обусловлена вероятностью наступления страховых случаев, которые носят случайный характер; </w:t>
      </w:r>
    </w:p>
    <w:p w:rsidR="00F3366D" w:rsidRPr="00114AF7" w:rsidRDefault="00F3366D" w:rsidP="00F71FE5">
      <w:pPr>
        <w:numPr>
          <w:ilvl w:val="0"/>
          <w:numId w:val="9"/>
        </w:numPr>
        <w:tabs>
          <w:tab w:val="clear" w:pos="747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страховании </w:t>
      </w:r>
      <w:r w:rsidRPr="00114AF7">
        <w:rPr>
          <w:i/>
          <w:sz w:val="28"/>
          <w:szCs w:val="28"/>
        </w:rPr>
        <w:t>случайными являются не только наступившие страх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вые случаи, но и размер страховых выплат</w:t>
      </w:r>
      <w:r w:rsidRPr="00114AF7">
        <w:rPr>
          <w:sz w:val="28"/>
          <w:szCs w:val="28"/>
        </w:rPr>
        <w:t>.</w:t>
      </w:r>
    </w:p>
    <w:p w:rsidR="00F3366D" w:rsidRPr="00114AF7" w:rsidRDefault="00F3366D" w:rsidP="00161A01">
      <w:pPr>
        <w:tabs>
          <w:tab w:val="left" w:pos="709"/>
        </w:tabs>
        <w:spacing w:line="276" w:lineRule="auto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Предупредительная функция</w:t>
      </w:r>
      <w:r w:rsidRPr="00114AF7">
        <w:rPr>
          <w:b/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Предупредительная функция</w:t>
      </w:r>
      <w:r w:rsidRPr="00114AF7">
        <w:rPr>
          <w:sz w:val="28"/>
          <w:szCs w:val="28"/>
        </w:rPr>
        <w:t xml:space="preserve"> отражает одно важное специфическое свойство страхования - страхователь и страховщик экономически одинак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 заинтересованы в том, чтобы с объектом страхования ничего не случ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лось. 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Предупредительная функция реализуется в двух различных формах:</w:t>
      </w:r>
    </w:p>
    <w:p w:rsidR="00F3366D" w:rsidRPr="00114AF7" w:rsidRDefault="00F3366D" w:rsidP="00F71FE5">
      <w:pPr>
        <w:numPr>
          <w:ilvl w:val="0"/>
          <w:numId w:val="20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страхователь по согласованию со страховой компанией осуществляет некий набор мер – защиту от рисков, чтобы сделать возможный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ховой случай как можно менее вероятным. Данные мероприятия сн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жают вероятность страхового случая, и как следствие уменьшают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ховую премию;</w:t>
      </w:r>
    </w:p>
    <w:p w:rsidR="00BE6DB8" w:rsidRDefault="00F3366D" w:rsidP="00F71FE5">
      <w:pPr>
        <w:numPr>
          <w:ilvl w:val="0"/>
          <w:numId w:val="20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страховые компании сами, своими силами могут предпринимать нек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торые действия, чтобы с тем, что они взяли на страхование, ничего не случилось.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Несмотря на то, что на данные мероприятия расходуются некоторые собственные финансовые ресурсы, страховщики понимают, что лучше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lastRenderedPageBreak/>
        <w:t>тратить немного, чтобы потом не «попасть» на большой размер убытков.</w:t>
      </w:r>
      <w:r w:rsidR="00BE6DB8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Расходы страховщика на предупредительные мероприятия </w:t>
      </w:r>
      <w:r w:rsidRPr="00114AF7">
        <w:rPr>
          <w:i/>
          <w:sz w:val="28"/>
          <w:szCs w:val="28"/>
        </w:rPr>
        <w:t>целесообразны</w:t>
      </w:r>
      <w:r w:rsidRPr="00114AF7">
        <w:rPr>
          <w:sz w:val="28"/>
          <w:szCs w:val="28"/>
        </w:rPr>
        <w:t>, так как позволяют добиться существенной экономии денежных средств на выплату страхового возмещения.</w:t>
      </w:r>
    </w:p>
    <w:p w:rsidR="00F3366D" w:rsidRPr="00114AF7" w:rsidRDefault="00F3366D" w:rsidP="00161A01">
      <w:pPr>
        <w:tabs>
          <w:tab w:val="left" w:pos="709"/>
        </w:tabs>
        <w:spacing w:line="276" w:lineRule="auto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Сберегательная функция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 Сберегательная функция страхования проявляется, во-первых, в обеспечении, за счет раскладки ущерба, </w:t>
      </w:r>
      <w:r w:rsidRPr="00114AF7">
        <w:rPr>
          <w:i/>
          <w:sz w:val="28"/>
          <w:szCs w:val="28"/>
        </w:rPr>
        <w:t>минимальной стоимости</w:t>
      </w:r>
      <w:r w:rsidRPr="00114AF7">
        <w:rPr>
          <w:sz w:val="28"/>
          <w:szCs w:val="28"/>
        </w:rPr>
        <w:t xml:space="preserve">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вой защиты сре</w:t>
      </w:r>
      <w:proofErr w:type="gramStart"/>
      <w:r w:rsidRPr="00114AF7">
        <w:rPr>
          <w:sz w:val="28"/>
          <w:szCs w:val="28"/>
        </w:rPr>
        <w:t>дств стр</w:t>
      </w:r>
      <w:proofErr w:type="gramEnd"/>
      <w:r w:rsidRPr="00114AF7">
        <w:rPr>
          <w:sz w:val="28"/>
          <w:szCs w:val="28"/>
        </w:rPr>
        <w:t>ахователя. Если страхователь решится защищаться от страховых случаев собственными силами, то он должен был бы созд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вать резервы в объемах страхуемого капитала, что является экономически нецелесообразным.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Сберегательная функция, во-вторых, наиболее полно проявляется </w:t>
      </w:r>
      <w:r w:rsidRPr="00114AF7">
        <w:rPr>
          <w:i/>
          <w:sz w:val="28"/>
          <w:szCs w:val="28"/>
        </w:rPr>
        <w:t>в накопительных видах страхования</w:t>
      </w:r>
      <w:r w:rsidRPr="00114AF7">
        <w:rPr>
          <w:sz w:val="28"/>
          <w:szCs w:val="28"/>
        </w:rPr>
        <w:t xml:space="preserve"> (страхование на дожитие до опред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ленного возраста, страхование детей, пенсионное страхование и др.).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пользуя форму регулярной уплаты взносов, относительно низких в сравн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нии с заявленными страховыми суммами, страхователь получает возмо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ность накопить относительно большие и устойчивые сбережения в буд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щем.</w:t>
      </w:r>
    </w:p>
    <w:p w:rsidR="00F3366D" w:rsidRPr="00114AF7" w:rsidRDefault="00F3366D" w:rsidP="00161A01">
      <w:pPr>
        <w:tabs>
          <w:tab w:val="left" w:pos="709"/>
        </w:tabs>
        <w:spacing w:line="276" w:lineRule="auto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Инвестиционная функция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114AF7">
        <w:rPr>
          <w:sz w:val="28"/>
          <w:szCs w:val="28"/>
        </w:rPr>
        <w:t>Инвестиционная функция страхования проявляется в том, что вр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менно свободные денежные средства страховых фондов (страховых резе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вов) используются в инвестиционной деятельности страховых организаций (фондовый рынок, недвижимость и другие направления). </w:t>
      </w:r>
      <w:r w:rsidRPr="00114AF7">
        <w:rPr>
          <w:color w:val="000000"/>
          <w:sz w:val="28"/>
          <w:szCs w:val="28"/>
        </w:rPr>
        <w:t>Во многих стр</w:t>
      </w:r>
      <w:r w:rsidRPr="00114AF7">
        <w:rPr>
          <w:color w:val="000000"/>
          <w:sz w:val="28"/>
          <w:szCs w:val="28"/>
        </w:rPr>
        <w:t>а</w:t>
      </w:r>
      <w:r w:rsidRPr="00114AF7">
        <w:rPr>
          <w:color w:val="000000"/>
          <w:sz w:val="28"/>
          <w:szCs w:val="28"/>
        </w:rPr>
        <w:t>нах с развитым страхованием активы страховых компаний значительно превышают активы банков и других финансовых институтов, что обусло</w:t>
      </w:r>
      <w:r w:rsidRPr="00114AF7">
        <w:rPr>
          <w:color w:val="000000"/>
          <w:sz w:val="28"/>
          <w:szCs w:val="28"/>
        </w:rPr>
        <w:t>в</w:t>
      </w:r>
      <w:r w:rsidRPr="00114AF7">
        <w:rPr>
          <w:color w:val="000000"/>
          <w:sz w:val="28"/>
          <w:szCs w:val="28"/>
        </w:rPr>
        <w:t>ливает их ведущую роль в стратегическом развитии национальной экон</w:t>
      </w:r>
      <w:r w:rsidRPr="00114AF7">
        <w:rPr>
          <w:color w:val="000000"/>
          <w:sz w:val="28"/>
          <w:szCs w:val="28"/>
        </w:rPr>
        <w:t>о</w:t>
      </w:r>
      <w:r w:rsidRPr="00114AF7">
        <w:rPr>
          <w:color w:val="000000"/>
          <w:sz w:val="28"/>
          <w:szCs w:val="28"/>
        </w:rPr>
        <w:t>мики. В 2010 г. объем мировых активов под управлением составил 79,3 трлн. долларов США. Из них 68 % приходятся на долю пенсионных фо</w:t>
      </w:r>
      <w:r w:rsidRPr="00114AF7">
        <w:rPr>
          <w:color w:val="000000"/>
          <w:sz w:val="28"/>
          <w:szCs w:val="28"/>
        </w:rPr>
        <w:t>н</w:t>
      </w:r>
      <w:r w:rsidRPr="00114AF7">
        <w:rPr>
          <w:color w:val="000000"/>
          <w:sz w:val="28"/>
          <w:szCs w:val="28"/>
        </w:rPr>
        <w:t>дов и фондов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color w:val="000000"/>
          <w:sz w:val="28"/>
          <w:szCs w:val="28"/>
        </w:rPr>
        <w:t>Страховые компании, обладая значительными инвестиционными р</w:t>
      </w:r>
      <w:r w:rsidRPr="00114AF7">
        <w:rPr>
          <w:color w:val="000000"/>
          <w:sz w:val="28"/>
          <w:szCs w:val="28"/>
        </w:rPr>
        <w:t>е</w:t>
      </w:r>
      <w:r w:rsidRPr="00114AF7">
        <w:rPr>
          <w:color w:val="000000"/>
          <w:sz w:val="28"/>
          <w:szCs w:val="28"/>
        </w:rPr>
        <w:t>сурсами и вкладывая капиталы в наиболее устойчивые и доходные отрасли экономики, влияют на структуру общественного воспроизводства. За счет страхового капитала финансируются крупнейшие корпорации в промы</w:t>
      </w:r>
      <w:r w:rsidRPr="00114AF7">
        <w:rPr>
          <w:color w:val="000000"/>
          <w:sz w:val="28"/>
          <w:szCs w:val="28"/>
        </w:rPr>
        <w:t>ш</w:t>
      </w:r>
      <w:r w:rsidRPr="00114AF7">
        <w:rPr>
          <w:color w:val="000000"/>
          <w:sz w:val="28"/>
          <w:szCs w:val="28"/>
        </w:rPr>
        <w:t xml:space="preserve">ленности, транспорте и торговле. </w:t>
      </w:r>
      <w:r w:rsidRPr="00114AF7">
        <w:rPr>
          <w:sz w:val="28"/>
          <w:szCs w:val="28"/>
        </w:rPr>
        <w:t>Таким образом, страхование, выполняя свою основную задачу - защиту имущественных, личных, финансовых и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тересов хозяйствующих субъектов и граждан от убытков, удовлетворяет </w:t>
      </w:r>
      <w:r w:rsidRPr="00114AF7">
        <w:rPr>
          <w:sz w:val="28"/>
          <w:szCs w:val="28"/>
        </w:rPr>
        <w:lastRenderedPageBreak/>
        <w:t>также интересы общества в целом, укрепляя и наращивая его экономич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ский потенциал.</w:t>
      </w:r>
    </w:p>
    <w:p w:rsidR="00F3366D" w:rsidRPr="00114AF7" w:rsidRDefault="00F3366D" w:rsidP="00893E5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ind w:firstLine="709"/>
        <w:jc w:val="both"/>
        <w:rPr>
          <w:iCs/>
          <w:sz w:val="28"/>
          <w:szCs w:val="28"/>
        </w:rPr>
      </w:pPr>
      <w:r w:rsidRPr="00114AF7">
        <w:rPr>
          <w:color w:val="000000"/>
          <w:sz w:val="28"/>
          <w:szCs w:val="28"/>
        </w:rPr>
        <w:t>Существует определенная закономерность</w:t>
      </w:r>
      <w:r w:rsidRPr="00114AF7">
        <w:rPr>
          <w:b/>
          <w:i/>
          <w:color w:val="000000"/>
          <w:sz w:val="28"/>
          <w:szCs w:val="28"/>
        </w:rPr>
        <w:t xml:space="preserve"> - </w:t>
      </w:r>
      <w:r w:rsidRPr="00114AF7">
        <w:rPr>
          <w:i/>
          <w:color w:val="000000"/>
          <w:sz w:val="28"/>
          <w:szCs w:val="28"/>
        </w:rPr>
        <w:t>чем выше степень ра</w:t>
      </w:r>
      <w:r w:rsidRPr="00114AF7">
        <w:rPr>
          <w:i/>
          <w:color w:val="000000"/>
          <w:sz w:val="28"/>
          <w:szCs w:val="28"/>
        </w:rPr>
        <w:t>з</w:t>
      </w:r>
      <w:r w:rsidRPr="00114AF7">
        <w:rPr>
          <w:i/>
          <w:color w:val="000000"/>
          <w:sz w:val="28"/>
          <w:szCs w:val="28"/>
        </w:rPr>
        <w:t>вития экономики</w:t>
      </w:r>
      <w:r w:rsidRPr="00114AF7">
        <w:rPr>
          <w:b/>
          <w:i/>
          <w:color w:val="000000"/>
          <w:sz w:val="28"/>
          <w:szCs w:val="28"/>
        </w:rPr>
        <w:t xml:space="preserve"> </w:t>
      </w:r>
      <w:r w:rsidRPr="00114AF7">
        <w:rPr>
          <w:color w:val="000000"/>
          <w:sz w:val="28"/>
          <w:szCs w:val="28"/>
        </w:rPr>
        <w:t>той или иной страны</w:t>
      </w:r>
      <w:r w:rsidRPr="00114AF7">
        <w:rPr>
          <w:b/>
          <w:i/>
          <w:color w:val="000000"/>
          <w:sz w:val="28"/>
          <w:szCs w:val="28"/>
        </w:rPr>
        <w:t xml:space="preserve">, </w:t>
      </w:r>
      <w:r w:rsidRPr="00114AF7">
        <w:rPr>
          <w:i/>
          <w:color w:val="000000"/>
          <w:sz w:val="28"/>
          <w:szCs w:val="28"/>
        </w:rPr>
        <w:t>тем значительней вес участия страхового капитала</w:t>
      </w:r>
      <w:r w:rsidRPr="00114AF7">
        <w:rPr>
          <w:b/>
          <w:i/>
          <w:color w:val="000000"/>
          <w:sz w:val="28"/>
          <w:szCs w:val="28"/>
        </w:rPr>
        <w:t xml:space="preserve"> </w:t>
      </w:r>
      <w:r w:rsidRPr="00114AF7">
        <w:rPr>
          <w:color w:val="000000"/>
          <w:sz w:val="28"/>
          <w:szCs w:val="28"/>
        </w:rPr>
        <w:t>в процессе воспроизводства и влияния на финансы государства и других экономических участников</w:t>
      </w:r>
      <w:r w:rsidRPr="00114AF7">
        <w:rPr>
          <w:b/>
          <w:i/>
          <w:color w:val="000000"/>
          <w:sz w:val="28"/>
          <w:szCs w:val="28"/>
        </w:rPr>
        <w:t xml:space="preserve">. </w:t>
      </w:r>
      <w:r w:rsidRPr="00114AF7">
        <w:rPr>
          <w:color w:val="000000"/>
          <w:sz w:val="28"/>
          <w:szCs w:val="28"/>
        </w:rPr>
        <w:t xml:space="preserve">Происходит интенсивное слияние страхового, банковского, торгового и промышленного капиталов. </w:t>
      </w:r>
      <w:r w:rsidRPr="00114AF7">
        <w:rPr>
          <w:sz w:val="28"/>
          <w:szCs w:val="28"/>
        </w:rPr>
        <w:t>Важнейшим макроэкономическим показателем значимости страхования является отношение собранных страховых премий к ВВП. Среди стран, добившихся выдающихся результатов: Швейцария - 17,5%, Великобрит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ния - 16,2%, Япония - 13,1%, США- 10,1%, Франция - 10,5%, Германия - 7,9%, а Россия - лишь 1,0%. Данный показатель отражает </w:t>
      </w:r>
      <w:r w:rsidRPr="00114AF7">
        <w:rPr>
          <w:iCs/>
          <w:sz w:val="28"/>
          <w:szCs w:val="28"/>
        </w:rPr>
        <w:t xml:space="preserve">инвестиционный </w:t>
      </w:r>
      <w:r w:rsidRPr="00114AF7">
        <w:rPr>
          <w:sz w:val="28"/>
          <w:szCs w:val="28"/>
        </w:rPr>
        <w:t>потенциал страховщиков, благодаря которому можно не только сущ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ственно сократить </w:t>
      </w:r>
      <w:r w:rsidRPr="00114AF7">
        <w:rPr>
          <w:iCs/>
          <w:sz w:val="28"/>
          <w:szCs w:val="28"/>
        </w:rPr>
        <w:t xml:space="preserve">внешние </w:t>
      </w:r>
      <w:r w:rsidRPr="00114AF7">
        <w:rPr>
          <w:sz w:val="28"/>
          <w:szCs w:val="28"/>
        </w:rPr>
        <w:t xml:space="preserve">заимствования, но и привлечь </w:t>
      </w:r>
      <w:r w:rsidRPr="00114AF7">
        <w:rPr>
          <w:iCs/>
          <w:sz w:val="28"/>
          <w:szCs w:val="28"/>
        </w:rPr>
        <w:t xml:space="preserve">внутренние 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нежные средства, используемые населением как депозиты в банках.</w:t>
      </w:r>
    </w:p>
    <w:p w:rsidR="00F3366D" w:rsidRPr="00114AF7" w:rsidRDefault="00F3366D" w:rsidP="00A136D5">
      <w:pPr>
        <w:tabs>
          <w:tab w:val="left" w:pos="709"/>
        </w:tabs>
        <w:spacing w:before="240" w:after="240"/>
        <w:rPr>
          <w:sz w:val="28"/>
          <w:szCs w:val="28"/>
        </w:rPr>
      </w:pPr>
      <w:r w:rsidRPr="00114AF7">
        <w:rPr>
          <w:b/>
          <w:sz w:val="28"/>
          <w:szCs w:val="28"/>
        </w:rPr>
        <w:t>1.3.</w:t>
      </w:r>
      <w:r w:rsidRPr="00114AF7">
        <w:rPr>
          <w:sz w:val="28"/>
          <w:szCs w:val="28"/>
        </w:rPr>
        <w:t xml:space="preserve"> </w:t>
      </w:r>
      <w:r w:rsidRPr="00114AF7">
        <w:rPr>
          <w:b/>
          <w:sz w:val="28"/>
          <w:szCs w:val="28"/>
        </w:rPr>
        <w:t>Классификация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научном исследовании и практической деятельности иногда наступает момент, когда информация об объекте исследования становится необозримо большой и сложной и как результат теряется возможность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знания или управления этим объектом. Чтобы навести порядок в име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щейся информации данных и связей прибегают к классификации</w:t>
      </w:r>
      <w:r w:rsidR="00161A01" w:rsidRPr="00114AF7">
        <w:rPr>
          <w:rStyle w:val="a9"/>
          <w:sz w:val="28"/>
          <w:szCs w:val="28"/>
        </w:rPr>
        <w:footnoteReference w:customMarkFollows="1" w:id="6"/>
        <w:sym w:font="Symbol" w:char="F0D2"/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Классификация содействует движению науки со ступени эмпирич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ского накопления знаний на уровень теоретического синтеза. Блестящим примером эффективности научной классификации как инструмента позн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ния является периодическая система элементов Д. И. Менделеева, фикс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рующая закономерные связи между химическими элементами и определ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 xml:space="preserve">ющая место каждого из них в единой таблице. </w:t>
      </w:r>
    </w:p>
    <w:p w:rsidR="00F3366D" w:rsidRPr="008D357E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Было время, когда классификация объявлялась высшей целью изуч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 природы и венцом научного ее познания. Справедливости ради след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ет сказать, что в XX в. представление о роли классификации в процессе познания заметно изменилось. Далеко не всегда удается четко отделить существенное от </w:t>
      </w:r>
      <w:proofErr w:type="gramStart"/>
      <w:r w:rsidRPr="00114AF7">
        <w:rPr>
          <w:sz w:val="28"/>
          <w:szCs w:val="28"/>
        </w:rPr>
        <w:t>несущественного</w:t>
      </w:r>
      <w:proofErr w:type="gramEnd"/>
      <w:r w:rsidRPr="00114AF7">
        <w:rPr>
          <w:sz w:val="28"/>
          <w:szCs w:val="28"/>
        </w:rPr>
        <w:t>,  особенно в области сложных и дин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lastRenderedPageBreak/>
        <w:t>мичных социальных объектов и явлений, к которым относится и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ние. Не переоценивая классификацию как метод исследования, следует все же признать невозможность решения многих задач без этого инструмента познания. Какова цель и задачи классификации в страховании</w:t>
      </w:r>
      <w:r w:rsidR="008D357E" w:rsidRPr="008D357E">
        <w:rPr>
          <w:sz w:val="28"/>
          <w:szCs w:val="28"/>
        </w:rPr>
        <w:t>?</w:t>
      </w:r>
    </w:p>
    <w:p w:rsidR="00C04411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как особая сфера общественно-экономических отнош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ний охватывает различные объекты и субъекты страховой защиты, разли</w:t>
      </w:r>
      <w:r w:rsidRPr="00114AF7">
        <w:rPr>
          <w:sz w:val="28"/>
          <w:szCs w:val="28"/>
        </w:rPr>
        <w:t>ч</w:t>
      </w:r>
      <w:r w:rsidRPr="00114AF7">
        <w:rPr>
          <w:sz w:val="28"/>
          <w:szCs w:val="28"/>
        </w:rPr>
        <w:t>ные формы ее организации, многообразные страховые риски и страховые интересы, разные виды и объемы страховой ответственности. Чтобы уп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рядочить это многообразие и создать единую и взаимосвязанную систему, необходима классификация страхования.</w:t>
      </w:r>
      <w:r w:rsidR="00C04411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Что и от чего страховать и, какая форма страхования наиболее эффективна</w:t>
      </w:r>
      <w:r w:rsidRPr="00114AF7">
        <w:rPr>
          <w:sz w:val="28"/>
          <w:szCs w:val="28"/>
        </w:rPr>
        <w:t xml:space="preserve">? </w:t>
      </w:r>
    </w:p>
    <w:p w:rsidR="00F3366D" w:rsidRPr="00114AF7" w:rsidRDefault="00F3366D" w:rsidP="00320EBA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Формы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Все звенья классификации страхования охватывают две формы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явления страхования - </w:t>
      </w:r>
      <w:r w:rsidRPr="00114AF7">
        <w:rPr>
          <w:i/>
          <w:sz w:val="28"/>
          <w:szCs w:val="28"/>
        </w:rPr>
        <w:t>обязательную и добровольную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 xml:space="preserve">Добровольное </w:t>
      </w:r>
      <w:r w:rsidRPr="00114AF7">
        <w:rPr>
          <w:sz w:val="28"/>
          <w:szCs w:val="28"/>
        </w:rPr>
        <w:t>страхование осуществляется на основе договора ме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ду страхователем и страховщиком. Правила добровольного страхования, определяющие общие условия и порядок его проведения, принимаются и утверждаются страховщиком или объединением страховщиков самосто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тельно в соответствии с ГК РФ.</w:t>
      </w:r>
    </w:p>
    <w:p w:rsidR="00150A34" w:rsidRPr="00554CA5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Обязательным</w:t>
      </w:r>
      <w:r w:rsidRPr="00114AF7">
        <w:rPr>
          <w:sz w:val="28"/>
          <w:szCs w:val="28"/>
        </w:rPr>
        <w:t xml:space="preserve"> является страхование, осуществляемое в силу закона. Виды, условия и порядок проведения обязательного страхования опред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ляются соответствующими законами Российской Федерации.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Оптимальное сочетание этих двух форм позволяет сформировать 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кую систему страхования, которая обеспечивает универсальный объем страховой защиты общественного производства и населения.</w:t>
      </w:r>
    </w:p>
    <w:p w:rsidR="00F3366D" w:rsidRPr="00114AF7" w:rsidRDefault="00F3366D" w:rsidP="00320EBA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Основы классификации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Классификация в страховании делит всю совокупность страховых отношений на взаимосвязанные звенья, находящиеся между собой в иерархической соподчиненности, в зависимости от того либо иного крит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 классификация страховых отношений, где критериями выступ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ют </w:t>
      </w:r>
      <w:r w:rsidRPr="00114AF7">
        <w:rPr>
          <w:i/>
          <w:sz w:val="28"/>
          <w:szCs w:val="28"/>
        </w:rPr>
        <w:t>субъекты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и способы страхования,</w:t>
      </w:r>
      <w:r w:rsidRPr="00114AF7">
        <w:rPr>
          <w:sz w:val="28"/>
          <w:szCs w:val="28"/>
        </w:rPr>
        <w:t xml:space="preserve"> выделяет следующую группировку:</w:t>
      </w:r>
    </w:p>
    <w:p w:rsidR="00F3366D" w:rsidRPr="00114AF7" w:rsidRDefault="00F3366D" w:rsidP="00150A34">
      <w:pPr>
        <w:numPr>
          <w:ilvl w:val="0"/>
          <w:numId w:val="17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государственное страхование;</w:t>
      </w:r>
    </w:p>
    <w:p w:rsidR="00F3366D" w:rsidRPr="00114AF7" w:rsidRDefault="00F3366D" w:rsidP="00150A34">
      <w:pPr>
        <w:numPr>
          <w:ilvl w:val="0"/>
          <w:numId w:val="17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коммерческое страхование;</w:t>
      </w:r>
    </w:p>
    <w:p w:rsidR="00F3366D" w:rsidRPr="00114AF7" w:rsidRDefault="00F3366D" w:rsidP="00150A34">
      <w:pPr>
        <w:numPr>
          <w:ilvl w:val="0"/>
          <w:numId w:val="17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взаимное страхование;</w:t>
      </w:r>
    </w:p>
    <w:p w:rsidR="00F3366D" w:rsidRPr="00114AF7" w:rsidRDefault="00F3366D" w:rsidP="00150A34">
      <w:pPr>
        <w:numPr>
          <w:ilvl w:val="0"/>
          <w:numId w:val="17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самострахование.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 точки зрения страховой математики для правильного расчета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ховых сумм, премий и выплат требуется другие критерии упорядочивания. К числу таких критериев относится классификация страхования </w:t>
      </w:r>
      <w:r w:rsidRPr="00114AF7">
        <w:rPr>
          <w:i/>
          <w:sz w:val="28"/>
          <w:szCs w:val="28"/>
        </w:rPr>
        <w:t>по объе</w:t>
      </w:r>
      <w:r w:rsidRPr="00114AF7">
        <w:rPr>
          <w:i/>
          <w:sz w:val="28"/>
          <w:szCs w:val="28"/>
        </w:rPr>
        <w:t>к</w:t>
      </w:r>
      <w:r w:rsidRPr="00114AF7">
        <w:rPr>
          <w:i/>
          <w:sz w:val="28"/>
          <w:szCs w:val="28"/>
        </w:rPr>
        <w:t>там страхования и видам опасности</w:t>
      </w:r>
      <w:r w:rsidRPr="00114AF7">
        <w:rPr>
          <w:sz w:val="28"/>
          <w:szCs w:val="28"/>
        </w:rPr>
        <w:t>, т.е. разбиение данной системы на качественно однородные классы и подклассы. Внутри классов и подкла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сов определяются количественно однородные группы (типы)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основу данной процедуры классификации страхования положены два критерия: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а) различия в </w:t>
      </w:r>
      <w:r w:rsidRPr="00114AF7">
        <w:rPr>
          <w:i/>
          <w:sz w:val="28"/>
          <w:szCs w:val="28"/>
        </w:rPr>
        <w:t>объектах</w:t>
      </w:r>
      <w:r w:rsidRPr="00114AF7">
        <w:rPr>
          <w:sz w:val="28"/>
          <w:szCs w:val="28"/>
        </w:rPr>
        <w:t xml:space="preserve"> страхования;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б) различия в </w:t>
      </w:r>
      <w:r w:rsidRPr="00114AF7">
        <w:rPr>
          <w:i/>
          <w:sz w:val="28"/>
          <w:szCs w:val="28"/>
        </w:rPr>
        <w:t>видах страховой опасности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150A34" w:rsidP="007C4157">
      <w:pPr>
        <w:tabs>
          <w:tab w:val="left" w:pos="0"/>
        </w:tabs>
        <w:spacing w:before="240" w:after="24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 Критерий (о</w:t>
      </w:r>
      <w:r w:rsidR="00F3366D" w:rsidRPr="00114AF7">
        <w:rPr>
          <w:b/>
          <w:i/>
          <w:sz w:val="28"/>
          <w:szCs w:val="28"/>
        </w:rPr>
        <w:t>бъекты страхования).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Согласно </w:t>
      </w:r>
      <w:r w:rsidRPr="00114AF7">
        <w:rPr>
          <w:i/>
          <w:sz w:val="28"/>
          <w:szCs w:val="28"/>
        </w:rPr>
        <w:t>первому общему критерию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страхование разделяется по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раслям, </w:t>
      </w:r>
      <w:proofErr w:type="spellStart"/>
      <w:r w:rsidRPr="00114AF7">
        <w:rPr>
          <w:sz w:val="28"/>
          <w:szCs w:val="28"/>
        </w:rPr>
        <w:t>подотраслям</w:t>
      </w:r>
      <w:proofErr w:type="spellEnd"/>
      <w:r w:rsidRPr="00114AF7">
        <w:rPr>
          <w:sz w:val="28"/>
          <w:szCs w:val="28"/>
        </w:rPr>
        <w:t xml:space="preserve"> и видам (иногда и по подвидам). В основе классиф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кации страхования на отрасли лежат принципиальные различия в объектах страхования. Данный принцип классификации, используемый в мировой практике, в РФ получил название </w:t>
      </w:r>
      <w:r w:rsidRPr="00114AF7">
        <w:rPr>
          <w:i/>
          <w:sz w:val="28"/>
          <w:szCs w:val="28"/>
        </w:rPr>
        <w:t>всеобщей классификации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Объе</w:t>
      </w:r>
      <w:proofErr w:type="gramStart"/>
      <w:r w:rsidRPr="00114AF7">
        <w:rPr>
          <w:i/>
          <w:sz w:val="28"/>
          <w:szCs w:val="28"/>
        </w:rPr>
        <w:t>кт</w:t>
      </w:r>
      <w:r w:rsidRPr="00114AF7">
        <w:rPr>
          <w:sz w:val="28"/>
          <w:szCs w:val="28"/>
        </w:rPr>
        <w:t xml:space="preserve"> стр</w:t>
      </w:r>
      <w:proofErr w:type="gramEnd"/>
      <w:r w:rsidRPr="00114AF7">
        <w:rPr>
          <w:sz w:val="28"/>
          <w:szCs w:val="28"/>
        </w:rPr>
        <w:t xml:space="preserve">ахования отвечает на вопрос: </w:t>
      </w:r>
      <w:r w:rsidRPr="00114AF7">
        <w:rPr>
          <w:i/>
          <w:sz w:val="28"/>
          <w:szCs w:val="28"/>
        </w:rPr>
        <w:t>что страховать</w:t>
      </w:r>
      <w:r w:rsidRPr="00114AF7">
        <w:rPr>
          <w:sz w:val="28"/>
          <w:szCs w:val="28"/>
        </w:rPr>
        <w:t>?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соответствии с этим всю совокупности страховых отношений можно подразделить на четыре отрасли</w:t>
      </w:r>
      <w:r w:rsidRPr="00114AF7">
        <w:rPr>
          <w:rStyle w:val="a9"/>
          <w:sz w:val="28"/>
          <w:szCs w:val="28"/>
        </w:rPr>
        <w:footnoteReference w:customMarkFollows="1" w:id="7"/>
        <w:sym w:font="Symbol" w:char="F0D2"/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902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567"/>
        <w:gridCol w:w="284"/>
        <w:gridCol w:w="567"/>
        <w:gridCol w:w="567"/>
        <w:gridCol w:w="425"/>
        <w:gridCol w:w="94"/>
        <w:gridCol w:w="189"/>
        <w:gridCol w:w="95"/>
        <w:gridCol w:w="567"/>
        <w:gridCol w:w="567"/>
        <w:gridCol w:w="897"/>
        <w:gridCol w:w="95"/>
        <w:gridCol w:w="188"/>
        <w:gridCol w:w="95"/>
        <w:gridCol w:w="472"/>
        <w:gridCol w:w="95"/>
        <w:gridCol w:w="472"/>
        <w:gridCol w:w="95"/>
        <w:gridCol w:w="472"/>
        <w:gridCol w:w="95"/>
        <w:gridCol w:w="756"/>
        <w:gridCol w:w="95"/>
      </w:tblGrid>
      <w:tr w:rsidR="00F3366D" w:rsidRPr="00D3090D" w:rsidTr="00D3090D">
        <w:trPr>
          <w:gridAfter w:val="1"/>
          <w:wAfter w:w="95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25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i/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Отрасли страхования</w:t>
            </w: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F3366D" w:rsidRPr="00D3090D" w:rsidTr="00D3090D">
        <w:trPr>
          <w:trHeight w:val="27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F3366D" w:rsidRPr="00D3090D" w:rsidTr="00D3090D">
        <w:trPr>
          <w:trHeight w:val="335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F3366D" w:rsidRPr="00D3090D" w:rsidTr="00D3090D">
        <w:trPr>
          <w:gridAfter w:val="1"/>
          <w:wAfter w:w="95" w:type="dxa"/>
        </w:trPr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66D" w:rsidRPr="00D3090D" w:rsidRDefault="00F3366D" w:rsidP="00A43D16">
            <w:pPr>
              <w:tabs>
                <w:tab w:val="left" w:pos="709"/>
              </w:tabs>
              <w:spacing w:line="276" w:lineRule="auto"/>
              <w:ind w:left="-108" w:right="-108"/>
              <w:jc w:val="center"/>
              <w:rPr>
                <w:i/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имуществе</w:t>
            </w:r>
            <w:r w:rsidRPr="00D3090D">
              <w:rPr>
                <w:i/>
                <w:sz w:val="28"/>
                <w:szCs w:val="28"/>
              </w:rPr>
              <w:t>н</w:t>
            </w:r>
            <w:r w:rsidRPr="00D3090D">
              <w:rPr>
                <w:i/>
                <w:sz w:val="28"/>
                <w:szCs w:val="28"/>
              </w:rPr>
              <w:t>ное страхов</w:t>
            </w:r>
            <w:r w:rsidRPr="00D3090D">
              <w:rPr>
                <w:i/>
                <w:sz w:val="28"/>
                <w:szCs w:val="28"/>
              </w:rPr>
              <w:t>а</w:t>
            </w:r>
            <w:r w:rsidRPr="00D3090D">
              <w:rPr>
                <w:i/>
                <w:sz w:val="28"/>
                <w:szCs w:val="28"/>
              </w:rPr>
              <w:t>ние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66D" w:rsidRPr="00D3090D" w:rsidRDefault="00F3366D" w:rsidP="00A43D16">
            <w:pPr>
              <w:spacing w:line="276" w:lineRule="auto"/>
              <w:ind w:left="-109" w:right="-107"/>
              <w:jc w:val="center"/>
              <w:rPr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личное страхование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66D" w:rsidRPr="00D3090D" w:rsidRDefault="00F3366D" w:rsidP="00F055BD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страхование</w:t>
            </w:r>
          </w:p>
          <w:p w:rsidR="00F3366D" w:rsidRPr="00D3090D" w:rsidRDefault="00F3366D" w:rsidP="00F055BD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ответственн</w:t>
            </w:r>
            <w:r w:rsidRPr="00D3090D">
              <w:rPr>
                <w:i/>
                <w:sz w:val="28"/>
                <w:szCs w:val="28"/>
              </w:rPr>
              <w:t>о</w:t>
            </w:r>
            <w:r w:rsidRPr="00D3090D">
              <w:rPr>
                <w:i/>
                <w:sz w:val="28"/>
                <w:szCs w:val="28"/>
              </w:rPr>
              <w:t>сти</w:t>
            </w: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366D" w:rsidRPr="00D3090D" w:rsidRDefault="00F3366D" w:rsidP="00F055BD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D3090D">
              <w:rPr>
                <w:i/>
                <w:sz w:val="28"/>
                <w:szCs w:val="28"/>
              </w:rPr>
              <w:t>страхование пре</w:t>
            </w:r>
            <w:r w:rsidRPr="00D3090D">
              <w:rPr>
                <w:i/>
                <w:sz w:val="28"/>
                <w:szCs w:val="28"/>
              </w:rPr>
              <w:t>д</w:t>
            </w:r>
            <w:r w:rsidRPr="00D3090D">
              <w:rPr>
                <w:i/>
                <w:sz w:val="28"/>
                <w:szCs w:val="28"/>
              </w:rPr>
              <w:t>принимательских рисков</w:t>
            </w:r>
          </w:p>
        </w:tc>
      </w:tr>
      <w:tr w:rsidR="00F3366D" w:rsidRPr="00D3090D" w:rsidTr="00D3090D">
        <w:trPr>
          <w:gridAfter w:val="1"/>
          <w:wAfter w:w="95" w:type="dxa"/>
        </w:trPr>
        <w:tc>
          <w:tcPr>
            <w:tcW w:w="18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2552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66D" w:rsidRPr="00D3090D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</w:p>
        </w:tc>
      </w:tr>
    </w:tbl>
    <w:p w:rsidR="00D3090D" w:rsidRDefault="00D3090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 xml:space="preserve">Объекты страхования: </w:t>
      </w:r>
    </w:p>
    <w:p w:rsidR="00F3366D" w:rsidRPr="00114AF7" w:rsidRDefault="00F3366D" w:rsidP="00150A34">
      <w:pPr>
        <w:numPr>
          <w:ilvl w:val="0"/>
          <w:numId w:val="11"/>
        </w:numPr>
        <w:tabs>
          <w:tab w:val="clear" w:pos="1260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имущественном страховании в качестве объектов выступают матер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альные ценности;</w:t>
      </w:r>
    </w:p>
    <w:p w:rsidR="00F3366D" w:rsidRPr="00114AF7" w:rsidRDefault="00F3366D" w:rsidP="00150A34">
      <w:pPr>
        <w:numPr>
          <w:ilvl w:val="0"/>
          <w:numId w:val="11"/>
        </w:numPr>
        <w:tabs>
          <w:tab w:val="clear" w:pos="1260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при личном страховании граждан - их жизнь, здоровье и трудоспосо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ность;</w:t>
      </w:r>
    </w:p>
    <w:p w:rsidR="00F3366D" w:rsidRPr="00114AF7" w:rsidRDefault="00F3366D" w:rsidP="00150A34">
      <w:pPr>
        <w:numPr>
          <w:ilvl w:val="0"/>
          <w:numId w:val="11"/>
        </w:numPr>
        <w:tabs>
          <w:tab w:val="clear" w:pos="1260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страховании ответственности в качестве объектов выступает 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ственность страхователя по закону перед третьими лицами (физич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скими и юридическими), которым может быть причинен ущерб (вред) вследствие какого-либо действия или бездействия страхователя;</w:t>
      </w:r>
    </w:p>
    <w:p w:rsidR="00F3366D" w:rsidRPr="00114AF7" w:rsidRDefault="00F3366D" w:rsidP="00150A34">
      <w:pPr>
        <w:numPr>
          <w:ilvl w:val="0"/>
          <w:numId w:val="11"/>
        </w:numPr>
        <w:tabs>
          <w:tab w:val="clear" w:pos="1260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объектами страхования предпринимательских рисков являются поте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циально возможные потери доходов страхователя, например, ущерб от простоев предприятия, упущенная выгода по неудавшимся сделкам, риск внедрения новой техники и т.п.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Классификация по отраслям еще не позволяет выявить те конкре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ные страховые интересы страхователя, которые дают возможность пров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дить страхование. Для дальнейшей конкретизации этих интересов необх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димо выделение из каждой отрасли - </w:t>
      </w:r>
      <w:proofErr w:type="spellStart"/>
      <w:r w:rsidRPr="00114AF7">
        <w:rPr>
          <w:i/>
          <w:sz w:val="28"/>
          <w:szCs w:val="28"/>
        </w:rPr>
        <w:t>подотрасли</w:t>
      </w:r>
      <w:proofErr w:type="spellEnd"/>
      <w:r w:rsidRPr="00114AF7">
        <w:rPr>
          <w:i/>
          <w:sz w:val="28"/>
          <w:szCs w:val="28"/>
        </w:rPr>
        <w:t xml:space="preserve"> и виды страхования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Имущественное страхование</w:t>
      </w:r>
      <w:r w:rsidRPr="00114AF7">
        <w:rPr>
          <w:sz w:val="28"/>
          <w:szCs w:val="28"/>
        </w:rPr>
        <w:t xml:space="preserve"> в свою очередь делится на следующие </w:t>
      </w:r>
      <w:proofErr w:type="spellStart"/>
      <w:r w:rsidRPr="00114AF7">
        <w:rPr>
          <w:sz w:val="28"/>
          <w:szCs w:val="28"/>
        </w:rPr>
        <w:t>подотрасли</w:t>
      </w:r>
      <w:proofErr w:type="spellEnd"/>
      <w:r w:rsidRPr="00114AF7">
        <w:rPr>
          <w:sz w:val="28"/>
          <w:szCs w:val="28"/>
        </w:rPr>
        <w:t xml:space="preserve"> (виды):</w:t>
      </w:r>
    </w:p>
    <w:p w:rsidR="00F3366D" w:rsidRPr="00114AF7" w:rsidRDefault="00F3366D" w:rsidP="00150A34">
      <w:pPr>
        <w:numPr>
          <w:ilvl w:val="0"/>
          <w:numId w:val="18"/>
        </w:numPr>
        <w:tabs>
          <w:tab w:val="clear" w:pos="720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транспортных средств;</w:t>
      </w:r>
    </w:p>
    <w:p w:rsidR="00F3366D" w:rsidRPr="00114AF7" w:rsidRDefault="00F3366D" w:rsidP="00150A34">
      <w:pPr>
        <w:numPr>
          <w:ilvl w:val="0"/>
          <w:numId w:val="18"/>
        </w:numPr>
        <w:tabs>
          <w:tab w:val="clear" w:pos="720"/>
          <w:tab w:val="left" w:pos="567"/>
        </w:tabs>
        <w:spacing w:line="276" w:lineRule="auto"/>
        <w:ind w:left="426" w:hanging="426"/>
        <w:rPr>
          <w:sz w:val="28"/>
          <w:szCs w:val="28"/>
        </w:rPr>
      </w:pPr>
      <w:r w:rsidRPr="00114AF7">
        <w:rPr>
          <w:sz w:val="28"/>
          <w:szCs w:val="28"/>
        </w:rPr>
        <w:t>транспортное страхование грузов;</w:t>
      </w:r>
    </w:p>
    <w:p w:rsidR="00F3366D" w:rsidRPr="00114AF7" w:rsidRDefault="00F3366D" w:rsidP="00150A34">
      <w:pPr>
        <w:numPr>
          <w:ilvl w:val="0"/>
          <w:numId w:val="18"/>
        </w:numPr>
        <w:tabs>
          <w:tab w:val="clear" w:pos="720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сельскохозяйственное страхование (страхование урожая, с/х культур, многолетних насаждений, животных);</w:t>
      </w:r>
    </w:p>
    <w:p w:rsidR="00F3366D" w:rsidRPr="00114AF7" w:rsidRDefault="00F3366D" w:rsidP="00150A34">
      <w:pPr>
        <w:numPr>
          <w:ilvl w:val="0"/>
          <w:numId w:val="18"/>
        </w:numPr>
        <w:tabs>
          <w:tab w:val="clear" w:pos="720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имущества юридических лиц, за исключением транспор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ных средств и с/х страхования;</w:t>
      </w:r>
    </w:p>
    <w:p w:rsidR="00F3366D" w:rsidRPr="00114AF7" w:rsidRDefault="00F3366D" w:rsidP="00150A34">
      <w:pPr>
        <w:numPr>
          <w:ilvl w:val="0"/>
          <w:numId w:val="12"/>
        </w:numPr>
        <w:tabs>
          <w:tab w:val="clear" w:pos="720"/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имущества физических лиц, за исключением транспор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ных средств.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К </w:t>
      </w:r>
      <w:proofErr w:type="spellStart"/>
      <w:r w:rsidRPr="00114AF7">
        <w:rPr>
          <w:sz w:val="28"/>
          <w:szCs w:val="28"/>
        </w:rPr>
        <w:t>подотраслям</w:t>
      </w:r>
      <w:proofErr w:type="spellEnd"/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личного страхования</w:t>
      </w:r>
      <w:r w:rsidRPr="00114AF7">
        <w:rPr>
          <w:sz w:val="28"/>
          <w:szCs w:val="28"/>
        </w:rPr>
        <w:t xml:space="preserve"> относятся:</w:t>
      </w:r>
    </w:p>
    <w:p w:rsidR="00F3366D" w:rsidRPr="00114AF7" w:rsidRDefault="00F3366D" w:rsidP="00320EBA">
      <w:pPr>
        <w:numPr>
          <w:ilvl w:val="0"/>
          <w:numId w:val="13"/>
        </w:numPr>
        <w:tabs>
          <w:tab w:val="clear" w:pos="720"/>
          <w:tab w:val="num" w:pos="567"/>
        </w:tabs>
        <w:spacing w:line="276" w:lineRule="auto"/>
        <w:ind w:left="426" w:hanging="426"/>
        <w:rPr>
          <w:sz w:val="28"/>
          <w:szCs w:val="28"/>
        </w:rPr>
      </w:pPr>
      <w:r w:rsidRPr="00114AF7">
        <w:rPr>
          <w:sz w:val="28"/>
          <w:szCs w:val="28"/>
        </w:rPr>
        <w:t>страхование жизни;</w:t>
      </w:r>
    </w:p>
    <w:p w:rsidR="00F3366D" w:rsidRPr="00114AF7" w:rsidRDefault="00F3366D" w:rsidP="00320EBA">
      <w:pPr>
        <w:numPr>
          <w:ilvl w:val="0"/>
          <w:numId w:val="13"/>
        </w:numPr>
        <w:tabs>
          <w:tab w:val="clear" w:pos="720"/>
          <w:tab w:val="num" w:pos="567"/>
        </w:tabs>
        <w:spacing w:line="276" w:lineRule="auto"/>
        <w:ind w:left="426" w:hanging="426"/>
        <w:rPr>
          <w:sz w:val="28"/>
          <w:szCs w:val="28"/>
        </w:rPr>
      </w:pPr>
      <w:r w:rsidRPr="00114AF7">
        <w:rPr>
          <w:sz w:val="28"/>
          <w:szCs w:val="28"/>
        </w:rPr>
        <w:t>пенсионное страхование;</w:t>
      </w:r>
    </w:p>
    <w:p w:rsidR="00F3366D" w:rsidRPr="00114AF7" w:rsidRDefault="00F3366D" w:rsidP="00320EBA">
      <w:pPr>
        <w:numPr>
          <w:ilvl w:val="0"/>
          <w:numId w:val="13"/>
        </w:numPr>
        <w:tabs>
          <w:tab w:val="clear" w:pos="720"/>
          <w:tab w:val="num" w:pos="567"/>
        </w:tabs>
        <w:spacing w:line="276" w:lineRule="auto"/>
        <w:ind w:left="426" w:hanging="426"/>
        <w:rPr>
          <w:sz w:val="28"/>
          <w:szCs w:val="28"/>
        </w:rPr>
      </w:pPr>
      <w:r w:rsidRPr="00114AF7">
        <w:rPr>
          <w:sz w:val="28"/>
          <w:szCs w:val="28"/>
        </w:rPr>
        <w:t>страхование от несчастных случаев;</w:t>
      </w:r>
    </w:p>
    <w:p w:rsidR="00F3366D" w:rsidRPr="00114AF7" w:rsidRDefault="00F3366D" w:rsidP="00320EBA">
      <w:pPr>
        <w:numPr>
          <w:ilvl w:val="0"/>
          <w:numId w:val="13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медицинское страхование (страхование здоровья).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</w:t>
      </w:r>
      <w:r w:rsidRPr="00114AF7">
        <w:rPr>
          <w:i/>
          <w:sz w:val="28"/>
          <w:szCs w:val="28"/>
        </w:rPr>
        <w:t>страховании ответственности</w:t>
      </w:r>
      <w:r w:rsidRPr="00114AF7">
        <w:rPr>
          <w:sz w:val="28"/>
          <w:szCs w:val="28"/>
        </w:rPr>
        <w:t xml:space="preserve"> можно выделить две </w:t>
      </w:r>
      <w:proofErr w:type="spellStart"/>
      <w:r w:rsidRPr="00114AF7">
        <w:rPr>
          <w:sz w:val="28"/>
          <w:szCs w:val="28"/>
        </w:rPr>
        <w:t>подотрасли</w:t>
      </w:r>
      <w:proofErr w:type="spellEnd"/>
      <w:r w:rsidRPr="00114AF7">
        <w:rPr>
          <w:sz w:val="28"/>
          <w:szCs w:val="28"/>
        </w:rPr>
        <w:t>:</w:t>
      </w:r>
    </w:p>
    <w:p w:rsidR="00F3366D" w:rsidRPr="00114AF7" w:rsidRDefault="00F3366D" w:rsidP="00150A34">
      <w:pPr>
        <w:numPr>
          <w:ilvl w:val="0"/>
          <w:numId w:val="14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гражданской ответственности (владельцев сре</w:t>
      </w:r>
      <w:proofErr w:type="gramStart"/>
      <w:r w:rsidRPr="00114AF7">
        <w:rPr>
          <w:sz w:val="28"/>
          <w:szCs w:val="28"/>
        </w:rPr>
        <w:t>дств тр</w:t>
      </w:r>
      <w:proofErr w:type="gramEnd"/>
      <w:r w:rsidRPr="00114AF7">
        <w:rPr>
          <w:sz w:val="28"/>
          <w:szCs w:val="28"/>
        </w:rPr>
        <w:t>ан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порта, организаций, эксплуатирующих опасные объекты, за причин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ние вреда, вследствие недостатков товаров, работ, услуг, за экологич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ские загрязнения среды и т.п.);</w:t>
      </w:r>
    </w:p>
    <w:p w:rsidR="00F3366D" w:rsidRPr="00114AF7" w:rsidRDefault="00F3366D" w:rsidP="00150A34">
      <w:pPr>
        <w:numPr>
          <w:ilvl w:val="0"/>
          <w:numId w:val="14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страхование профессиональной ответственности (врачей, юристов, бухгалтеров и других лиц, работающих в порядке </w:t>
      </w:r>
      <w:proofErr w:type="spellStart"/>
      <w:r w:rsidRPr="00114AF7">
        <w:rPr>
          <w:sz w:val="28"/>
          <w:szCs w:val="28"/>
        </w:rPr>
        <w:t>самозанятости</w:t>
      </w:r>
      <w:proofErr w:type="spellEnd"/>
      <w:r w:rsidRPr="00114AF7">
        <w:rPr>
          <w:sz w:val="28"/>
          <w:szCs w:val="28"/>
        </w:rPr>
        <w:t>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114AF7">
        <w:rPr>
          <w:sz w:val="28"/>
          <w:szCs w:val="28"/>
        </w:rPr>
        <w:t xml:space="preserve">В </w:t>
      </w:r>
      <w:r w:rsidRPr="00114AF7">
        <w:rPr>
          <w:i/>
          <w:sz w:val="28"/>
          <w:szCs w:val="28"/>
        </w:rPr>
        <w:t>страховании предпринимательской деятельности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можно выд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лить следующие </w:t>
      </w:r>
      <w:proofErr w:type="spellStart"/>
      <w:r w:rsidRPr="00114AF7">
        <w:rPr>
          <w:sz w:val="28"/>
          <w:szCs w:val="28"/>
        </w:rPr>
        <w:t>подотрасли</w:t>
      </w:r>
      <w:proofErr w:type="spellEnd"/>
      <w:r w:rsidRPr="00114AF7">
        <w:rPr>
          <w:sz w:val="28"/>
          <w:szCs w:val="28"/>
        </w:rPr>
        <w:t>:</w:t>
      </w:r>
      <w:proofErr w:type="gramEnd"/>
    </w:p>
    <w:p w:rsidR="00F3366D" w:rsidRPr="00114AF7" w:rsidRDefault="00F3366D" w:rsidP="00150A34">
      <w:pPr>
        <w:numPr>
          <w:ilvl w:val="0"/>
          <w:numId w:val="15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предпринимательских рисков (коммерческие риски;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стой оборудования; перерывы в торговле; технические риски и т.п.);</w:t>
      </w:r>
    </w:p>
    <w:p w:rsidR="00F3366D" w:rsidRPr="00114AF7" w:rsidRDefault="00F3366D" w:rsidP="00150A34">
      <w:pPr>
        <w:numPr>
          <w:ilvl w:val="0"/>
          <w:numId w:val="15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финансовых рисков (риск непогашения кредита; риск 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своевременной уплаты процента за кредит; страхование депозитов и т.п.).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подразделении отраслей страхования на иерархические структ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ры (</w:t>
      </w:r>
      <w:r w:rsidRPr="00114AF7">
        <w:rPr>
          <w:i/>
          <w:sz w:val="28"/>
          <w:szCs w:val="28"/>
        </w:rPr>
        <w:t>первый критерий классификации</w:t>
      </w:r>
      <w:r w:rsidRPr="00114AF7">
        <w:rPr>
          <w:sz w:val="28"/>
          <w:szCs w:val="28"/>
        </w:rPr>
        <w:t xml:space="preserve">), а именно, </w:t>
      </w:r>
      <w:proofErr w:type="spellStart"/>
      <w:r w:rsidRPr="00114AF7">
        <w:rPr>
          <w:sz w:val="28"/>
          <w:szCs w:val="28"/>
        </w:rPr>
        <w:t>подотрасль</w:t>
      </w:r>
      <w:proofErr w:type="spellEnd"/>
      <w:r w:rsidRPr="00114AF7">
        <w:rPr>
          <w:sz w:val="28"/>
          <w:szCs w:val="28"/>
        </w:rPr>
        <w:t>, вид, подвид, иногда страховые события и даже страховые случаи - создаются условия для четкого выявления предмета страхования, объема ответственности и расчета соответствующих тарифных ставок.</w:t>
      </w:r>
    </w:p>
    <w:p w:rsidR="00F3366D" w:rsidRPr="00114AF7" w:rsidRDefault="00F3366D" w:rsidP="004F6967">
      <w:pPr>
        <w:spacing w:before="240" w:after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2 Критерий (род опасности.)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Согласно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второму критерию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страхование подразделяется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по роду опасности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 xml:space="preserve">Выбор вида страховой опасности дает ответ на вопрос: </w:t>
      </w:r>
      <w:r w:rsidRPr="00114AF7">
        <w:rPr>
          <w:i/>
          <w:sz w:val="28"/>
          <w:szCs w:val="28"/>
        </w:rPr>
        <w:t xml:space="preserve">от чего страховать? </w:t>
      </w:r>
      <w:r w:rsidRPr="00114AF7">
        <w:rPr>
          <w:sz w:val="28"/>
          <w:szCs w:val="28"/>
        </w:rPr>
        <w:t xml:space="preserve">Например, имущественное страхование классифицируется по роду опасностей: </w:t>
      </w:r>
    </w:p>
    <w:p w:rsidR="00F3366D" w:rsidRPr="00114AF7" w:rsidRDefault="00F3366D" w:rsidP="00150A34">
      <w:pPr>
        <w:numPr>
          <w:ilvl w:val="0"/>
          <w:numId w:val="16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proofErr w:type="gramStart"/>
      <w:r w:rsidRPr="00114AF7">
        <w:rPr>
          <w:sz w:val="28"/>
          <w:szCs w:val="28"/>
        </w:rPr>
        <w:t xml:space="preserve">страхование от огня (пожар, удар молнии, взрыв бытового газа, взрыв паровых котлов и т.п.); </w:t>
      </w:r>
      <w:proofErr w:type="gramEnd"/>
    </w:p>
    <w:p w:rsidR="00F3366D" w:rsidRPr="00114AF7" w:rsidRDefault="00F3366D" w:rsidP="00150A34">
      <w:pPr>
        <w:numPr>
          <w:ilvl w:val="0"/>
          <w:numId w:val="16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proofErr w:type="gramStart"/>
      <w:r w:rsidRPr="00114AF7">
        <w:rPr>
          <w:sz w:val="28"/>
          <w:szCs w:val="28"/>
        </w:rPr>
        <w:t>страхование имущества от стихийных бедствий (наводнение, ураган, смерч, оползень, обвал, шторм, цунами, обильные снегопады и т.п.);</w:t>
      </w:r>
      <w:proofErr w:type="gramEnd"/>
    </w:p>
    <w:p w:rsidR="00F3366D" w:rsidRPr="00114AF7" w:rsidRDefault="00F3366D" w:rsidP="00150A34">
      <w:pPr>
        <w:numPr>
          <w:ilvl w:val="0"/>
          <w:numId w:val="16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с/х культур от стихийных бедствий (засуха, град, ливни, вредители растений, заморозки и т.п.);</w:t>
      </w:r>
    </w:p>
    <w:p w:rsidR="00F3366D" w:rsidRPr="00114AF7" w:rsidRDefault="00F3366D" w:rsidP="00150A34">
      <w:pPr>
        <w:numPr>
          <w:ilvl w:val="0"/>
          <w:numId w:val="16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имущества от злоумышленных действий третьих лиц (кража, разбой, грабеж, мошенничество, диверсии, угон транспортных средств и т.п.).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Названные виды страховой опасности отражают различия в объеме страховой ответственности определенных объектов. Классификация по 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ду опасностей создает условия для разработки специальных методов опр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деления ущерба и страхового возмещения.</w: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Приведенная классификация не охватывает все возможные случаи страхования. В России перечень видов и подвидов страхования, предлаг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lastRenderedPageBreak/>
        <w:t>емых хозяйствующим субъектам и гражданам на страховом рынке, соста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ляет 50 – 100 позиций, в то время как в европейских странах и США на страховом рынке клиентам предлагается от 400 до 1000 страховых проду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 xml:space="preserve">тов (видов страхования). </w:t>
      </w:r>
    </w:p>
    <w:p w:rsidR="00F3366D" w:rsidRPr="00114AF7" w:rsidRDefault="00F3366D" w:rsidP="005D18D6">
      <w:pPr>
        <w:tabs>
          <w:tab w:val="left" w:pos="709"/>
        </w:tabs>
        <w:spacing w:before="240" w:after="240" w:line="276" w:lineRule="auto"/>
        <w:rPr>
          <w:sz w:val="28"/>
          <w:szCs w:val="28"/>
        </w:rPr>
      </w:pPr>
      <w:r w:rsidRPr="00114AF7">
        <w:rPr>
          <w:b/>
          <w:sz w:val="28"/>
          <w:szCs w:val="28"/>
        </w:rPr>
        <w:t>1.4.</w:t>
      </w:r>
      <w:r w:rsidRPr="00114AF7">
        <w:rPr>
          <w:sz w:val="28"/>
          <w:szCs w:val="28"/>
        </w:rPr>
        <w:t xml:space="preserve"> </w:t>
      </w:r>
      <w:r w:rsidRPr="00114AF7">
        <w:rPr>
          <w:b/>
          <w:sz w:val="28"/>
          <w:szCs w:val="28"/>
        </w:rPr>
        <w:t>Основные понятия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Любая область знаний и практической деятельности оперирует наб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ром понятий и терминов, большинство из которых присущи только этой области. Встречаются понятия, которые используются в различных обл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стях, но несут различную смысловую нагрузку. Страхование, как особый вид экономико-правовых отношений использует свою специфическую терминологию. Актуарная математика, которая является математической основой страхования, также богата своими терминами. От специалиста в области страхования требуется глубокое знание основных понятий этой отрасли, что, во-первых, является свидетельством его профессионализма, а, во-вторых, дает ему возможность взаимопонимания с другими участн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ками страхового процесса, особенно в эпоху глобализации страхового рынка.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Весь комплекс терминов применяемых в страховании и актуарной математике, достигающий несколько тысяч, можно найти в специальных словарях, многие из них будут рассмотрены по мере изложения материала, здесь же остановимся только </w:t>
      </w:r>
      <w:proofErr w:type="gramStart"/>
      <w:r w:rsidRPr="00114AF7">
        <w:rPr>
          <w:sz w:val="28"/>
          <w:szCs w:val="28"/>
        </w:rPr>
        <w:t>на</w:t>
      </w:r>
      <w:proofErr w:type="gramEnd"/>
      <w:r w:rsidRPr="00114AF7">
        <w:rPr>
          <w:sz w:val="28"/>
          <w:szCs w:val="28"/>
        </w:rPr>
        <w:t xml:space="preserve"> основных из них.</w:t>
      </w:r>
    </w:p>
    <w:p w:rsidR="00F3366D" w:rsidRPr="00114AF7" w:rsidRDefault="00F3366D" w:rsidP="00CB6B99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Страховой риск. Страховой случай.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Одним из центральных понятий страхования является понятие «</w:t>
      </w:r>
      <w:r w:rsidRPr="00114AF7">
        <w:rPr>
          <w:i/>
          <w:sz w:val="28"/>
          <w:szCs w:val="28"/>
        </w:rPr>
        <w:t>страхового риска</w:t>
      </w:r>
      <w:r w:rsidRPr="00114AF7">
        <w:rPr>
          <w:sz w:val="28"/>
          <w:szCs w:val="28"/>
        </w:rPr>
        <w:t>». Что такое ри</w:t>
      </w:r>
      <w:proofErr w:type="gramStart"/>
      <w:r w:rsidRPr="00114AF7">
        <w:rPr>
          <w:sz w:val="28"/>
          <w:szCs w:val="28"/>
        </w:rPr>
        <w:t>ск в стр</w:t>
      </w:r>
      <w:proofErr w:type="gramEnd"/>
      <w:r w:rsidRPr="00114AF7">
        <w:rPr>
          <w:sz w:val="28"/>
          <w:szCs w:val="28"/>
        </w:rPr>
        <w:t>аховании? Какие виды страховых рисков встречаются на практике?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Слово</w:t>
      </w:r>
      <w:r w:rsidRPr="00114AF7">
        <w:rPr>
          <w:i/>
          <w:sz w:val="28"/>
          <w:szCs w:val="28"/>
        </w:rPr>
        <w:t xml:space="preserve"> «риск»</w:t>
      </w:r>
      <w:r w:rsidRPr="00114AF7">
        <w:rPr>
          <w:sz w:val="28"/>
          <w:szCs w:val="28"/>
        </w:rPr>
        <w:t xml:space="preserve"> происходит от греческих слов </w:t>
      </w:r>
      <w:proofErr w:type="spellStart"/>
      <w:r w:rsidRPr="00114AF7">
        <w:rPr>
          <w:i/>
          <w:sz w:val="28"/>
          <w:szCs w:val="28"/>
          <w:lang w:val="en-US"/>
        </w:rPr>
        <w:t>ridsikon</w:t>
      </w:r>
      <w:proofErr w:type="spellEnd"/>
      <w:r w:rsidRPr="00114AF7">
        <w:rPr>
          <w:i/>
          <w:sz w:val="28"/>
          <w:szCs w:val="28"/>
        </w:rPr>
        <w:t xml:space="preserve">, </w:t>
      </w:r>
      <w:proofErr w:type="spellStart"/>
      <w:r w:rsidRPr="00114AF7">
        <w:rPr>
          <w:i/>
          <w:sz w:val="28"/>
          <w:szCs w:val="28"/>
          <w:lang w:val="en-US"/>
        </w:rPr>
        <w:t>ridsa</w:t>
      </w:r>
      <w:proofErr w:type="spellEnd"/>
      <w:r w:rsidRPr="00114AF7">
        <w:rPr>
          <w:sz w:val="28"/>
          <w:szCs w:val="28"/>
        </w:rPr>
        <w:t xml:space="preserve"> – утес, скала. В итальянском языке </w:t>
      </w:r>
      <w:proofErr w:type="spellStart"/>
      <w:r w:rsidRPr="00114AF7">
        <w:rPr>
          <w:i/>
          <w:sz w:val="28"/>
          <w:szCs w:val="28"/>
          <w:lang w:val="en-US"/>
        </w:rPr>
        <w:t>risiki</w:t>
      </w:r>
      <w:proofErr w:type="spellEnd"/>
      <w:r w:rsidRPr="00114AF7">
        <w:rPr>
          <w:sz w:val="28"/>
          <w:szCs w:val="28"/>
        </w:rPr>
        <w:t xml:space="preserve"> – опасность, угроза; </w:t>
      </w:r>
      <w:proofErr w:type="spellStart"/>
      <w:r w:rsidRPr="00114AF7">
        <w:rPr>
          <w:i/>
          <w:sz w:val="28"/>
          <w:szCs w:val="28"/>
          <w:lang w:val="en-US"/>
        </w:rPr>
        <w:t>risicare</w:t>
      </w:r>
      <w:proofErr w:type="spellEnd"/>
      <w:r w:rsidRPr="00114AF7">
        <w:rPr>
          <w:sz w:val="28"/>
          <w:szCs w:val="28"/>
        </w:rPr>
        <w:t xml:space="preserve"> – лавировать между скал. Во французском словаре </w:t>
      </w:r>
      <w:proofErr w:type="spellStart"/>
      <w:r w:rsidRPr="00114AF7">
        <w:rPr>
          <w:i/>
          <w:sz w:val="28"/>
          <w:szCs w:val="28"/>
          <w:lang w:val="en-US"/>
        </w:rPr>
        <w:t>risdoe</w:t>
      </w:r>
      <w:proofErr w:type="spellEnd"/>
      <w:r w:rsidRPr="00114AF7">
        <w:rPr>
          <w:sz w:val="28"/>
          <w:szCs w:val="28"/>
        </w:rPr>
        <w:t xml:space="preserve"> – угроза, рисковать (буквально – объезжать утес, скалу).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Термин </w:t>
      </w:r>
      <w:r w:rsidRPr="00114AF7">
        <w:rPr>
          <w:i/>
          <w:sz w:val="28"/>
          <w:szCs w:val="28"/>
        </w:rPr>
        <w:t>«риск»</w:t>
      </w:r>
      <w:r w:rsidRPr="00114AF7">
        <w:rPr>
          <w:sz w:val="28"/>
          <w:szCs w:val="28"/>
        </w:rPr>
        <w:t xml:space="preserve"> очень широкое понятие. </w:t>
      </w:r>
      <w:proofErr w:type="gramStart"/>
      <w:r w:rsidRPr="00114AF7">
        <w:rPr>
          <w:sz w:val="28"/>
          <w:szCs w:val="28"/>
        </w:rPr>
        <w:t>Существует множество ра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личных рисков: экономические, финансовые, технические, политические, социальные, военные риски.</w:t>
      </w:r>
      <w:proofErr w:type="gramEnd"/>
      <w:r w:rsidRPr="00114AF7">
        <w:rPr>
          <w:sz w:val="28"/>
          <w:szCs w:val="28"/>
        </w:rPr>
        <w:t xml:space="preserve"> Эти риски различны по своей природе и им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ют свои различные механизмы защиты. Существует целая «Теория упра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lastRenderedPageBreak/>
        <w:t>ления рисками». В страховании рассматриваются исключительно «</w:t>
      </w:r>
      <w:r w:rsidRPr="00114AF7">
        <w:rPr>
          <w:i/>
          <w:sz w:val="28"/>
          <w:szCs w:val="28"/>
        </w:rPr>
        <w:t>страх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вые риски</w:t>
      </w:r>
      <w:r w:rsidRPr="00114AF7">
        <w:rPr>
          <w:sz w:val="28"/>
          <w:szCs w:val="28"/>
        </w:rPr>
        <w:t xml:space="preserve">». </w:t>
      </w:r>
    </w:p>
    <w:p w:rsidR="00F3366D" w:rsidRPr="00114AF7" w:rsidRDefault="00F3366D" w:rsidP="00B23CE0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Из-за того, что существует неоднозначность определения некоторых терминов, воспользуемся законом РФ </w:t>
      </w:r>
      <w:r w:rsidRPr="00114AF7">
        <w:rPr>
          <w:i/>
          <w:sz w:val="28"/>
          <w:szCs w:val="28"/>
        </w:rPr>
        <w:t>«Об организации страхового дела в РФ»</w:t>
      </w:r>
      <w:r w:rsidRPr="00114AF7">
        <w:rPr>
          <w:sz w:val="28"/>
          <w:szCs w:val="28"/>
        </w:rPr>
        <w:t xml:space="preserve"> </w:t>
      </w:r>
      <w:r w:rsidR="004B048E" w:rsidRPr="004B048E">
        <w:rPr>
          <w:sz w:val="28"/>
          <w:szCs w:val="28"/>
        </w:rPr>
        <w:t xml:space="preserve">[10] </w:t>
      </w:r>
      <w:r w:rsidRPr="00114AF7">
        <w:rPr>
          <w:sz w:val="28"/>
          <w:szCs w:val="28"/>
        </w:rPr>
        <w:t>и будем по мере возможности использовать определения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вых терминов, данных в этом законе</w:t>
      </w:r>
      <w:r w:rsidRPr="00114AF7">
        <w:rPr>
          <w:rStyle w:val="a9"/>
          <w:sz w:val="28"/>
          <w:szCs w:val="28"/>
        </w:rPr>
        <w:footnoteReference w:customMarkFollows="1" w:id="8"/>
        <w:sym w:font="Symbol" w:char="F0D2"/>
      </w:r>
      <w:r w:rsidRPr="00114AF7">
        <w:rPr>
          <w:sz w:val="28"/>
          <w:szCs w:val="28"/>
        </w:rPr>
        <w:t>. Итак, первые понятия, с которыми необходимо познакомиться это страховой риск и страховой случай.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9"/>
      </w:tblGrid>
      <w:tr w:rsidR="00F3366D" w:rsidRPr="00114AF7" w:rsidTr="005D18D6">
        <w:tc>
          <w:tcPr>
            <w:tcW w:w="8789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Статья 9.</w:t>
            </w:r>
            <w:r w:rsidRPr="00114AF7">
              <w:rPr>
                <w:b/>
                <w:i/>
                <w:sz w:val="28"/>
                <w:szCs w:val="28"/>
              </w:rPr>
              <w:t xml:space="preserve"> </w:t>
            </w:r>
            <w:r w:rsidRPr="00114AF7">
              <w:rPr>
                <w:i/>
                <w:sz w:val="28"/>
                <w:szCs w:val="28"/>
              </w:rPr>
              <w:t>«Страховой риск, страховой случай</w:t>
            </w:r>
            <w:r w:rsidRPr="00114AF7">
              <w:rPr>
                <w:sz w:val="28"/>
                <w:szCs w:val="28"/>
              </w:rPr>
              <w:t>».</w:t>
            </w:r>
          </w:p>
          <w:p w:rsidR="00B23CE0" w:rsidRDefault="00F3366D" w:rsidP="00216142">
            <w:pPr>
              <w:tabs>
                <w:tab w:val="left" w:pos="709"/>
              </w:tabs>
              <w:spacing w:line="276" w:lineRule="auto"/>
              <w:ind w:firstLine="459"/>
              <w:jc w:val="both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 xml:space="preserve">1. </w:t>
            </w:r>
            <w:r w:rsidRPr="00114AF7">
              <w:rPr>
                <w:i/>
                <w:sz w:val="28"/>
                <w:szCs w:val="28"/>
              </w:rPr>
              <w:t>Страховым риском</w:t>
            </w:r>
            <w:r w:rsidRPr="00114AF7">
              <w:rPr>
                <w:sz w:val="28"/>
                <w:szCs w:val="28"/>
              </w:rPr>
              <w:t xml:space="preserve"> является предполагаемое событие, на случай наступления которого, проводится страхование. </w:t>
            </w:r>
          </w:p>
          <w:p w:rsidR="00F3366D" w:rsidRPr="00114AF7" w:rsidRDefault="00F3366D" w:rsidP="00216142">
            <w:pPr>
              <w:tabs>
                <w:tab w:val="left" w:pos="709"/>
              </w:tabs>
              <w:spacing w:line="276" w:lineRule="auto"/>
              <w:ind w:firstLine="459"/>
              <w:jc w:val="both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Событие, рассматриваемое в качестве страхового риска, должно обладать признаками вероятности и случайности его наступления.</w:t>
            </w:r>
          </w:p>
          <w:p w:rsidR="00F3366D" w:rsidRPr="00114AF7" w:rsidRDefault="00F3366D" w:rsidP="00216142">
            <w:pPr>
              <w:tabs>
                <w:tab w:val="left" w:pos="709"/>
              </w:tabs>
              <w:spacing w:line="276" w:lineRule="auto"/>
              <w:ind w:firstLine="459"/>
              <w:jc w:val="both"/>
              <w:rPr>
                <w:b/>
                <w:i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 xml:space="preserve">2. </w:t>
            </w:r>
            <w:r w:rsidRPr="00114AF7">
              <w:rPr>
                <w:i/>
                <w:sz w:val="28"/>
                <w:szCs w:val="28"/>
              </w:rPr>
              <w:t>Страховым случаем</w:t>
            </w:r>
            <w:r w:rsidRPr="00114AF7">
              <w:rPr>
                <w:sz w:val="28"/>
                <w:szCs w:val="28"/>
              </w:rPr>
              <w:t xml:space="preserve"> является совершившееся событие, пред</w:t>
            </w:r>
            <w:r w:rsidRPr="00114AF7">
              <w:rPr>
                <w:sz w:val="28"/>
                <w:szCs w:val="28"/>
              </w:rPr>
              <w:t>у</w:t>
            </w:r>
            <w:r w:rsidRPr="00114AF7">
              <w:rPr>
                <w:sz w:val="28"/>
                <w:szCs w:val="28"/>
              </w:rPr>
              <w:t>смотренное договором страхования или законом, с наступлением к</w:t>
            </w:r>
            <w:r w:rsidRPr="00114AF7">
              <w:rPr>
                <w:sz w:val="28"/>
                <w:szCs w:val="28"/>
              </w:rPr>
              <w:t>о</w:t>
            </w:r>
            <w:r w:rsidRPr="00114AF7">
              <w:rPr>
                <w:sz w:val="28"/>
                <w:szCs w:val="28"/>
              </w:rPr>
              <w:t>торого возникает обязанность страховщика произвести страховую в</w:t>
            </w:r>
            <w:r w:rsidRPr="00114AF7">
              <w:rPr>
                <w:sz w:val="28"/>
                <w:szCs w:val="28"/>
              </w:rPr>
              <w:t>ы</w:t>
            </w:r>
            <w:r w:rsidRPr="00114AF7">
              <w:rPr>
                <w:sz w:val="28"/>
                <w:szCs w:val="28"/>
              </w:rPr>
              <w:t>плату страхователю, застрахованному лицу, выгодоприобретателю или иным третьим лицам.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образом, даже в законе термин «</w:t>
      </w:r>
      <w:r w:rsidRPr="00114AF7">
        <w:rPr>
          <w:i/>
          <w:sz w:val="28"/>
          <w:szCs w:val="28"/>
        </w:rPr>
        <w:t>страховой риск</w:t>
      </w:r>
      <w:r w:rsidRPr="00114AF7">
        <w:rPr>
          <w:sz w:val="28"/>
          <w:szCs w:val="28"/>
        </w:rPr>
        <w:t>» неоднозн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чен и имеет несколько трактовок. Рассмотрим это более подробно.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216142">
        <w:rPr>
          <w:sz w:val="28"/>
          <w:szCs w:val="28"/>
          <w:u w:val="single"/>
        </w:rPr>
        <w:t>Во-первых</w:t>
      </w:r>
      <w:r w:rsidRPr="00114AF7">
        <w:rPr>
          <w:sz w:val="28"/>
          <w:szCs w:val="28"/>
        </w:rPr>
        <w:t xml:space="preserve">, под страховым риском подразумевается </w:t>
      </w:r>
      <w:r w:rsidRPr="00114AF7">
        <w:rPr>
          <w:i/>
          <w:sz w:val="28"/>
          <w:szCs w:val="28"/>
        </w:rPr>
        <w:t>сама опасность</w:t>
      </w:r>
      <w:r w:rsidRPr="00114AF7">
        <w:rPr>
          <w:sz w:val="28"/>
          <w:szCs w:val="28"/>
        </w:rPr>
        <w:t>, от которой производится страхование, нечто, что может произойти, но не обязательно должно случиться. Из определения следует, что для того чт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бы отнести событие к страховому риску необходимо выполнение двух условий:</w:t>
      </w:r>
    </w:p>
    <w:p w:rsidR="00F3366D" w:rsidRPr="00114AF7" w:rsidRDefault="00F3366D" w:rsidP="00216142">
      <w:pPr>
        <w:numPr>
          <w:ilvl w:val="0"/>
          <w:numId w:val="21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предполагаемое страховое событие или совокупность событий должно нести в себе потенциальную возможность причинения ущерба объекту страхования; </w:t>
      </w:r>
    </w:p>
    <w:p w:rsidR="00F3366D" w:rsidRPr="00114AF7" w:rsidRDefault="00F3366D" w:rsidP="00216142">
      <w:pPr>
        <w:numPr>
          <w:ilvl w:val="0"/>
          <w:numId w:val="21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предполагаемое страховое событие или совокупность событий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должно иметь случайный, вероятностный характер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 страховым рискам следует отнести события, с наступлением кот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рых возможна гибель или повреждение имущества (пожар, наводнение, </w:t>
      </w:r>
      <w:r w:rsidRPr="00114AF7">
        <w:rPr>
          <w:sz w:val="28"/>
          <w:szCs w:val="28"/>
        </w:rPr>
        <w:lastRenderedPageBreak/>
        <w:t xml:space="preserve">землетрясение, аварии и других бедствий). В отношении жизни и здоровья человека такими событиями могут быть утрата трудоспособности от несчастного случая, болезнь, смерть и т.д. </w:t>
      </w:r>
      <w:proofErr w:type="gramStart"/>
      <w:r w:rsidRPr="00114AF7">
        <w:rPr>
          <w:sz w:val="28"/>
          <w:szCs w:val="28"/>
        </w:rPr>
        <w:t>В то же время, такие события как игра в лотерею или игра на фондовой бирже не могут быть отнесены к страховым, поскольку наряду с возможностью получения ущерба, эти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бытия могут приносить и доход.</w:t>
      </w:r>
      <w:proofErr w:type="gramEnd"/>
      <w:r w:rsidRPr="00114AF7">
        <w:rPr>
          <w:sz w:val="28"/>
          <w:szCs w:val="28"/>
        </w:rPr>
        <w:t xml:space="preserve"> Таким образом, страховой риск по своей сущности является </w:t>
      </w:r>
      <w:r w:rsidRPr="00114AF7">
        <w:rPr>
          <w:i/>
          <w:sz w:val="28"/>
          <w:szCs w:val="28"/>
        </w:rPr>
        <w:t>событием с отрицательными последствиями</w:t>
      </w:r>
      <w:r w:rsidRPr="00114AF7">
        <w:rPr>
          <w:sz w:val="28"/>
          <w:szCs w:val="28"/>
        </w:rPr>
        <w:t>, неот</w:t>
      </w:r>
      <w:r w:rsidRPr="00114AF7">
        <w:rPr>
          <w:sz w:val="28"/>
          <w:szCs w:val="28"/>
        </w:rPr>
        <w:t>ъ</w:t>
      </w:r>
      <w:r w:rsidRPr="00114AF7">
        <w:rPr>
          <w:sz w:val="28"/>
          <w:szCs w:val="28"/>
        </w:rPr>
        <w:t xml:space="preserve">емлемо связанным с понятием ущерба.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Признаки случайности и вероятности являются также определя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щими в страховом риске. Случайность не должна зависеть от информир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ванности сторон о наступлении или не наступлении страхового события, т.е. от </w:t>
      </w:r>
      <w:r w:rsidRPr="00114AF7">
        <w:rPr>
          <w:i/>
          <w:sz w:val="28"/>
          <w:szCs w:val="28"/>
        </w:rPr>
        <w:t>субъективных факторов</w:t>
      </w:r>
      <w:r w:rsidRPr="00114AF7">
        <w:rPr>
          <w:sz w:val="28"/>
          <w:szCs w:val="28"/>
        </w:rPr>
        <w:t xml:space="preserve">. Признак вероятности определяется самим событием, т.е. </w:t>
      </w:r>
      <w:r w:rsidRPr="00114AF7">
        <w:rPr>
          <w:i/>
          <w:sz w:val="28"/>
          <w:szCs w:val="28"/>
        </w:rPr>
        <w:t>объективными факторами</w:t>
      </w:r>
      <w:r w:rsidRPr="00114AF7">
        <w:rPr>
          <w:sz w:val="28"/>
          <w:szCs w:val="28"/>
        </w:rPr>
        <w:t>. Это означает, что невозможно определить закономерность наступления страхового события. В том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чае, если сторона знает об уже произошедшем страховом случае до закл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чения договора, договор будет являться недействительным.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216142">
        <w:rPr>
          <w:sz w:val="28"/>
          <w:szCs w:val="28"/>
          <w:u w:val="single"/>
        </w:rPr>
        <w:t>Во-вторых</w:t>
      </w:r>
      <w:r w:rsidRPr="00114AF7">
        <w:rPr>
          <w:sz w:val="28"/>
          <w:szCs w:val="28"/>
        </w:rPr>
        <w:t xml:space="preserve">, под страховым риском подразумевается </w:t>
      </w:r>
      <w:r w:rsidRPr="00114AF7">
        <w:rPr>
          <w:i/>
          <w:sz w:val="28"/>
          <w:szCs w:val="28"/>
        </w:rPr>
        <w:t>степень опасн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 xml:space="preserve">сти возникновения страхового события. </w:t>
      </w:r>
      <w:r w:rsidRPr="00114AF7">
        <w:rPr>
          <w:sz w:val="28"/>
          <w:szCs w:val="28"/>
        </w:rPr>
        <w:t>В этом смысле термин «</w:t>
      </w:r>
      <w:r w:rsidRPr="00114AF7">
        <w:rPr>
          <w:i/>
          <w:sz w:val="28"/>
          <w:szCs w:val="28"/>
        </w:rPr>
        <w:t>страх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вой риск</w:t>
      </w:r>
      <w:r w:rsidRPr="00114AF7">
        <w:rPr>
          <w:sz w:val="28"/>
          <w:szCs w:val="28"/>
        </w:rPr>
        <w:t xml:space="preserve">» выражает </w:t>
      </w:r>
      <w:r w:rsidRPr="00114AF7">
        <w:rPr>
          <w:i/>
          <w:sz w:val="28"/>
          <w:szCs w:val="28"/>
        </w:rPr>
        <w:t>количественную оценку опасности</w:t>
      </w:r>
      <w:r w:rsidRPr="00114AF7">
        <w:rPr>
          <w:sz w:val="28"/>
          <w:szCs w:val="28"/>
        </w:rPr>
        <w:t xml:space="preserve">. Данная трактовка отражает </w:t>
      </w:r>
      <w:r w:rsidRPr="00114AF7">
        <w:rPr>
          <w:i/>
          <w:sz w:val="28"/>
          <w:szCs w:val="28"/>
        </w:rPr>
        <w:t xml:space="preserve">математическую характеристику риска – вероятность </w:t>
      </w:r>
      <w:r w:rsidRPr="00114AF7">
        <w:rPr>
          <w:sz w:val="28"/>
          <w:szCs w:val="28"/>
        </w:rPr>
        <w:t>насту</w:t>
      </w:r>
      <w:r w:rsidRPr="00114AF7">
        <w:rPr>
          <w:sz w:val="28"/>
          <w:szCs w:val="28"/>
        </w:rPr>
        <w:t>п</w:t>
      </w:r>
      <w:r w:rsidRPr="00114AF7">
        <w:rPr>
          <w:sz w:val="28"/>
          <w:szCs w:val="28"/>
        </w:rPr>
        <w:t xml:space="preserve">ления страхового случая.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216142">
        <w:rPr>
          <w:sz w:val="28"/>
          <w:szCs w:val="28"/>
          <w:u w:val="single"/>
        </w:rPr>
        <w:t>В-третьих</w:t>
      </w:r>
      <w:r w:rsidRPr="00114AF7">
        <w:rPr>
          <w:sz w:val="28"/>
          <w:szCs w:val="28"/>
        </w:rPr>
        <w:t xml:space="preserve">, под страховым риском подразумевается </w:t>
      </w:r>
      <w:r w:rsidRPr="00114AF7">
        <w:rPr>
          <w:i/>
          <w:sz w:val="28"/>
          <w:szCs w:val="28"/>
        </w:rPr>
        <w:t>размер отве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</w:rPr>
        <w:t>ственности</w:t>
      </w:r>
      <w:r w:rsidRPr="00114AF7">
        <w:rPr>
          <w:sz w:val="28"/>
          <w:szCs w:val="28"/>
        </w:rPr>
        <w:t xml:space="preserve"> страховой организации перед ее пострадавшими клиентами вследствие страхового события. Размер ответственности может устанавл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ваться законодательством, правилами страхования или же определяться соглашением между страховой организацией и ее клиентами, закрепле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ными документально.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В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имущественном страховании</w:t>
      </w:r>
      <w:r w:rsidRPr="00114AF7">
        <w:rPr>
          <w:sz w:val="28"/>
          <w:szCs w:val="28"/>
        </w:rPr>
        <w:t xml:space="preserve"> страховым риском могут выступать повреждение (ущерб), уничтожение, противоправные действия третьих лиц, уменьшение товарной стоимости и т.д.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В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личном страховании</w:t>
      </w:r>
      <w:r w:rsidRPr="00114AF7">
        <w:rPr>
          <w:sz w:val="28"/>
          <w:szCs w:val="28"/>
        </w:rPr>
        <w:t xml:space="preserve"> им могут выступать повреждение здоровья, смерть лица, снижение трудоспособности и т.д.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Поскольку материальная ответственность страховщика зависит как от вероятности страхового события, так и от стоимости страхуемого об</w:t>
      </w:r>
      <w:r w:rsidRPr="00114AF7">
        <w:rPr>
          <w:sz w:val="28"/>
          <w:szCs w:val="28"/>
        </w:rPr>
        <w:t>ъ</w:t>
      </w:r>
      <w:r w:rsidRPr="00114AF7">
        <w:rPr>
          <w:sz w:val="28"/>
          <w:szCs w:val="28"/>
        </w:rPr>
        <w:t xml:space="preserve">екта, то страховщик имеет </w:t>
      </w:r>
      <w:r w:rsidRPr="00114AF7">
        <w:rPr>
          <w:i/>
          <w:sz w:val="28"/>
          <w:szCs w:val="28"/>
        </w:rPr>
        <w:t>право на оценку страхового риска</w:t>
      </w:r>
      <w:r w:rsidRPr="00114AF7">
        <w:rPr>
          <w:sz w:val="28"/>
          <w:szCs w:val="28"/>
        </w:rPr>
        <w:t xml:space="preserve">. Для этого страховщик может произвести осмотр страхуемого имущества, а в случае </w:t>
      </w:r>
      <w:r w:rsidRPr="00114AF7">
        <w:rPr>
          <w:sz w:val="28"/>
          <w:szCs w:val="28"/>
        </w:rPr>
        <w:lastRenderedPageBreak/>
        <w:t>необходимости - назначить экспертизу в целях установления его действ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тельной стоимости. В личном страховании страховщик вправе провести медицинское обследование застрахованного лица для оценки фактического состояния его здоровья.</w:t>
      </w:r>
    </w:p>
    <w:p w:rsidR="00F3366D" w:rsidRPr="00114AF7" w:rsidRDefault="00F3366D" w:rsidP="00CB6B99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 понятием риска, как страхового события, связано понятие </w:t>
      </w:r>
      <w:r w:rsidRPr="00114AF7">
        <w:rPr>
          <w:i/>
          <w:sz w:val="28"/>
          <w:szCs w:val="28"/>
        </w:rPr>
        <w:t>страх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вого случая</w:t>
      </w:r>
      <w:r w:rsidRPr="00114AF7">
        <w:rPr>
          <w:sz w:val="28"/>
          <w:szCs w:val="28"/>
        </w:rPr>
        <w:t xml:space="preserve">. </w:t>
      </w:r>
      <w:r w:rsidRPr="00114AF7">
        <w:rPr>
          <w:i/>
          <w:sz w:val="28"/>
          <w:szCs w:val="28"/>
        </w:rPr>
        <w:t>Страховой случай</w:t>
      </w:r>
      <w:r w:rsidRPr="00114AF7">
        <w:rPr>
          <w:sz w:val="28"/>
          <w:szCs w:val="28"/>
        </w:rPr>
        <w:t xml:space="preserve"> - </w:t>
      </w:r>
      <w:r w:rsidRPr="00114AF7">
        <w:rPr>
          <w:i/>
          <w:sz w:val="28"/>
          <w:szCs w:val="28"/>
        </w:rPr>
        <w:t>это реализованный страховой риск</w:t>
      </w:r>
      <w:r w:rsidRPr="00114AF7">
        <w:rPr>
          <w:sz w:val="28"/>
          <w:szCs w:val="28"/>
        </w:rPr>
        <w:t>,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вершившееся событие, с наступлением которого у страховщика возникает обязанность по проведению страховой выплаты.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Страховой риск</w:t>
            </w:r>
            <w:r w:rsidRPr="00114AF7">
              <w:rPr>
                <w:b/>
                <w:i/>
                <w:sz w:val="28"/>
                <w:szCs w:val="28"/>
              </w:rPr>
              <w:t xml:space="preserve"> </w:t>
            </w:r>
            <w:r w:rsidRPr="00114AF7">
              <w:rPr>
                <w:sz w:val="28"/>
                <w:szCs w:val="28"/>
              </w:rPr>
              <w:t>- это потенциальная возможность реализации опасности. За страховой риск</w:t>
            </w:r>
            <w:r w:rsidRPr="00114AF7">
              <w:rPr>
                <w:b/>
                <w:i/>
                <w:sz w:val="28"/>
                <w:szCs w:val="28"/>
              </w:rPr>
              <w:t xml:space="preserve"> </w:t>
            </w:r>
            <w:r w:rsidRPr="00114AF7">
              <w:rPr>
                <w:i/>
                <w:sz w:val="28"/>
                <w:szCs w:val="28"/>
              </w:rPr>
              <w:t>платит страхователь</w:t>
            </w:r>
            <w:r w:rsidRPr="00114AF7">
              <w:rPr>
                <w:b/>
                <w:i/>
                <w:sz w:val="28"/>
                <w:szCs w:val="28"/>
              </w:rPr>
              <w:t>.</w:t>
            </w:r>
          </w:p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Страховой</w:t>
            </w:r>
            <w:r w:rsidRPr="00114AF7">
              <w:rPr>
                <w:b/>
                <w:i/>
                <w:sz w:val="28"/>
                <w:szCs w:val="28"/>
              </w:rPr>
              <w:t xml:space="preserve"> </w:t>
            </w:r>
            <w:r w:rsidRPr="00114AF7">
              <w:rPr>
                <w:sz w:val="28"/>
                <w:szCs w:val="28"/>
              </w:rPr>
              <w:t>случай - это уже фактическая реализация опасного с</w:t>
            </w:r>
            <w:r w:rsidRPr="00114AF7">
              <w:rPr>
                <w:sz w:val="28"/>
                <w:szCs w:val="28"/>
              </w:rPr>
              <w:t>о</w:t>
            </w:r>
            <w:r w:rsidRPr="00114AF7">
              <w:rPr>
                <w:sz w:val="28"/>
                <w:szCs w:val="28"/>
              </w:rPr>
              <w:t xml:space="preserve">бытия. За страховой случай платит </w:t>
            </w:r>
            <w:r w:rsidRPr="00114AF7">
              <w:rPr>
                <w:i/>
                <w:sz w:val="28"/>
                <w:szCs w:val="28"/>
              </w:rPr>
              <w:t>страховщик.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Нужно также отметить различие понятий «</w:t>
      </w:r>
      <w:r w:rsidRPr="00114AF7">
        <w:rPr>
          <w:i/>
          <w:sz w:val="28"/>
          <w:szCs w:val="28"/>
        </w:rPr>
        <w:t>страховой случай</w:t>
      </w:r>
      <w:r w:rsidRPr="00114AF7">
        <w:rPr>
          <w:sz w:val="28"/>
          <w:szCs w:val="28"/>
        </w:rPr>
        <w:t>» и «</w:t>
      </w:r>
      <w:r w:rsidRPr="00114AF7">
        <w:rPr>
          <w:i/>
          <w:sz w:val="28"/>
          <w:szCs w:val="28"/>
        </w:rPr>
        <w:t>страховое событие</w:t>
      </w:r>
      <w:r w:rsidRPr="00114AF7">
        <w:rPr>
          <w:sz w:val="28"/>
          <w:szCs w:val="28"/>
        </w:rPr>
        <w:t>». Страховой случай и страховое событие - словос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четания, часто используемые как синонимы. Однако страховое событие - это явление более значительное по масштабу, которое охватывает подчас несколько страховых случаев.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  <w:u w:val="single"/>
        </w:rPr>
      </w:pPr>
      <w:r w:rsidRPr="00114AF7">
        <w:rPr>
          <w:sz w:val="28"/>
          <w:szCs w:val="28"/>
        </w:rPr>
        <w:t>Например, землетрясение - страховое событие, которое может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звать массу частных страховых случаев: пожар, разрушение строений, г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бель людей и т.п.  Пожар, в свою очередь, в конкретном проявлении может рассматриваться как страховой случай (сгорел дом), </w:t>
      </w:r>
      <w:proofErr w:type="gramStart"/>
      <w:r w:rsidRPr="00114AF7">
        <w:rPr>
          <w:sz w:val="28"/>
          <w:szCs w:val="28"/>
        </w:rPr>
        <w:t>в</w:t>
      </w:r>
      <w:proofErr w:type="gramEnd"/>
      <w:r w:rsidRPr="00114AF7">
        <w:rPr>
          <w:sz w:val="28"/>
          <w:szCs w:val="28"/>
        </w:rPr>
        <w:t xml:space="preserve"> </w:t>
      </w:r>
      <w:proofErr w:type="gramStart"/>
      <w:r w:rsidRPr="00114AF7">
        <w:rPr>
          <w:sz w:val="28"/>
          <w:szCs w:val="28"/>
        </w:rPr>
        <w:t>другом</w:t>
      </w:r>
      <w:proofErr w:type="gramEnd"/>
      <w:r w:rsidRPr="00114AF7">
        <w:rPr>
          <w:sz w:val="28"/>
          <w:szCs w:val="28"/>
        </w:rPr>
        <w:t xml:space="preserve"> - целым страховым событием, в результате которого не только сгорел дом, но и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страдал человек и т.д. Все зависит от характера риска и принятого на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хование объекта, т.е. </w:t>
      </w:r>
      <w:r w:rsidRPr="00114AF7">
        <w:rPr>
          <w:i/>
          <w:sz w:val="28"/>
          <w:szCs w:val="28"/>
        </w:rPr>
        <w:t>страховой случай должен быть прописан в договоре</w:t>
      </w:r>
      <w:r w:rsidRPr="00114AF7">
        <w:rPr>
          <w:sz w:val="28"/>
          <w:szCs w:val="28"/>
        </w:rPr>
        <w:t>. Страховщик платит за страховой случай, а не за страховое событие.</w:t>
      </w:r>
    </w:p>
    <w:p w:rsidR="00F3366D" w:rsidRPr="00114AF7" w:rsidRDefault="00F3366D" w:rsidP="00CB6B99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Участники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Существование страхования означает, что есть нуждающиеся в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щите и есть тот, кто обязуется эту защиту обеспечить. Таким образом, о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новные субъекты страхования – это страхователь и страховщик:</w:t>
      </w:r>
    </w:p>
    <w:p w:rsidR="00F3366D" w:rsidRPr="00114AF7" w:rsidRDefault="00F3366D" w:rsidP="00216142">
      <w:pPr>
        <w:numPr>
          <w:ilvl w:val="0"/>
          <w:numId w:val="4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страхователь</w:t>
      </w:r>
      <w:r w:rsidRPr="00114AF7">
        <w:rPr>
          <w:sz w:val="28"/>
          <w:szCs w:val="28"/>
        </w:rPr>
        <w:t xml:space="preserve"> (юридическое и физическое лицо), нуждающийся в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щите и уплачивающий для этого соответствующие взносы (</w:t>
      </w:r>
      <w:r w:rsidRPr="00114AF7">
        <w:rPr>
          <w:i/>
          <w:sz w:val="28"/>
          <w:szCs w:val="28"/>
        </w:rPr>
        <w:t>покупатель страхового продукта</w:t>
      </w:r>
      <w:r w:rsidRPr="00114AF7">
        <w:rPr>
          <w:sz w:val="28"/>
          <w:szCs w:val="28"/>
        </w:rPr>
        <w:t>);</w:t>
      </w:r>
    </w:p>
    <w:p w:rsidR="00F3366D" w:rsidRPr="00114AF7" w:rsidRDefault="00F3366D" w:rsidP="00216142">
      <w:pPr>
        <w:numPr>
          <w:ilvl w:val="0"/>
          <w:numId w:val="4"/>
        </w:numPr>
        <w:tabs>
          <w:tab w:val="clear" w:pos="7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lastRenderedPageBreak/>
        <w:t>страховщик</w:t>
      </w:r>
      <w:r w:rsidRPr="00114AF7">
        <w:rPr>
          <w:sz w:val="28"/>
          <w:szCs w:val="28"/>
        </w:rPr>
        <w:t>, обеспечивающий защиту путем формирования страхового фонда из взносов страхователей (</w:t>
      </w:r>
      <w:r w:rsidRPr="00114AF7">
        <w:rPr>
          <w:i/>
          <w:sz w:val="28"/>
          <w:szCs w:val="28"/>
        </w:rPr>
        <w:t>продавец страхового продукта)</w:t>
      </w:r>
      <w:r w:rsidRPr="00114AF7">
        <w:rPr>
          <w:sz w:val="28"/>
          <w:szCs w:val="28"/>
        </w:rPr>
        <w:t>.</w:t>
      </w:r>
    </w:p>
    <w:p w:rsidR="00216142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Чем больше страхователей в страховании, тем меньше страховая премия, приходящаяся на одного участника. При этом сумма возмещения убытков каждого страхователя всегда превышает уплаченные им взносы.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 основным участникам следует отнести также застрахованное лицо и выгодоприобретателя:</w:t>
      </w:r>
    </w:p>
    <w:p w:rsidR="00F3366D" w:rsidRPr="00114AF7" w:rsidRDefault="00F3366D" w:rsidP="00216142">
      <w:pPr>
        <w:pStyle w:val="af"/>
        <w:numPr>
          <w:ilvl w:val="0"/>
          <w:numId w:val="22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застрахованное лицо</w:t>
      </w:r>
      <w:r w:rsidRPr="00114AF7">
        <w:rPr>
          <w:sz w:val="28"/>
          <w:szCs w:val="28"/>
        </w:rPr>
        <w:t xml:space="preserve"> - это физическое лицо, жизнь, здоровье и труд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способность которого выступают объектом страховой защиты. На практике застрахованный может быть одновременно и страхователем, если он самостоятельно уплачивает страховые взносы. Например, 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ботники предприятия являются застрахованными лицами по обязател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ному медицинскому страхованию, однако не являются страхователями, поскольку взносы за них оплачивает работодатель;</w:t>
      </w:r>
    </w:p>
    <w:p w:rsidR="005D18D6" w:rsidRPr="005D18D6" w:rsidRDefault="00F3366D" w:rsidP="00216142">
      <w:pPr>
        <w:pStyle w:val="af"/>
        <w:numPr>
          <w:ilvl w:val="0"/>
          <w:numId w:val="22"/>
        </w:numPr>
        <w:tabs>
          <w:tab w:val="left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выгодоприобретатели</w:t>
      </w:r>
      <w:r w:rsidRPr="00114AF7">
        <w:rPr>
          <w:sz w:val="28"/>
          <w:szCs w:val="28"/>
        </w:rPr>
        <w:t xml:space="preserve"> - это лица, в пользу которых выплачиваются страховые суммы или страховые возмещения после смерти завещателя, если он, в свою очередь, был страхователем. Выгодоприобретатель назначается страхователем (или застрахованным) на случай его смерти в результате страхового случая. Этот факт обязательно фиксируется в договоре страхования.</w:t>
      </w:r>
    </w:p>
    <w:p w:rsidR="00F3366D" w:rsidRPr="00114AF7" w:rsidRDefault="00F3366D" w:rsidP="00B23CE0">
      <w:pPr>
        <w:tabs>
          <w:tab w:val="left" w:pos="709"/>
        </w:tabs>
        <w:spacing w:after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Другие понятия.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Страховая стоимость –</w:t>
            </w:r>
            <w:r w:rsidRPr="00114AF7">
              <w:rPr>
                <w:sz w:val="28"/>
                <w:szCs w:val="28"/>
              </w:rPr>
              <w:t xml:space="preserve"> это действительная стоимость имущества или размер предполагаемых убытков от предпринимательской деятел</w:t>
            </w:r>
            <w:r w:rsidRPr="00114AF7">
              <w:rPr>
                <w:sz w:val="28"/>
                <w:szCs w:val="28"/>
              </w:rPr>
              <w:t>ь</w:t>
            </w:r>
            <w:r w:rsidRPr="00114AF7">
              <w:rPr>
                <w:sz w:val="28"/>
                <w:szCs w:val="28"/>
              </w:rPr>
              <w:t>ности, принимаемого при его страховании. Условия страхования строя</w:t>
            </w:r>
            <w:r w:rsidRPr="00114AF7">
              <w:rPr>
                <w:sz w:val="28"/>
                <w:szCs w:val="28"/>
              </w:rPr>
              <w:t>т</w:t>
            </w:r>
            <w:r w:rsidRPr="00114AF7">
              <w:rPr>
                <w:sz w:val="28"/>
                <w:szCs w:val="28"/>
              </w:rPr>
              <w:t>ся так, чтобы была застрахована реальная остаточная (с учетом износа) стоимость имущества, хотя возможно и страхование в полной первон</w:t>
            </w:r>
            <w:r w:rsidRPr="00114AF7">
              <w:rPr>
                <w:sz w:val="28"/>
                <w:szCs w:val="28"/>
              </w:rPr>
              <w:t>а</w:t>
            </w:r>
            <w:r w:rsidRPr="00114AF7">
              <w:rPr>
                <w:sz w:val="28"/>
                <w:szCs w:val="28"/>
              </w:rPr>
              <w:t xml:space="preserve">чальной стоимости, т.е. без скидки на износ. 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Страховая стоимость может быть меньше действительной стоимости имущества, но не может быть больше ее. Для обозначения страховой ст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имости будем использовать символ </w:t>
      </w:r>
      <w:r w:rsidRPr="00216142">
        <w:rPr>
          <w:sz w:val="28"/>
          <w:szCs w:val="28"/>
          <w:lang w:val="en-US"/>
        </w:rPr>
        <w:t>[</w:t>
      </w:r>
      <w:proofErr w:type="gramStart"/>
      <w:r w:rsidRPr="00114AF7">
        <w:rPr>
          <w:b/>
          <w:i/>
          <w:sz w:val="28"/>
          <w:szCs w:val="28"/>
        </w:rPr>
        <w:t>С</w:t>
      </w:r>
      <w:proofErr w:type="gramEnd"/>
      <w:r w:rsidRPr="00216142">
        <w:rPr>
          <w:sz w:val="28"/>
          <w:szCs w:val="28"/>
          <w:lang w:val="en-US"/>
        </w:rPr>
        <w:t>]</w:t>
      </w:r>
      <w:r w:rsidRPr="00216142">
        <w:rPr>
          <w:i/>
          <w:sz w:val="28"/>
          <w:szCs w:val="28"/>
          <w:lang w:val="en-US"/>
        </w:rP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Страховая ответственность</w:t>
            </w:r>
            <w:r w:rsidRPr="00114AF7">
              <w:rPr>
                <w:sz w:val="28"/>
                <w:szCs w:val="28"/>
              </w:rPr>
              <w:t xml:space="preserve"> — обязанность страховщика выпл</w:t>
            </w:r>
            <w:r w:rsidRPr="00114AF7">
              <w:rPr>
                <w:sz w:val="28"/>
                <w:szCs w:val="28"/>
              </w:rPr>
              <w:t>а</w:t>
            </w:r>
            <w:r w:rsidRPr="00114AF7">
              <w:rPr>
                <w:sz w:val="28"/>
                <w:szCs w:val="28"/>
              </w:rPr>
              <w:t>тить страховое возмещение или страховую сумму при оговоренных в д</w:t>
            </w:r>
            <w:r w:rsidRPr="00114AF7">
              <w:rPr>
                <w:sz w:val="28"/>
                <w:szCs w:val="28"/>
              </w:rPr>
              <w:t>о</w:t>
            </w:r>
            <w:r w:rsidRPr="00114AF7">
              <w:rPr>
                <w:sz w:val="28"/>
                <w:szCs w:val="28"/>
              </w:rPr>
              <w:t xml:space="preserve">говоре последствиях происшедших страховых случаев. </w:t>
            </w:r>
          </w:p>
        </w:tc>
      </w:tr>
    </w:tbl>
    <w:p w:rsidR="00F3366D" w:rsidRDefault="00F3366D" w:rsidP="00A07DC5">
      <w:pPr>
        <w:tabs>
          <w:tab w:val="left" w:pos="709"/>
        </w:tabs>
        <w:spacing w:before="240" w:line="276" w:lineRule="auto"/>
        <w:ind w:firstLine="709"/>
        <w:jc w:val="both"/>
        <w:rPr>
          <w:i/>
          <w:sz w:val="28"/>
          <w:szCs w:val="28"/>
        </w:rPr>
      </w:pPr>
      <w:r w:rsidRPr="00114AF7">
        <w:rPr>
          <w:sz w:val="28"/>
          <w:szCs w:val="28"/>
        </w:rPr>
        <w:lastRenderedPageBreak/>
        <w:t>Основу страховой ответственности составляет установленный усл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виями страхования перечень конкретных страховых рисков, который опр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деляет объем страховой ответственности. Стоимостное выражение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вой ответственности - соответствующая </w:t>
      </w:r>
      <w:r w:rsidRPr="00114AF7">
        <w:rPr>
          <w:i/>
          <w:sz w:val="28"/>
          <w:szCs w:val="28"/>
        </w:rPr>
        <w:t xml:space="preserve">страховая сумма. </w:t>
      </w:r>
      <w:r w:rsidR="00A07DC5" w:rsidRPr="00114AF7">
        <w:rPr>
          <w:i/>
          <w:sz w:val="28"/>
          <w:szCs w:val="28"/>
        </w:rPr>
        <w:t>Страховая сумма</w:t>
      </w:r>
      <w:r w:rsidR="00A07DC5" w:rsidRPr="00114AF7">
        <w:rPr>
          <w:sz w:val="28"/>
          <w:szCs w:val="28"/>
        </w:rPr>
        <w:t xml:space="preserve"> (статья 10) – денежная сумма, которая установлена федеральным законом и (или) определена договором страхования и исходя из которой, устанавливается размер страховой премии (страховых взносов) и размер страховой выплаты при наступлении страхового случая.</w:t>
      </w:r>
    </w:p>
    <w:p w:rsidR="00F3366D" w:rsidRPr="00114AF7" w:rsidRDefault="00F3366D" w:rsidP="00A07DC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обозначения страховой суммы будем использовать символ</w:t>
      </w:r>
      <w:r w:rsidRPr="00114AF7">
        <w:rPr>
          <w:i/>
          <w:sz w:val="28"/>
          <w:szCs w:val="28"/>
        </w:rPr>
        <w:t xml:space="preserve"> </w:t>
      </w:r>
      <w:r w:rsidRPr="00B23CE0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t>S</w:t>
      </w:r>
      <w:r w:rsidRPr="00B23CE0">
        <w:rPr>
          <w:sz w:val="28"/>
          <w:szCs w:val="28"/>
        </w:rPr>
        <w:t>].</w:t>
      </w:r>
      <w:r w:rsidRPr="00114AF7">
        <w:rPr>
          <w:sz w:val="28"/>
          <w:szCs w:val="28"/>
        </w:rPr>
        <w:t xml:space="preserve"> Законом определено, что страховая сумма в имущественном страховании не должна превышать страховой стоимости объекта страхования.</w:t>
      </w:r>
    </w:p>
    <w:p w:rsidR="00F3366D" w:rsidRPr="00114AF7" w:rsidRDefault="00F3366D" w:rsidP="00B23CE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 xml:space="preserve">0 </w:t>
      </w:r>
      <w:r w:rsidR="00B23CE0" w:rsidRPr="00554CA5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sym w:font="Symbol" w:char="F0A3"/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Законодательством могут быть установлены предельные размеры страховых сумм по обязательным видам страхования.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34"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Страховая премия</w:t>
            </w:r>
            <w:r w:rsidRPr="00114AF7">
              <w:rPr>
                <w:sz w:val="28"/>
                <w:szCs w:val="28"/>
              </w:rPr>
              <w:t xml:space="preserve"> (статья 11) - сумма, уплачиваемая страховат</w:t>
            </w:r>
            <w:r w:rsidRPr="00114AF7">
              <w:rPr>
                <w:sz w:val="28"/>
                <w:szCs w:val="28"/>
              </w:rPr>
              <w:t>е</w:t>
            </w:r>
            <w:r w:rsidRPr="00114AF7">
              <w:rPr>
                <w:sz w:val="28"/>
                <w:szCs w:val="28"/>
              </w:rPr>
              <w:t xml:space="preserve">лем страховщику за принятое страховщиком обязательство возместить материальный ущерб, причиненный застрахованному имуществу, или выплата страховой суммы при наступлении определенных событий в жизни </w:t>
            </w:r>
            <w:proofErr w:type="gramStart"/>
            <w:r w:rsidRPr="00114AF7">
              <w:rPr>
                <w:sz w:val="28"/>
                <w:szCs w:val="28"/>
              </w:rPr>
              <w:t>застрахованного</w:t>
            </w:r>
            <w:proofErr w:type="gramEnd"/>
            <w:r w:rsidRPr="00114AF7">
              <w:rPr>
                <w:b/>
                <w:i/>
                <w:sz w:val="28"/>
                <w:szCs w:val="28"/>
              </w:rPr>
              <w:t>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Коротко говоря, страховая премия - это плата за страховую услугу, в дальнейшем, для обозначения страховой премии будем использовать си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>вол</w:t>
      </w:r>
      <w:proofErr w:type="gramStart"/>
      <w:r w:rsidRPr="00114AF7">
        <w:rPr>
          <w:sz w:val="28"/>
          <w:szCs w:val="28"/>
        </w:rPr>
        <w:t xml:space="preserve"> </w:t>
      </w:r>
      <w:r w:rsidRPr="00B23CE0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sym w:font="Symbol" w:char="F070"/>
      </w:r>
      <w:r w:rsidRPr="00B23CE0">
        <w:rPr>
          <w:sz w:val="28"/>
          <w:szCs w:val="28"/>
        </w:rPr>
        <w:t>].</w:t>
      </w:r>
      <w:r w:rsidRPr="00114AF7">
        <w:rPr>
          <w:sz w:val="28"/>
          <w:szCs w:val="28"/>
        </w:rPr>
        <w:t xml:space="preserve"> </w:t>
      </w:r>
      <w:proofErr w:type="gramEnd"/>
      <w:r w:rsidRPr="00114AF7">
        <w:rPr>
          <w:sz w:val="28"/>
          <w:szCs w:val="28"/>
        </w:rPr>
        <w:t>Страховая премия уплачивается сразу или периодически, в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срочку. Если страховая премия вносится в рассрочку, то такая часть носит название </w:t>
      </w:r>
      <w:r w:rsidRPr="00114AF7">
        <w:rPr>
          <w:i/>
          <w:sz w:val="28"/>
          <w:szCs w:val="28"/>
        </w:rPr>
        <w:t>страхового взноса</w:t>
      </w:r>
      <w:r w:rsidRPr="00114AF7">
        <w:rPr>
          <w:sz w:val="28"/>
          <w:szCs w:val="28"/>
        </w:rPr>
        <w:t>. Страховая премия исчисляется исходя из установленных страховых тарифов и размера страховой суммы.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7C4157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Страховой тариф</w:t>
            </w:r>
            <w:r w:rsidRPr="00114AF7">
              <w:rPr>
                <w:sz w:val="28"/>
                <w:szCs w:val="28"/>
              </w:rPr>
              <w:t xml:space="preserve"> - термин, который обозначает собой ставку страховой премии с единицы страховой суммы. Страховой тариф служит основой для формирования страхового фонда. </w:t>
            </w:r>
            <w:r w:rsidRPr="00B23CE0">
              <w:rPr>
                <w:sz w:val="28"/>
                <w:szCs w:val="28"/>
              </w:rPr>
              <w:t>[</w:t>
            </w:r>
            <w:r w:rsidRPr="00114AF7">
              <w:rPr>
                <w:b/>
                <w:i/>
                <w:sz w:val="28"/>
                <w:szCs w:val="28"/>
              </w:rPr>
              <w:t>Т</w:t>
            </w:r>
            <w:r w:rsidRPr="00B23CE0">
              <w:rPr>
                <w:sz w:val="28"/>
                <w:szCs w:val="28"/>
              </w:rPr>
              <w:t>]</w:t>
            </w:r>
            <w:r w:rsidRPr="00B23CE0">
              <w:rPr>
                <w:i/>
                <w:sz w:val="28"/>
                <w:szCs w:val="28"/>
              </w:rPr>
              <w:t>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>Т =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sym w:font="Symbol" w:char="F070"/>
      </w:r>
      <w:r w:rsidRPr="00114AF7">
        <w:rPr>
          <w:i/>
          <w:sz w:val="28"/>
          <w:szCs w:val="28"/>
        </w:rPr>
        <w:t xml:space="preserve"> /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∙ 100 руб.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Тарифы по обязательным видам страхования (медицинское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вание, страхование пассажиров и др.) устанавливаются законами. Тарифы по добровольным видам страхования (личного, имущественного и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lastRenderedPageBreak/>
        <w:t>вание ответственности) рассчитываются самостоятельно с помощью акт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арных расчетов.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</w:rPr>
        <w:t>Страховая премия (брутто премия)</w:t>
      </w:r>
      <w:r w:rsidRPr="00114AF7">
        <w:rPr>
          <w:sz w:val="28"/>
          <w:szCs w:val="28"/>
        </w:rPr>
        <w:t xml:space="preserve"> по своей структуре состоит из двух частей: нетто-премии и нагрузки.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Нетто-премия</w:t>
      </w:r>
      <w:r w:rsidRPr="00114AF7">
        <w:rPr>
          <w:sz w:val="28"/>
          <w:szCs w:val="28"/>
        </w:rPr>
        <w:t xml:space="preserve"> - часть страховой премии, предназначенная для обе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печения текущих страховых выплат по договорам страхования </w:t>
      </w:r>
      <w:r w:rsidRPr="00B23CE0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sym w:font="Symbol" w:char="F070"/>
      </w:r>
      <w:r w:rsidRPr="00B23CE0">
        <w:rPr>
          <w:b/>
          <w:i/>
          <w:sz w:val="20"/>
          <w:szCs w:val="20"/>
          <w:vertAlign w:val="subscript"/>
        </w:rPr>
        <w:t>Н</w:t>
      </w:r>
      <w:r w:rsidRPr="00B23CE0">
        <w:rPr>
          <w:sz w:val="28"/>
          <w:szCs w:val="28"/>
        </w:rPr>
        <w:t>].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Нагрузка</w:t>
      </w:r>
      <w:r w:rsidRPr="00114AF7">
        <w:rPr>
          <w:sz w:val="28"/>
          <w:szCs w:val="28"/>
        </w:rPr>
        <w:t xml:space="preserve"> - часть страховой премии, предназначенная для покрытия затрат на проведение страхования и создания резерва (фонда) предупредительных мероприятий. В составе нагрузки может быть предусмотрена прибыль от проведения страховых операций. Для обозначения нагрузки мы будем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пользовать символ </w:t>
      </w:r>
      <w:r w:rsidRPr="00216814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t>f</w:t>
      </w:r>
      <w:r w:rsidRPr="00216814">
        <w:rPr>
          <w:sz w:val="28"/>
          <w:szCs w:val="28"/>
        </w:rPr>
        <w:t>].</w:t>
      </w:r>
      <w:r w:rsidRPr="00114AF7">
        <w:rPr>
          <w:sz w:val="28"/>
          <w:szCs w:val="28"/>
        </w:rPr>
        <w:t xml:space="preserve"> Нагрузка является безразмерной величиной.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Таким образом, </w:t>
      </w:r>
      <w:r w:rsidRPr="00114AF7">
        <w:rPr>
          <w:i/>
          <w:sz w:val="28"/>
          <w:szCs w:val="28"/>
        </w:rPr>
        <w:t>брутто-премия</w:t>
      </w:r>
      <w:r w:rsidRPr="00114AF7">
        <w:rPr>
          <w:sz w:val="28"/>
          <w:szCs w:val="28"/>
        </w:rPr>
        <w:t xml:space="preserve"> представляет собой сумму нетто-премии, обеспечивающую выплату страховой суммы и надбавку (нагру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ки) к ней, предназначенную для покрытия других расходов, связанных с проведением страхования. </w:t>
      </w:r>
      <w:proofErr w:type="gramStart"/>
      <w:r w:rsidRPr="00114AF7">
        <w:rPr>
          <w:sz w:val="28"/>
          <w:szCs w:val="28"/>
        </w:rPr>
        <w:t>По принятой в страховании правилу брутто-премия вычисляется по следующей формуле:</w:t>
      </w:r>
      <w:proofErr w:type="gramEnd"/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1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2pt;height:36pt" o:ole="">
            <v:imagedata r:id="rId10" o:title=""/>
          </v:shape>
          <o:OLEObject Type="Embed" ProgID="Equation.3" ShapeID="_x0000_i1025" DrawAspect="Content" ObjectID="_1472552087" r:id="rId1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Страховое покрытие</w:t>
      </w:r>
      <w:r w:rsidRPr="00114AF7">
        <w:rPr>
          <w:sz w:val="28"/>
          <w:szCs w:val="28"/>
        </w:rPr>
        <w:t xml:space="preserve"> – границы страховой ответственности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ховщика, определенные договором страхования. Данный термин может применяться как для обозначения </w:t>
      </w:r>
      <w:r w:rsidRPr="00114AF7">
        <w:rPr>
          <w:i/>
          <w:sz w:val="28"/>
          <w:szCs w:val="28"/>
        </w:rPr>
        <w:t>границы суммы обеспечиваемого возм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t>щения</w:t>
      </w:r>
      <w:r w:rsidRPr="00114AF7">
        <w:rPr>
          <w:sz w:val="28"/>
          <w:szCs w:val="28"/>
        </w:rPr>
        <w:t xml:space="preserve">, так и для обозначения </w:t>
      </w:r>
      <w:r w:rsidRPr="00114AF7">
        <w:rPr>
          <w:i/>
          <w:sz w:val="28"/>
          <w:szCs w:val="28"/>
        </w:rPr>
        <w:t>перечня опасностей</w:t>
      </w:r>
      <w:r w:rsidRPr="00114AF7">
        <w:rPr>
          <w:sz w:val="28"/>
          <w:szCs w:val="28"/>
        </w:rPr>
        <w:t>, от которых обеспечив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ется страхование.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Страховой ущерб</w:t>
      </w:r>
      <w:r w:rsidRPr="00114AF7">
        <w:rPr>
          <w:sz w:val="28"/>
          <w:szCs w:val="28"/>
        </w:rPr>
        <w:t xml:space="preserve"> - стоимость полностью погибшего или обесцене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ной части поврежденного имущества по страховой оценке </w:t>
      </w:r>
      <w:r w:rsidRPr="00216814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t>X</w:t>
      </w:r>
      <w:r w:rsidRPr="00216814">
        <w:rPr>
          <w:sz w:val="28"/>
          <w:szCs w:val="28"/>
        </w:rPr>
        <w:t>].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 xml:space="preserve">0 &lt;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sym w:font="Symbol" w:char="F0A3"/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Страховая выплата</w:t>
      </w:r>
      <w:r w:rsidRPr="00114AF7">
        <w:rPr>
          <w:sz w:val="28"/>
          <w:szCs w:val="28"/>
        </w:rPr>
        <w:t xml:space="preserve"> - часть или полная сумма ущерба, причитающ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яся к выплате страховщиком страхователю </w:t>
      </w:r>
      <w:r w:rsidRPr="00216814">
        <w:rPr>
          <w:sz w:val="28"/>
          <w:szCs w:val="28"/>
        </w:rPr>
        <w:t>[</w:t>
      </w:r>
      <w:r w:rsidRPr="00114AF7">
        <w:rPr>
          <w:b/>
          <w:i/>
          <w:sz w:val="28"/>
          <w:szCs w:val="28"/>
          <w:lang w:val="en-US"/>
        </w:rPr>
        <w:t>Y</w:t>
      </w:r>
      <w:r w:rsidRPr="00216814">
        <w:rPr>
          <w:sz w:val="28"/>
          <w:szCs w:val="28"/>
        </w:rPr>
        <w:t>]</w:t>
      </w:r>
      <w:r w:rsidRPr="00216814">
        <w:rPr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 xml:space="preserve">0 &lt;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sym w:font="Symbol" w:char="F0A3"/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min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обозначения страховой выплаты используются следующие те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мины:</w:t>
      </w:r>
    </w:p>
    <w:p w:rsidR="00F3366D" w:rsidRPr="00114AF7" w:rsidRDefault="00F3366D" w:rsidP="00216814">
      <w:pPr>
        <w:numPr>
          <w:ilvl w:val="0"/>
          <w:numId w:val="10"/>
        </w:numPr>
        <w:tabs>
          <w:tab w:val="clear" w:pos="13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имущественном страховании</w:t>
      </w:r>
      <w:r w:rsidRPr="00114AF7">
        <w:rPr>
          <w:b/>
          <w:i/>
          <w:sz w:val="28"/>
          <w:szCs w:val="28"/>
        </w:rPr>
        <w:t xml:space="preserve"> - </w:t>
      </w:r>
      <w:r w:rsidRPr="00114AF7">
        <w:rPr>
          <w:i/>
          <w:sz w:val="28"/>
          <w:szCs w:val="28"/>
        </w:rPr>
        <w:t>страховое возмещение</w:t>
      </w:r>
      <w:r w:rsidRPr="00114AF7">
        <w:rPr>
          <w:b/>
          <w:i/>
          <w:sz w:val="28"/>
          <w:szCs w:val="28"/>
        </w:rPr>
        <w:t>;</w:t>
      </w:r>
    </w:p>
    <w:p w:rsidR="00F3366D" w:rsidRPr="00114AF7" w:rsidRDefault="00F3366D" w:rsidP="00216814">
      <w:pPr>
        <w:numPr>
          <w:ilvl w:val="0"/>
          <w:numId w:val="10"/>
        </w:numPr>
        <w:tabs>
          <w:tab w:val="clear" w:pos="1320"/>
          <w:tab w:val="num" w:pos="567"/>
        </w:tabs>
        <w:spacing w:line="276" w:lineRule="auto"/>
        <w:ind w:left="426" w:hanging="426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личном страховании</w:t>
      </w:r>
      <w:r w:rsidRPr="00114AF7">
        <w:rPr>
          <w:b/>
          <w:i/>
          <w:sz w:val="28"/>
          <w:szCs w:val="28"/>
        </w:rPr>
        <w:t xml:space="preserve"> - </w:t>
      </w:r>
      <w:r w:rsidRPr="00114AF7">
        <w:rPr>
          <w:i/>
          <w:sz w:val="28"/>
          <w:szCs w:val="28"/>
        </w:rPr>
        <w:t>страховое обеспечение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F3366D" w:rsidRPr="00114AF7" w:rsidRDefault="00F3366D" w:rsidP="00216814">
      <w:pPr>
        <w:tabs>
          <w:tab w:val="left" w:pos="709"/>
        </w:tabs>
        <w:spacing w:after="240" w:line="276" w:lineRule="auto"/>
        <w:jc w:val="center"/>
        <w:rPr>
          <w:sz w:val="28"/>
          <w:szCs w:val="28"/>
        </w:rPr>
      </w:pPr>
      <w:r w:rsidRPr="00114AF7">
        <w:rPr>
          <w:b/>
          <w:sz w:val="28"/>
          <w:szCs w:val="28"/>
        </w:rPr>
        <w:lastRenderedPageBreak/>
        <w:t>Г</w:t>
      </w:r>
      <w:r w:rsidR="005D18D6">
        <w:rPr>
          <w:b/>
          <w:sz w:val="28"/>
          <w:szCs w:val="28"/>
        </w:rPr>
        <w:t>ЛАВА</w:t>
      </w:r>
      <w:r w:rsidRPr="00114AF7">
        <w:rPr>
          <w:b/>
          <w:sz w:val="28"/>
          <w:szCs w:val="28"/>
        </w:rPr>
        <w:t xml:space="preserve"> 2</w:t>
      </w:r>
      <w:r w:rsidRPr="00114AF7">
        <w:rPr>
          <w:sz w:val="28"/>
          <w:szCs w:val="28"/>
        </w:rPr>
        <w:t xml:space="preserve">. </w:t>
      </w:r>
      <w:r w:rsidR="005D18D6" w:rsidRPr="005D18D6">
        <w:rPr>
          <w:b/>
          <w:sz w:val="28"/>
          <w:szCs w:val="28"/>
        </w:rPr>
        <w:t>СТРАХОВАЯ ПРЕМИЯ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Необходимым условием заключения договора страхования является осознание потенциальным клиентом того, что наступление страхового случая нанесет его здоровью или его имуществу непоправимый матер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альный ущерб. Кроме того, он должен понимать, что у него нет достато</w:t>
      </w:r>
      <w:r w:rsidRPr="00114AF7">
        <w:rPr>
          <w:sz w:val="28"/>
          <w:szCs w:val="28"/>
        </w:rPr>
        <w:t>ч</w:t>
      </w:r>
      <w:r w:rsidRPr="00114AF7">
        <w:rPr>
          <w:sz w:val="28"/>
          <w:szCs w:val="28"/>
        </w:rPr>
        <w:t xml:space="preserve">ных средств, чтобы справиться с этими угрозами собственными силами. В этом случае он выбирает защиту в форме страхования. Заключая договор страхования, страхователь платит премию. Таким образом, </w:t>
      </w:r>
      <w:r w:rsidRPr="00114AF7">
        <w:rPr>
          <w:i/>
          <w:sz w:val="28"/>
          <w:szCs w:val="28"/>
        </w:rPr>
        <w:t>первой главной задачей</w:t>
      </w:r>
      <w:r w:rsidRPr="00114AF7">
        <w:rPr>
          <w:sz w:val="28"/>
          <w:szCs w:val="28"/>
        </w:rPr>
        <w:t xml:space="preserve"> является определение величины </w:t>
      </w:r>
      <w:r w:rsidRPr="00114AF7">
        <w:rPr>
          <w:i/>
          <w:sz w:val="28"/>
          <w:szCs w:val="28"/>
        </w:rPr>
        <w:t>страховой премии</w:t>
      </w:r>
      <w:r w:rsidRPr="00114AF7">
        <w:rPr>
          <w:sz w:val="28"/>
          <w:szCs w:val="28"/>
        </w:rPr>
        <w:t>. Величина премии должна быть такой, чтобы она устраивала как страхователя, так и страховщика. Для страхователя она должна быть финансово необремен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тельной и иметь разумное соотношение со стоимостью защищаемых це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ностей. Для страховщика она должна быть достаточной, чтобы обеспечить в дальнейшем выполнение своих обязательств. </w:t>
      </w:r>
    </w:p>
    <w:p w:rsidR="00F3366D" w:rsidRPr="00114AF7" w:rsidRDefault="00F3366D" w:rsidP="00AA049F">
      <w:pPr>
        <w:tabs>
          <w:tab w:val="left" w:pos="709"/>
        </w:tabs>
        <w:spacing w:line="276" w:lineRule="auto"/>
        <w:ind w:left="709"/>
        <w:jc w:val="both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>Вопрос: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Кто определяет величину страховой премии?</w:t>
      </w:r>
    </w:p>
    <w:p w:rsidR="00F3366D" w:rsidRPr="00114AF7" w:rsidRDefault="00F3366D" w:rsidP="00AA049F">
      <w:pPr>
        <w:tabs>
          <w:tab w:val="left" w:pos="709"/>
        </w:tabs>
        <w:spacing w:after="240" w:line="276" w:lineRule="auto"/>
        <w:ind w:left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Ответ: </w:t>
      </w:r>
      <w:r w:rsidR="00AA049F">
        <w:rPr>
          <w:sz w:val="28"/>
          <w:szCs w:val="28"/>
        </w:rPr>
        <w:t xml:space="preserve">  </w:t>
      </w:r>
      <w:r w:rsidRPr="00114AF7">
        <w:rPr>
          <w:i/>
          <w:sz w:val="28"/>
          <w:szCs w:val="28"/>
        </w:rPr>
        <w:t>Актуарий, на основании актуарных расчетов</w:t>
      </w:r>
      <w:r w:rsidRPr="00114AF7">
        <w:rPr>
          <w:sz w:val="28"/>
          <w:szCs w:val="28"/>
        </w:rPr>
        <w:t>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F3366D" w:rsidRPr="00114AF7" w:rsidTr="00AA049F">
        <w:tc>
          <w:tcPr>
            <w:tcW w:w="9072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Актуарий</w:t>
            </w:r>
            <w:r w:rsidRPr="00114AF7">
              <w:rPr>
                <w:sz w:val="28"/>
                <w:szCs w:val="28"/>
              </w:rPr>
              <w:t xml:space="preserve"> - специалист, который занимается актуарными расчет</w:t>
            </w:r>
            <w:r w:rsidRPr="00114AF7">
              <w:rPr>
                <w:sz w:val="28"/>
                <w:szCs w:val="28"/>
              </w:rPr>
              <w:t>а</w:t>
            </w:r>
            <w:r w:rsidRPr="00114AF7">
              <w:rPr>
                <w:sz w:val="28"/>
                <w:szCs w:val="28"/>
              </w:rPr>
              <w:t xml:space="preserve">ми (страховой математикой). </w:t>
            </w:r>
          </w:p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Актуарные расчеты</w:t>
            </w:r>
            <w:r w:rsidRPr="00114AF7">
              <w:rPr>
                <w:sz w:val="28"/>
                <w:szCs w:val="28"/>
              </w:rPr>
              <w:t xml:space="preserve">  - процесс, в ходе которого определяется себ</w:t>
            </w:r>
            <w:r w:rsidRPr="00114AF7">
              <w:rPr>
                <w:sz w:val="28"/>
                <w:szCs w:val="28"/>
              </w:rPr>
              <w:t>е</w:t>
            </w:r>
            <w:r w:rsidRPr="00114AF7">
              <w:rPr>
                <w:sz w:val="28"/>
                <w:szCs w:val="28"/>
              </w:rPr>
              <w:t xml:space="preserve">стоимость и стоимость страховой услуги. 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Термин «</w:t>
      </w:r>
      <w:r w:rsidRPr="000F7C06">
        <w:rPr>
          <w:i/>
          <w:sz w:val="28"/>
          <w:szCs w:val="28"/>
        </w:rPr>
        <w:t>актуарий</w:t>
      </w:r>
      <w:r w:rsidRPr="00114AF7">
        <w:rPr>
          <w:sz w:val="28"/>
          <w:szCs w:val="28"/>
        </w:rPr>
        <w:t>»</w:t>
      </w:r>
      <w:r w:rsidRPr="00114AF7">
        <w:rPr>
          <w:rStyle w:val="a9"/>
          <w:sz w:val="28"/>
          <w:szCs w:val="28"/>
        </w:rPr>
        <w:footnoteReference w:customMarkFollows="1" w:id="9"/>
        <w:sym w:font="Symbol" w:char="F0D2"/>
      </w:r>
      <w:r w:rsidRPr="00114AF7">
        <w:rPr>
          <w:sz w:val="28"/>
          <w:szCs w:val="28"/>
        </w:rPr>
        <w:t xml:space="preserve"> известен со времен Древнего Рима и относился к человеку, который записывал решения Сената и ежедневно вел записи дебатов. Впервые </w:t>
      </w:r>
      <w:r w:rsidR="000F7C06">
        <w:rPr>
          <w:sz w:val="28"/>
          <w:szCs w:val="28"/>
        </w:rPr>
        <w:t xml:space="preserve">этот </w:t>
      </w:r>
      <w:r w:rsidRPr="00114AF7">
        <w:rPr>
          <w:sz w:val="28"/>
          <w:szCs w:val="28"/>
        </w:rPr>
        <w:t>термин по отношению к страхованию употреблен в 1762 г., когда в Лондоне было сформировано Общество справедливого страхования жизни и выживания. На первых порах актуарий выполнял 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боту больше свойственную секретарю компании, однако, когда в 1775 г. на этот пост был назначен математик Вильям Морган, работа актуария была ограничена расчетом ставок страховых взносов и оценкой надежности ф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нансовых операций Общества. С этих пор термин "</w:t>
      </w:r>
      <w:r w:rsidRPr="00114AF7">
        <w:rPr>
          <w:i/>
          <w:sz w:val="28"/>
          <w:szCs w:val="28"/>
        </w:rPr>
        <w:t>актуарий</w:t>
      </w:r>
      <w:r w:rsidRPr="00114AF7">
        <w:rPr>
          <w:sz w:val="28"/>
          <w:szCs w:val="28"/>
        </w:rPr>
        <w:t>" стал прим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няться для тех, кто выполнял эту финансовую и математическую работу. Именно в это время были заложены основы теории актуарных расчетов как особой отрасли науки.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Современная актуарная теория страхования представляет собой 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 xml:space="preserve">ласть знаний, целью которой является </w:t>
      </w:r>
      <w:r w:rsidRPr="00114AF7">
        <w:rPr>
          <w:i/>
          <w:sz w:val="28"/>
          <w:szCs w:val="28"/>
        </w:rPr>
        <w:t>разработка экономико-математических моделей образования и расходования страхового фонда</w:t>
      </w:r>
      <w:r w:rsidRPr="00114AF7">
        <w:rPr>
          <w:sz w:val="28"/>
          <w:szCs w:val="28"/>
        </w:rPr>
        <w:t>. В основе страховой математики лежат теория вероятностей и математич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ская статистика, данные демографии, многолетние статистические данные страховых событий, данные о динамике финансовых и фондовых показ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телей. При помощи последних актуарий учитывает в страховых премиях доход, который может получить страховщик от использования в качестве кредитных ресурсов временно свободные средства страхового фонда.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современном понимании «</w:t>
      </w:r>
      <w:r w:rsidRPr="00E81039">
        <w:rPr>
          <w:i/>
          <w:sz w:val="28"/>
          <w:szCs w:val="28"/>
        </w:rPr>
        <w:t>актуарий</w:t>
      </w:r>
      <w:r w:rsidRPr="00114AF7">
        <w:rPr>
          <w:sz w:val="28"/>
          <w:szCs w:val="28"/>
        </w:rPr>
        <w:t>» - это высококвалифицир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ванный специалист - аналитик, имеющий многостороннюю теоретическую подготовку и прикладные умения в таких науках, как теория вероятностей, статистика, экономика, демография, финансы и правовая сфера. По тому, насколько востребованы актуарии в страховом бизнесе, можно судить о зрелости и цивилизованности самого страхового рынка.</w:t>
      </w:r>
    </w:p>
    <w:p w:rsidR="00F3366D" w:rsidRPr="00114AF7" w:rsidRDefault="00F3366D" w:rsidP="00AA049F">
      <w:pPr>
        <w:tabs>
          <w:tab w:val="left" w:pos="709"/>
        </w:tabs>
        <w:spacing w:before="240" w:after="240" w:line="276" w:lineRule="auto"/>
        <w:rPr>
          <w:sz w:val="28"/>
          <w:szCs w:val="28"/>
        </w:rPr>
      </w:pPr>
      <w:r w:rsidRPr="00114AF7">
        <w:rPr>
          <w:b/>
          <w:sz w:val="28"/>
          <w:szCs w:val="28"/>
        </w:rPr>
        <w:t>2.1. Рисковая премия.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Как было сказано выше, исторически первой задачей, которую пр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шлось решать в страховании, была </w:t>
      </w:r>
      <w:r w:rsidRPr="00114AF7">
        <w:rPr>
          <w:i/>
          <w:sz w:val="28"/>
          <w:szCs w:val="28"/>
        </w:rPr>
        <w:t>задача определения величины страх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вой премии.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Проиллюстрируем эту задачу на простом примере. Смодел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руем сначала ситуацию вычисления величины страховой премии на ра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нем этапе развития страхования, когда применялась раскладочная система.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Исходные данные:</w:t>
      </w:r>
    </w:p>
    <w:p w:rsidR="00F3366D" w:rsidRPr="00114AF7" w:rsidRDefault="00F3366D" w:rsidP="00B3780D">
      <w:pPr>
        <w:numPr>
          <w:ilvl w:val="0"/>
          <w:numId w:val="23"/>
        </w:numPr>
        <w:tabs>
          <w:tab w:val="clear" w:pos="720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- число участников договора;</w:t>
      </w:r>
    </w:p>
    <w:p w:rsidR="00F3366D" w:rsidRPr="00114AF7" w:rsidRDefault="00F3366D" w:rsidP="00B3780D">
      <w:pPr>
        <w:numPr>
          <w:ilvl w:val="0"/>
          <w:numId w:val="23"/>
        </w:numPr>
        <w:tabs>
          <w:tab w:val="clear" w:pos="720"/>
          <w:tab w:val="num" w:pos="0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m</w:t>
      </w:r>
      <w:r w:rsidRPr="00114AF7">
        <w:rPr>
          <w:sz w:val="28"/>
          <w:szCs w:val="28"/>
        </w:rPr>
        <w:t xml:space="preserve"> - число участников, получивших утрату имущества;</w:t>
      </w:r>
    </w:p>
    <w:p w:rsidR="00F3366D" w:rsidRPr="00114AF7" w:rsidRDefault="00F3366D" w:rsidP="00B3780D">
      <w:pPr>
        <w:numPr>
          <w:ilvl w:val="0"/>
          <w:numId w:val="23"/>
        </w:numPr>
        <w:tabs>
          <w:tab w:val="clear" w:pos="720"/>
          <w:tab w:val="num" w:pos="0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- сумма ущерба;</w:t>
      </w:r>
    </w:p>
    <w:p w:rsidR="00F3366D" w:rsidRPr="00114AF7" w:rsidRDefault="00F3366D" w:rsidP="00B3780D">
      <w:pPr>
        <w:numPr>
          <w:ilvl w:val="0"/>
          <w:numId w:val="23"/>
        </w:numPr>
        <w:tabs>
          <w:tab w:val="clear" w:pos="720"/>
          <w:tab w:val="num" w:pos="0"/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sym w:font="Symbol" w:char="F070"/>
      </w:r>
      <w:r w:rsidRPr="00114AF7">
        <w:rPr>
          <w:sz w:val="28"/>
          <w:szCs w:val="28"/>
        </w:rPr>
        <w:t xml:space="preserve"> - страховая премия.</w:t>
      </w:r>
    </w:p>
    <w:p w:rsidR="00F3366D" w:rsidRPr="00114AF7" w:rsidRDefault="00F3366D" w:rsidP="00AA049F">
      <w:pPr>
        <w:tabs>
          <w:tab w:val="left" w:pos="0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5200" w:dyaOrig="680">
          <v:shape id="_x0000_i1026" type="#_x0000_t75" style="width:259.45pt;height:33.3pt" o:ole="">
            <v:imagedata r:id="rId12" o:title=""/>
          </v:shape>
          <o:OLEObject Type="Embed" ProgID="Equation.3" ShapeID="_x0000_i1026" DrawAspect="Content" ObjectID="_1472552088" r:id="rId13"/>
        </w:object>
      </w:r>
      <w:r w:rsidRPr="00114AF7">
        <w:rPr>
          <w:sz w:val="28"/>
          <w:szCs w:val="28"/>
        </w:rPr>
        <w:t xml:space="preserve">, </w:t>
      </w:r>
    </w:p>
    <w:p w:rsidR="00F3366D" w:rsidRPr="00114AF7" w:rsidRDefault="00F3366D" w:rsidP="00AA049F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 xml:space="preserve"> и 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– частота и вероятность страхового случая.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Приведенный пример, несмотря на упрощенность, выражает главный принцип, который лежит в основе расчета страховой премии – «</w:t>
      </w:r>
      <w:r w:rsidRPr="00114AF7">
        <w:rPr>
          <w:i/>
          <w:sz w:val="28"/>
          <w:szCs w:val="28"/>
        </w:rPr>
        <w:t>принцип эквивалентности обязательств сторон</w:t>
      </w:r>
      <w:r w:rsidRPr="00114AF7">
        <w:rPr>
          <w:sz w:val="28"/>
          <w:szCs w:val="28"/>
        </w:rPr>
        <w:t>», обеспечивающий эквивален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ность рисков страховщика и страхователя, т.е. равенство величин их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можных потерь. С математической точки зрения принцип эквивалентности </w:t>
      </w:r>
      <w:r w:rsidRPr="00114AF7">
        <w:rPr>
          <w:sz w:val="28"/>
          <w:szCs w:val="28"/>
        </w:rPr>
        <w:lastRenderedPageBreak/>
        <w:t>обязательств сторон означает, что страховая премия должна максимально соответствовать вероятной величине ущерба участников страховых отн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шений (страховщика и страхователя). С экономической точки зрения принцип эквивалентности соответствует перераспределительной сущности страхования как замкнутой раскладке ущерба и означает, что сумма всех собранных премий (величина страхового фонда) должна равняться сумме выплат по всем ущербам.</w:t>
      </w:r>
    </w:p>
    <w:p w:rsidR="00F3366D" w:rsidRPr="00114AF7" w:rsidRDefault="00F706BA" w:rsidP="00835889">
      <w:pPr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4"/>
          <w:sz w:val="28"/>
          <w:szCs w:val="28"/>
        </w:rPr>
        <w:object w:dxaOrig="6140" w:dyaOrig="400">
          <v:shape id="_x0000_i1027" type="#_x0000_t75" style="width:308.4pt;height:21.75pt" o:ole="">
            <v:imagedata r:id="rId14" o:title=""/>
          </v:shape>
          <o:OLEObject Type="Embed" ProgID="Equation.3" ShapeID="_x0000_i1027" DrawAspect="Content" ObjectID="_1472552089" r:id="rId15"/>
        </w:object>
      </w:r>
    </w:p>
    <w:p w:rsidR="00F3366D" w:rsidRPr="00114AF7" w:rsidRDefault="00F3366D" w:rsidP="00835889">
      <w:pPr>
        <w:tabs>
          <w:tab w:val="left" w:pos="709"/>
          <w:tab w:val="left" w:pos="6521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 договору страхователь платит премию, которая является платой за его спокойствие, так как эти взносы ему не возвращаются, а остаются в страховом фонде. В этот состоит </w:t>
      </w:r>
      <w:r w:rsidRPr="00114AF7">
        <w:rPr>
          <w:i/>
          <w:sz w:val="28"/>
          <w:szCs w:val="28"/>
        </w:rPr>
        <w:t>риск страхователя</w:t>
      </w:r>
      <w:r w:rsidRPr="00114AF7">
        <w:rPr>
          <w:sz w:val="28"/>
          <w:szCs w:val="28"/>
        </w:rPr>
        <w:t xml:space="preserve">. </w:t>
      </w:r>
      <w:r w:rsidRPr="00114AF7">
        <w:rPr>
          <w:i/>
          <w:sz w:val="28"/>
          <w:szCs w:val="28"/>
        </w:rPr>
        <w:t>Риск страховщика</w:t>
      </w:r>
      <w:r w:rsidRPr="00114AF7">
        <w:rPr>
          <w:sz w:val="28"/>
          <w:szCs w:val="28"/>
        </w:rPr>
        <w:t xml:space="preserve"> состоит в том, что при страховом случае он обязан заплатить страхователю оговоренную договором сумму, значительно превышающую размер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ховой премии. Для определения страховой премии необходимо приравнять риски страховщика и страхователя с учетом вероятности наступления страхового случая и величины убытков от него. </w:t>
      </w:r>
    </w:p>
    <w:p w:rsidR="00F3366D" w:rsidRPr="00114AF7" w:rsidRDefault="00F3366D" w:rsidP="00D7594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Данная премия, которая обеспечивает эквивалентность обязательств сторон, носит название </w:t>
      </w:r>
      <w:r w:rsidRPr="00114AF7">
        <w:rPr>
          <w:i/>
          <w:sz w:val="28"/>
          <w:szCs w:val="28"/>
        </w:rPr>
        <w:t>рисковой премии</w:t>
      </w:r>
      <w:r w:rsidRPr="00114AF7">
        <w:rPr>
          <w:rStyle w:val="a9"/>
          <w:sz w:val="28"/>
          <w:szCs w:val="28"/>
        </w:rPr>
        <w:footnoteReference w:customMarkFollows="1" w:id="10"/>
        <w:sym w:font="Symbol" w:char="F0D2"/>
      </w:r>
      <w:r w:rsidRPr="00114AF7">
        <w:rPr>
          <w:sz w:val="28"/>
          <w:szCs w:val="28"/>
        </w:rPr>
        <w:t xml:space="preserve">. </w:t>
      </w:r>
      <w:r w:rsidR="004F3953" w:rsidRPr="00114AF7">
        <w:rPr>
          <w:sz w:val="28"/>
          <w:szCs w:val="28"/>
        </w:rPr>
        <w:t>Иногда в литературе ее назыв</w:t>
      </w:r>
      <w:r w:rsidR="004F3953" w:rsidRPr="00114AF7">
        <w:rPr>
          <w:sz w:val="28"/>
          <w:szCs w:val="28"/>
        </w:rPr>
        <w:t>а</w:t>
      </w:r>
      <w:r w:rsidR="004F3953" w:rsidRPr="00114AF7">
        <w:rPr>
          <w:sz w:val="28"/>
          <w:szCs w:val="28"/>
        </w:rPr>
        <w:t xml:space="preserve">ют </w:t>
      </w:r>
      <w:r w:rsidR="004F3953" w:rsidRPr="00114AF7">
        <w:rPr>
          <w:i/>
          <w:sz w:val="28"/>
          <w:szCs w:val="28"/>
        </w:rPr>
        <w:t>основной нетто-премией</w:t>
      </w:r>
      <w:r w:rsidR="004F3953" w:rsidRPr="00114AF7">
        <w:rPr>
          <w:sz w:val="28"/>
          <w:szCs w:val="28"/>
        </w:rPr>
        <w:t>.</w:t>
      </w:r>
      <w:r w:rsidR="004F3953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Будем обозначать </w:t>
      </w:r>
      <w:r w:rsidR="004F3953">
        <w:rPr>
          <w:sz w:val="28"/>
          <w:szCs w:val="28"/>
        </w:rPr>
        <w:t xml:space="preserve">эту премию </w:t>
      </w:r>
      <w:r w:rsidRPr="00114AF7">
        <w:rPr>
          <w:sz w:val="28"/>
          <w:szCs w:val="28"/>
        </w:rPr>
        <w:t xml:space="preserve">символом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. </w:t>
      </w:r>
      <w:r w:rsidR="000F7C06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Если возможная величина ущерба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фиксирована, а вероятность страхов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>, то можно записать: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980" w:dyaOrig="360">
          <v:shape id="_x0000_i1028" type="#_x0000_t75" style="width:48.9pt;height:17.65pt" o:ole="">
            <v:imagedata r:id="rId16" o:title=""/>
          </v:shape>
          <o:OLEObject Type="Embed" ProgID="Equation.3" ShapeID="_x0000_i1028" DrawAspect="Content" ObjectID="_1472552090" r:id="rId17"/>
        </w:object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  <w:t xml:space="preserve"> </w:t>
      </w:r>
      <w:r w:rsidRPr="00114AF7">
        <w:rPr>
          <w:sz w:val="28"/>
          <w:szCs w:val="28"/>
        </w:rPr>
        <w:t>(</w:t>
      </w:r>
      <w:r w:rsidR="00004AC0">
        <w:rPr>
          <w:sz w:val="28"/>
          <w:szCs w:val="28"/>
        </w:rPr>
        <w:t>2.</w:t>
      </w:r>
      <w:r w:rsidRPr="00114AF7">
        <w:rPr>
          <w:sz w:val="28"/>
          <w:szCs w:val="28"/>
        </w:rPr>
        <w:t>1.1)</w:t>
      </w:r>
    </w:p>
    <w:p w:rsidR="00F3366D" w:rsidRPr="00114AF7" w:rsidRDefault="00F3366D" w:rsidP="00AA049F">
      <w:pPr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563D3C">
        <w:rPr>
          <w:i/>
          <w:sz w:val="28"/>
          <w:szCs w:val="28"/>
          <w:u w:val="single"/>
        </w:rPr>
        <w:t xml:space="preserve"> 2.1</w:t>
      </w:r>
      <w:r w:rsidR="00C269D0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Автомобилист застраховал автомобиль от угона со страховой су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мой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300 000 руб. Страховая компания оценила вероятность угона в 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чение года в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0,02. Найти рисковую премию.</w:t>
      </w:r>
    </w:p>
    <w:p w:rsidR="00F3366D" w:rsidRPr="00114AF7" w:rsidRDefault="00F3366D" w:rsidP="00AA049F">
      <w:pPr>
        <w:tabs>
          <w:tab w:val="left" w:pos="0"/>
        </w:tabs>
        <w:spacing w:line="276" w:lineRule="auto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3700" w:dyaOrig="360">
          <v:shape id="_x0000_i1029" type="#_x0000_t75" style="width:184.75pt;height:17.65pt;mso-position-vertical:absolute" o:ole="">
            <v:imagedata r:id="rId18" o:title=""/>
          </v:shape>
          <o:OLEObject Type="Embed" ProgID="Equation.3" ShapeID="_x0000_i1029" DrawAspect="Content" ObjectID="_1472552091" r:id="rId1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Этот пример демонстрирует расчет рисковой премии при </w:t>
      </w:r>
      <w:r w:rsidRPr="00114AF7">
        <w:rPr>
          <w:i/>
          <w:sz w:val="28"/>
          <w:szCs w:val="28"/>
        </w:rPr>
        <w:t>фиксир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ванной величине ущерба</w:t>
      </w:r>
      <w:r w:rsidRPr="00114AF7">
        <w:rPr>
          <w:sz w:val="28"/>
          <w:szCs w:val="28"/>
        </w:rPr>
        <w:t>, что соответствует договорам автострахования от угона, страхования на случай смерти и т.п. В то же время, в таких догов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рах как страхование от пожара или других стихийных бедствий, автостр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ховании от аварии и т.п., сама величина ущерба является </w:t>
      </w:r>
      <w:r w:rsidRPr="00114AF7">
        <w:rPr>
          <w:i/>
          <w:sz w:val="28"/>
          <w:szCs w:val="28"/>
        </w:rPr>
        <w:t>случайной пер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lastRenderedPageBreak/>
        <w:t>менной величиной</w:t>
      </w:r>
      <w:r w:rsidRPr="00114AF7">
        <w:rPr>
          <w:sz w:val="28"/>
          <w:szCs w:val="28"/>
        </w:rPr>
        <w:t xml:space="preserve">. В этом случае возникает дополнительная задача </w:t>
      </w:r>
      <w:r w:rsidRPr="00114AF7">
        <w:rPr>
          <w:i/>
          <w:sz w:val="28"/>
          <w:szCs w:val="28"/>
        </w:rPr>
        <w:t>оценки вероятности того, что нанесенный ущерб составит определенную сумму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ситуацию, когда при наступлении страхового случая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личина ущерба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является случайной величиной с некоторым законом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пределения. Если </w:t>
      </w:r>
      <w:r w:rsidRPr="00114AF7">
        <w:rPr>
          <w:i/>
          <w:sz w:val="28"/>
          <w:szCs w:val="28"/>
        </w:rPr>
        <w:t>А</w:t>
      </w:r>
      <w:r w:rsidRPr="00114AF7">
        <w:rPr>
          <w:sz w:val="28"/>
          <w:szCs w:val="28"/>
        </w:rPr>
        <w:t xml:space="preserve"> - случайное событие, связанное с наступлением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хового случая, a </w:t>
      </w:r>
      <w:r w:rsidRPr="00114AF7">
        <w:rPr>
          <w:i/>
          <w:sz w:val="28"/>
          <w:szCs w:val="28"/>
        </w:rPr>
        <w:t>B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- случайное событие, заключающиеся в том, что вел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чина ущерба объекта страхователя составила </w:t>
      </w:r>
      <w:r w:rsidRPr="00114AF7">
        <w:rPr>
          <w:i/>
          <w:sz w:val="28"/>
          <w:szCs w:val="28"/>
        </w:rPr>
        <w:t>х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то мы имеем </w:t>
      </w:r>
      <w:r w:rsidRPr="00114AF7">
        <w:rPr>
          <w:i/>
          <w:sz w:val="28"/>
          <w:szCs w:val="28"/>
        </w:rPr>
        <w:t>сложное с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>бытие</w:t>
      </w:r>
      <w:r w:rsidRPr="00114AF7">
        <w:rPr>
          <w:sz w:val="28"/>
          <w:szCs w:val="28"/>
        </w:rPr>
        <w:t xml:space="preserve">. Актуария интересует </w:t>
      </w:r>
      <w:r w:rsidRPr="00114AF7">
        <w:rPr>
          <w:i/>
          <w:sz w:val="28"/>
          <w:szCs w:val="28"/>
        </w:rPr>
        <w:t>условная вероятность события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Р(B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|</w:t>
      </w:r>
      <w:r w:rsidRPr="00114AF7">
        <w:rPr>
          <w:i/>
          <w:sz w:val="28"/>
          <w:szCs w:val="28"/>
        </w:rPr>
        <w:t>A)</w:t>
      </w:r>
      <w:r w:rsidRPr="00114AF7">
        <w:rPr>
          <w:sz w:val="28"/>
          <w:szCs w:val="28"/>
        </w:rPr>
        <w:t xml:space="preserve">, т.е. условное распределение случайной величины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при наступлении страхового случая.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</w:t>
      </w:r>
      <w:r w:rsidR="00BC5FF9">
        <w:rPr>
          <w:sz w:val="28"/>
          <w:szCs w:val="28"/>
        </w:rPr>
        <w:t xml:space="preserve">актуарной математике </w:t>
      </w:r>
      <w:r w:rsidRPr="00114AF7">
        <w:rPr>
          <w:sz w:val="28"/>
          <w:szCs w:val="28"/>
        </w:rPr>
        <w:t>принято определенным образом структур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ровать случайную величину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, описывающую </w:t>
      </w:r>
      <w:r w:rsidRPr="00114AF7">
        <w:rPr>
          <w:i/>
          <w:sz w:val="28"/>
          <w:szCs w:val="28"/>
        </w:rPr>
        <w:t>величину возмещения стр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</w:rPr>
        <w:t>ховщика</w:t>
      </w:r>
      <w:r w:rsidRPr="00114AF7">
        <w:rPr>
          <w:sz w:val="28"/>
          <w:szCs w:val="28"/>
        </w:rPr>
        <w:t xml:space="preserve"> по индивидуальному договору. В этом случае возмещение зап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сывают в виде произведения: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b/>
          <w:i/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999" w:dyaOrig="320">
          <v:shape id="_x0000_i1030" type="#_x0000_t75" style="width:50.25pt;height:16.3pt" o:ole="">
            <v:imagedata r:id="rId20" o:title=""/>
          </v:shape>
          <o:OLEObject Type="Embed" ProgID="Equation.3" ShapeID="_x0000_i1030" DrawAspect="Content" ObjectID="_1472552092" r:id="rId21"/>
        </w:object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b/>
          <w:i/>
          <w:sz w:val="28"/>
          <w:szCs w:val="28"/>
        </w:rPr>
        <w:tab/>
      </w:r>
      <w:r w:rsidRPr="00114AF7">
        <w:rPr>
          <w:sz w:val="28"/>
          <w:szCs w:val="28"/>
        </w:rPr>
        <w:t xml:space="preserve"> (</w:t>
      </w:r>
      <w:r w:rsidR="00004AC0">
        <w:rPr>
          <w:sz w:val="28"/>
          <w:szCs w:val="28"/>
        </w:rPr>
        <w:t>2.</w:t>
      </w:r>
      <w:r w:rsidRPr="00114AF7">
        <w:rPr>
          <w:sz w:val="28"/>
          <w:szCs w:val="28"/>
        </w:rPr>
        <w:t>1.2)</w:t>
      </w:r>
    </w:p>
    <w:p w:rsidR="00F3366D" w:rsidRPr="00114AF7" w:rsidRDefault="00F3366D" w:rsidP="00835889">
      <w:pPr>
        <w:tabs>
          <w:tab w:val="left" w:pos="709"/>
          <w:tab w:val="left" w:pos="2268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случайная величина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носит название </w:t>
      </w:r>
      <w:r w:rsidRPr="00114AF7">
        <w:rPr>
          <w:i/>
          <w:sz w:val="28"/>
          <w:szCs w:val="28"/>
        </w:rPr>
        <w:t>индикатора</w:t>
      </w:r>
      <w:r w:rsidRPr="00114AF7">
        <w:rPr>
          <w:rStyle w:val="a9"/>
          <w:sz w:val="28"/>
          <w:szCs w:val="28"/>
        </w:rPr>
        <w:footnoteReference w:customMarkFollows="1" w:id="11"/>
        <w:sym w:font="Symbol" w:char="F0D2"/>
      </w:r>
      <w:r w:rsidRPr="00114AF7">
        <w:rPr>
          <w:sz w:val="28"/>
          <w:szCs w:val="28"/>
        </w:rPr>
        <w:t xml:space="preserve"> и равна </w:t>
      </w:r>
      <w:r w:rsidRPr="00114AF7">
        <w:rPr>
          <w:i/>
          <w:sz w:val="28"/>
          <w:szCs w:val="28"/>
        </w:rPr>
        <w:t>1</w:t>
      </w:r>
      <w:r w:rsidRPr="00114AF7">
        <w:rPr>
          <w:sz w:val="28"/>
          <w:szCs w:val="28"/>
        </w:rPr>
        <w:t xml:space="preserve"> или </w:t>
      </w:r>
      <w:r w:rsidRPr="00114AF7">
        <w:rPr>
          <w:i/>
          <w:sz w:val="28"/>
          <w:szCs w:val="28"/>
        </w:rPr>
        <w:t>0</w:t>
      </w:r>
      <w:r w:rsidRPr="00114AF7">
        <w:rPr>
          <w:sz w:val="28"/>
          <w:szCs w:val="28"/>
        </w:rPr>
        <w:t xml:space="preserve"> в соответствии с тем, был или нет страховой случай, а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описывает </w:t>
      </w:r>
      <w:r w:rsidRPr="00114AF7">
        <w:rPr>
          <w:i/>
          <w:sz w:val="28"/>
          <w:szCs w:val="28"/>
        </w:rPr>
        <w:t>размер страхового ущерба</w:t>
      </w:r>
      <w:r w:rsidRPr="00114AF7">
        <w:rPr>
          <w:sz w:val="28"/>
          <w:szCs w:val="28"/>
        </w:rPr>
        <w:t xml:space="preserve"> объекта страхования после насту</w:t>
      </w:r>
      <w:r w:rsidRPr="00114AF7">
        <w:rPr>
          <w:sz w:val="28"/>
          <w:szCs w:val="28"/>
        </w:rPr>
        <w:t>п</w:t>
      </w:r>
      <w:r w:rsidRPr="00114AF7">
        <w:rPr>
          <w:sz w:val="28"/>
          <w:szCs w:val="28"/>
        </w:rPr>
        <w:t xml:space="preserve">ления страхового случая. </w:t>
      </w:r>
    </w:p>
    <w:p w:rsidR="00F3366D" w:rsidRPr="00114AF7" w:rsidRDefault="00F3366D" w:rsidP="001803BD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Использование подобной модели удобно тем, что позволяет разд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лить влияние разных факторов на величину возмещения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по отдельному договору. Как правило, на вероятность наступления страхового случая,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i/>
          <w:sz w:val="28"/>
          <w:szCs w:val="28"/>
        </w:rPr>
        <w:t xml:space="preserve"> = 1)</w:t>
      </w:r>
      <w:r w:rsidRPr="00114AF7">
        <w:rPr>
          <w:sz w:val="28"/>
          <w:szCs w:val="28"/>
        </w:rPr>
        <w:t>, влияют одни факторы, а на величину ущерба, описываемого п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ременной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>, совсем другие. В качестве примера можно привести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ние автомобиля от повреждения при дорожно-транспортном происш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ствии. Скорее всего вероятность попасть в аварию зависит, прежде всего, от возраста и стажа водителя, от погодных условий и качества дорог. О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нако величина расходов на ремонт автомобиля после аварии меньше зав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сит от перечисленных факторов, она чаще связана с маркой автомобиля (цена и качество изготовления). В этом случае ожидаемые потери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ховщика по договору страхования описываются величиной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position w:val="-28"/>
          <w:sz w:val="28"/>
          <w:szCs w:val="28"/>
        </w:rPr>
        <w:object w:dxaOrig="5040" w:dyaOrig="680">
          <v:shape id="_x0000_i1031" type="#_x0000_t75" style="width:252pt;height:33.3pt" o:ole="">
            <v:imagedata r:id="rId22" o:title=""/>
          </v:shape>
          <o:OLEObject Type="Embed" ProgID="Equation.3" ShapeID="_x0000_i1031" DrawAspect="Content" ObjectID="_1472552093" r:id="rId2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Таким образом, в случае распределенного риска, сначала ищут мат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матическое ожидание ущерба </w:t>
      </w:r>
      <w:r w:rsidRPr="00114AF7">
        <w:rPr>
          <w:i/>
          <w:sz w:val="28"/>
          <w:szCs w:val="28"/>
        </w:rPr>
        <w:t>ЕХ</w:t>
      </w:r>
      <w:r w:rsidRPr="00114AF7">
        <w:rPr>
          <w:rStyle w:val="a9"/>
          <w:sz w:val="28"/>
          <w:szCs w:val="28"/>
        </w:rPr>
        <w:footnoteReference w:customMarkFollows="1" w:id="12"/>
        <w:sym w:font="Symbol" w:char="F0D2"/>
      </w:r>
      <w:r w:rsidRPr="00114AF7">
        <w:rPr>
          <w:sz w:val="28"/>
          <w:szCs w:val="28"/>
        </w:rPr>
        <w:t>, а потом определяют рисковую премию: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1780" w:dyaOrig="360">
          <v:shape id="_x0000_i1032" type="#_x0000_t75" style="width:88.3pt;height:17.65pt" o:ole="">
            <v:imagedata r:id="rId24" o:title=""/>
          </v:shape>
          <o:OLEObject Type="Embed" ProgID="Equation.3" ShapeID="_x0000_i1032" DrawAspect="Content" ObjectID="_1472552094" r:id="rId25"/>
        </w:object>
      </w:r>
      <w:r w:rsidRPr="00114AF7">
        <w:rPr>
          <w:b/>
          <w:i/>
          <w:position w:val="-28"/>
          <w:sz w:val="28"/>
          <w:szCs w:val="28"/>
        </w:rPr>
        <w:t xml:space="preserve"> </w:t>
      </w:r>
      <w:r w:rsidRPr="00114AF7">
        <w:rPr>
          <w:b/>
          <w:i/>
          <w:position w:val="-28"/>
          <w:sz w:val="28"/>
          <w:szCs w:val="28"/>
        </w:rPr>
        <w:tab/>
      </w:r>
      <w:r w:rsidRPr="00114AF7">
        <w:rPr>
          <w:b/>
          <w:i/>
          <w:position w:val="-28"/>
          <w:sz w:val="28"/>
          <w:szCs w:val="28"/>
        </w:rPr>
        <w:tab/>
      </w:r>
      <w:r w:rsidRPr="00114AF7">
        <w:rPr>
          <w:b/>
          <w:i/>
          <w:position w:val="-28"/>
          <w:sz w:val="28"/>
          <w:szCs w:val="28"/>
        </w:rPr>
        <w:tab/>
      </w:r>
      <w:r w:rsidRPr="00114AF7">
        <w:rPr>
          <w:b/>
          <w:i/>
          <w:position w:val="-28"/>
          <w:sz w:val="28"/>
          <w:szCs w:val="28"/>
        </w:rPr>
        <w:tab/>
      </w:r>
      <w:r w:rsidRPr="00114AF7">
        <w:rPr>
          <w:b/>
          <w:i/>
          <w:position w:val="-28"/>
          <w:sz w:val="28"/>
          <w:szCs w:val="28"/>
        </w:rPr>
        <w:tab/>
      </w:r>
      <w:r w:rsidRPr="00114AF7">
        <w:rPr>
          <w:sz w:val="28"/>
          <w:szCs w:val="28"/>
        </w:rPr>
        <w:t>(</w:t>
      </w:r>
      <w:r w:rsidR="00004AC0">
        <w:rPr>
          <w:sz w:val="28"/>
          <w:szCs w:val="28"/>
        </w:rPr>
        <w:t>2.</w:t>
      </w:r>
      <w:r w:rsidRPr="00114AF7">
        <w:rPr>
          <w:sz w:val="28"/>
          <w:szCs w:val="28"/>
        </w:rPr>
        <w:t>1.3)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Из теории вероятностей известно, что для более полного описания случайной величины наряду с ее математическим ожиданием вводятся 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кие макро характеристики, как дисперсия </w:t>
      </w:r>
      <w:r w:rsidRPr="00114AF7">
        <w:rPr>
          <w:i/>
          <w:sz w:val="28"/>
          <w:szCs w:val="28"/>
          <w:lang w:val="en-US"/>
        </w:rPr>
        <w:t>DY</w:t>
      </w:r>
      <w:r w:rsidRPr="00114AF7">
        <w:rPr>
          <w:sz w:val="28"/>
          <w:szCs w:val="28"/>
        </w:rPr>
        <w:t xml:space="preserve"> и среднеквадратическое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клонение </w:t>
      </w:r>
      <w:r w:rsidRPr="00114AF7">
        <w:rPr>
          <w:b/>
          <w:i/>
          <w:position w:val="-10"/>
          <w:sz w:val="28"/>
          <w:szCs w:val="28"/>
        </w:rPr>
        <w:object w:dxaOrig="1120" w:dyaOrig="380">
          <v:shape id="_x0000_i1033" type="#_x0000_t75" style="width:57.75pt;height:21.05pt" o:ole="">
            <v:imagedata r:id="rId26" o:title=""/>
          </v:shape>
          <o:OLEObject Type="Embed" ProgID="Equation.3" ShapeID="_x0000_i1033" DrawAspect="Content" ObjectID="_1472552095" r:id="rId27"/>
        </w:object>
      </w:r>
      <w:r w:rsidRPr="00114AF7">
        <w:rPr>
          <w:sz w:val="28"/>
          <w:szCs w:val="28"/>
        </w:rPr>
        <w:t>, которые характеризуют отклонение возможных 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чений случайной величины от ее математического ожидания. Вычислим дисперсию возмещения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воспользовавшись известной формулой: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position w:val="-10"/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1900" w:dyaOrig="380">
          <v:shape id="_x0000_i1034" type="#_x0000_t75" style="width:95.1pt;height:21.05pt" o:ole="">
            <v:imagedata r:id="rId28" o:title=""/>
          </v:shape>
          <o:OLEObject Type="Embed" ProgID="Equation.3" ShapeID="_x0000_i1034" DrawAspect="Content" ObjectID="_1472552096" r:id="rId29"/>
        </w:object>
      </w:r>
    </w:p>
    <w:p w:rsidR="00F3366D" w:rsidRPr="00114AF7" w:rsidRDefault="00F3366D" w:rsidP="001803B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Учитывая формулу (</w:t>
      </w:r>
      <w:r w:rsidR="001803BD">
        <w:rPr>
          <w:sz w:val="28"/>
          <w:szCs w:val="28"/>
        </w:rPr>
        <w:t>2.</w:t>
      </w:r>
      <w:r w:rsidRPr="00114AF7">
        <w:rPr>
          <w:sz w:val="28"/>
          <w:szCs w:val="28"/>
        </w:rPr>
        <w:t>1.2), запишем математическое ожидание ква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рата возмещения: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5360" w:dyaOrig="760">
          <v:shape id="_x0000_i1035" type="#_x0000_t75" style="width:268.3pt;height:36pt" o:ole="">
            <v:imagedata r:id="rId30" o:title=""/>
          </v:shape>
          <o:OLEObject Type="Embed" ProgID="Equation.3" ShapeID="_x0000_i1035" DrawAspect="Content" ObjectID="_1472552097" r:id="rId3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2520" w:dyaOrig="380">
          <v:shape id="_x0000_i1036" type="#_x0000_t75" style="width:127.7pt;height:17.65pt" o:ole="">
            <v:imagedata r:id="rId32" o:title=""/>
          </v:shape>
          <o:OLEObject Type="Embed" ProgID="Equation.3" ShapeID="_x0000_i1036" DrawAspect="Content" ObjectID="_1472552098" r:id="rId3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Учитывая, что </w:t>
      </w:r>
      <w:r w:rsidRPr="00114AF7">
        <w:rPr>
          <w:b/>
          <w:i/>
          <w:position w:val="-10"/>
          <w:sz w:val="28"/>
          <w:szCs w:val="28"/>
        </w:rPr>
        <w:object w:dxaOrig="1900" w:dyaOrig="380">
          <v:shape id="_x0000_i1037" type="#_x0000_t75" style="width:97.15pt;height:21.05pt" o:ole="">
            <v:imagedata r:id="rId34" o:title=""/>
          </v:shape>
          <o:OLEObject Type="Embed" ProgID="Equation.3" ShapeID="_x0000_i1037" DrawAspect="Content" ObjectID="_1472552099" r:id="rId35"/>
        </w:object>
      </w:r>
      <w:r w:rsidRPr="00114AF7">
        <w:rPr>
          <w:sz w:val="28"/>
          <w:szCs w:val="28"/>
        </w:rPr>
        <w:t>, после несложных преобразований окончательно получим</w:t>
      </w:r>
      <w:r w:rsidR="00831D66">
        <w:rPr>
          <w:sz w:val="28"/>
          <w:szCs w:val="28"/>
        </w:rPr>
        <w:t xml:space="preserve"> (</w:t>
      </w:r>
      <w:r w:rsidR="00831D66" w:rsidRPr="00831D66">
        <w:rPr>
          <w:i/>
          <w:sz w:val="28"/>
          <w:szCs w:val="28"/>
          <w:lang w:val="en-US"/>
        </w:rPr>
        <w:t>q</w:t>
      </w:r>
      <w:r w:rsidR="00831D66" w:rsidRPr="00831D66">
        <w:rPr>
          <w:i/>
          <w:sz w:val="28"/>
          <w:szCs w:val="28"/>
        </w:rPr>
        <w:t xml:space="preserve"> =  1- </w:t>
      </w:r>
      <w:r w:rsidR="00831D66" w:rsidRPr="00831D66">
        <w:rPr>
          <w:i/>
          <w:sz w:val="28"/>
          <w:szCs w:val="28"/>
          <w:lang w:val="en-US"/>
        </w:rPr>
        <w:t>p</w:t>
      </w:r>
      <w:r w:rsidR="00831D66" w:rsidRPr="00831D66">
        <w:rPr>
          <w:sz w:val="28"/>
          <w:szCs w:val="28"/>
        </w:rPr>
        <w:t>)</w:t>
      </w:r>
      <w:r w:rsidRPr="00114AF7">
        <w:rPr>
          <w:sz w:val="28"/>
          <w:szCs w:val="28"/>
        </w:rPr>
        <w:t>:</w:t>
      </w:r>
    </w:p>
    <w:p w:rsidR="00F3366D" w:rsidRPr="00114AF7" w:rsidRDefault="00D20CDB" w:rsidP="001803BD">
      <w:pPr>
        <w:tabs>
          <w:tab w:val="left" w:pos="0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2720" w:dyaOrig="380">
          <v:shape id="_x0000_i1038" type="#_x0000_t75" style="width:135.85pt;height:17.65pt" o:ole="">
            <v:imagedata r:id="rId36" o:title=""/>
          </v:shape>
          <o:OLEObject Type="Embed" ProgID="Equation.3" ShapeID="_x0000_i1038" DrawAspect="Content" ObjectID="_1472552100" r:id="rId37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1803BD">
        <w:rPr>
          <w:sz w:val="28"/>
          <w:szCs w:val="28"/>
        </w:rPr>
        <w:t>2.</w:t>
      </w:r>
      <w:r w:rsidR="00F3366D" w:rsidRPr="00114AF7">
        <w:rPr>
          <w:sz w:val="28"/>
          <w:szCs w:val="28"/>
        </w:rPr>
        <w:t>1.4)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Поскольку математическое ожидание, дисперсия и среднеквадрат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ческое отклонение являются размерными величинами, они не всегда по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воляют проводить сравнение различных рисков между собой. В теории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роятностей для этого используется безразмерная характеристика – коэ</w:t>
      </w:r>
      <w:r w:rsidRPr="00114AF7">
        <w:rPr>
          <w:sz w:val="28"/>
          <w:szCs w:val="28"/>
        </w:rPr>
        <w:t>ф</w:t>
      </w:r>
      <w:r w:rsidRPr="00114AF7">
        <w:rPr>
          <w:sz w:val="28"/>
          <w:szCs w:val="28"/>
        </w:rPr>
        <w:t>фициент вариации, который равен отношению среднеквадратического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клонения случайной величины к ее математическому ожиданию. Для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чайной величины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коэффициент вариации равен:</w:t>
      </w:r>
    </w:p>
    <w:p w:rsidR="00F3366D" w:rsidRPr="00114AF7" w:rsidRDefault="00426C54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426C54">
        <w:rPr>
          <w:b/>
          <w:i/>
          <w:position w:val="-12"/>
          <w:sz w:val="28"/>
          <w:szCs w:val="28"/>
        </w:rPr>
        <w:object w:dxaOrig="1520" w:dyaOrig="360">
          <v:shape id="_x0000_i1039" type="#_x0000_t75" style="width:78.1pt;height:17.65pt" o:ole="">
            <v:imagedata r:id="rId38" o:title=""/>
          </v:shape>
          <o:OLEObject Type="Embed" ProgID="Equation.3" ShapeID="_x0000_i1039" DrawAspect="Content" ObjectID="_1472552101" r:id="rId39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1803BD">
        <w:rPr>
          <w:sz w:val="28"/>
          <w:szCs w:val="28"/>
        </w:rPr>
        <w:t>2.</w:t>
      </w:r>
      <w:r w:rsidR="00F3366D" w:rsidRPr="00114AF7">
        <w:rPr>
          <w:sz w:val="28"/>
          <w:szCs w:val="28"/>
        </w:rPr>
        <w:t>1.5)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этого коэффициента К.Бурроу</w:t>
      </w:r>
      <w:r w:rsidR="003B27D0" w:rsidRPr="003B27D0">
        <w:rPr>
          <w:sz w:val="28"/>
          <w:szCs w:val="28"/>
        </w:rPr>
        <w:t xml:space="preserve"> [4,</w:t>
      </w:r>
      <w:r w:rsidR="003B27D0">
        <w:rPr>
          <w:sz w:val="28"/>
          <w:szCs w:val="28"/>
        </w:rPr>
        <w:t>стр</w:t>
      </w:r>
      <w:r w:rsidR="003B27D0" w:rsidRPr="003B27D0">
        <w:rPr>
          <w:sz w:val="28"/>
          <w:szCs w:val="28"/>
        </w:rPr>
        <w:t>.60]</w:t>
      </w:r>
      <w:r w:rsidRPr="00114AF7">
        <w:rPr>
          <w:sz w:val="28"/>
          <w:szCs w:val="28"/>
        </w:rPr>
        <w:t>, предложил термин «</w:t>
      </w:r>
      <w:r w:rsidRPr="00114AF7">
        <w:rPr>
          <w:i/>
          <w:sz w:val="28"/>
          <w:szCs w:val="28"/>
        </w:rPr>
        <w:t>степень риска</w:t>
      </w:r>
      <w:r w:rsidRPr="00114AF7">
        <w:rPr>
          <w:sz w:val="28"/>
          <w:szCs w:val="28"/>
        </w:rPr>
        <w:t>», но поскольку он в актуарной математике не «</w:t>
      </w:r>
      <w:r w:rsidRPr="00114AF7">
        <w:rPr>
          <w:i/>
          <w:sz w:val="28"/>
          <w:szCs w:val="28"/>
        </w:rPr>
        <w:t>прижился</w:t>
      </w:r>
      <w:r w:rsidRPr="00114AF7">
        <w:rPr>
          <w:sz w:val="28"/>
          <w:szCs w:val="28"/>
        </w:rPr>
        <w:t>», мы будем пользоваться термином «</w:t>
      </w:r>
      <w:r w:rsidRPr="00114AF7">
        <w:rPr>
          <w:i/>
          <w:sz w:val="28"/>
          <w:szCs w:val="28"/>
        </w:rPr>
        <w:t>коэффициент вариации</w:t>
      </w:r>
      <w:r w:rsidRPr="00114AF7">
        <w:rPr>
          <w:sz w:val="28"/>
          <w:szCs w:val="28"/>
        </w:rPr>
        <w:t>».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расчета премии при распределенном ущербе удобнее рассмо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реть отдельно случаи дискретного и непрерывного распределения случа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 xml:space="preserve">ной величины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>.</w:t>
      </w:r>
    </w:p>
    <w:p w:rsidR="00B8638F" w:rsidRDefault="00B8638F" w:rsidP="00426C54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</w:p>
    <w:p w:rsidR="00F3366D" w:rsidRPr="00114AF7" w:rsidRDefault="00F3366D" w:rsidP="00426C54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lastRenderedPageBreak/>
        <w:t>Дискретное распределение.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дискретна и имеет закон распределения {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}, где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– возможные значения ущерба, а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 для мат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матического ожидания имеем:</w:t>
      </w:r>
    </w:p>
    <w:p w:rsidR="00F3366D" w:rsidRPr="00114AF7" w:rsidRDefault="00F3366D" w:rsidP="001803BD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position w:val="-28"/>
          <w:sz w:val="28"/>
          <w:szCs w:val="28"/>
        </w:rPr>
        <w:object w:dxaOrig="1520" w:dyaOrig="680">
          <v:shape id="_x0000_i1040" type="#_x0000_t75" style="width:78.1pt;height:33.95pt" o:ole="">
            <v:imagedata r:id="rId40" o:title=""/>
          </v:shape>
          <o:OLEObject Type="Embed" ProgID="Equation.3" ShapeID="_x0000_i1040" DrawAspect="Content" ObjectID="_1472552102" r:id="rId41"/>
        </w:object>
      </w:r>
    </w:p>
    <w:p w:rsidR="00F3366D" w:rsidRPr="00114AF7" w:rsidRDefault="00F3366D" w:rsidP="001803B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563D3C">
        <w:rPr>
          <w:i/>
          <w:sz w:val="28"/>
          <w:szCs w:val="28"/>
          <w:u w:val="single"/>
        </w:rPr>
        <w:t xml:space="preserve"> 2.2</w:t>
      </w:r>
      <w:r w:rsidR="00C269D0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Автомобилист застраховал автомобиль от аварии со страховой сто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мостью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 xml:space="preserve"> = 400 усл. ед. Страховая компания оценила вероятность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вого случая в течение года в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0,1. Определить размер единовременной рисковой премии и коэффициент вариации, если распределение ущерба при страховом случае имеет вид:</w:t>
      </w:r>
    </w:p>
    <w:tbl>
      <w:tblPr>
        <w:tblW w:w="0" w:type="auto"/>
        <w:tblInd w:w="202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869"/>
        <w:gridCol w:w="874"/>
        <w:gridCol w:w="864"/>
        <w:gridCol w:w="888"/>
      </w:tblGrid>
      <w:tr w:rsidR="00F3366D" w:rsidRPr="00114AF7" w:rsidTr="007C4157">
        <w:trPr>
          <w:trHeight w:val="32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vertAlign w:val="superscript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200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300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</w:tr>
      <w:tr w:rsidR="00F3366D" w:rsidRPr="00114AF7" w:rsidTr="007C4157">
        <w:trPr>
          <w:trHeight w:val="32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g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0,4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0,3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</w:t>
            </w:r>
          </w:p>
        </w:tc>
        <w:tc>
          <w:tcPr>
            <w:tcW w:w="8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B74AA4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</w:t>
            </w:r>
          </w:p>
        </w:tc>
      </w:tr>
    </w:tbl>
    <w:p w:rsidR="00F3366D" w:rsidRPr="00114AF7" w:rsidRDefault="00F3366D" w:rsidP="00B8638F">
      <w:pPr>
        <w:tabs>
          <w:tab w:val="left" w:pos="709"/>
        </w:tabs>
        <w:spacing w:line="276" w:lineRule="auto"/>
        <w:jc w:val="both"/>
        <w:rPr>
          <w:sz w:val="28"/>
          <w:szCs w:val="28"/>
          <w:lang w:val="en-US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Сначала найдем математическое ожидание ущерба </w:t>
      </w:r>
      <w:r w:rsidRPr="00114AF7">
        <w:rPr>
          <w:i/>
          <w:sz w:val="28"/>
          <w:szCs w:val="28"/>
        </w:rPr>
        <w:t>X</w:t>
      </w:r>
      <w:r w:rsidRPr="00114AF7">
        <w:rPr>
          <w:sz w:val="28"/>
          <w:szCs w:val="28"/>
        </w:rPr>
        <w:t>: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5060" w:dyaOrig="320">
          <v:shape id="_x0000_i1041" type="#_x0000_t75" style="width:252pt;height:16.3pt" o:ole="">
            <v:imagedata r:id="rId42" o:title=""/>
          </v:shape>
          <o:OLEObject Type="Embed" ProgID="Equation.3" ShapeID="_x0000_i1041" DrawAspect="Content" ObjectID="_1472552103" r:id="rId43"/>
        </w:object>
      </w:r>
    </w:p>
    <w:p w:rsidR="00F3366D" w:rsidRPr="00114AF7" w:rsidRDefault="00F3366D" w:rsidP="00B74AA4">
      <w:pPr>
        <w:tabs>
          <w:tab w:val="left" w:pos="709"/>
        </w:tabs>
        <w:spacing w:line="276" w:lineRule="auto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 xml:space="preserve">Теперь: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b/>
          <w:i/>
          <w:position w:val="-12"/>
          <w:sz w:val="28"/>
          <w:szCs w:val="28"/>
        </w:rPr>
        <w:object w:dxaOrig="3220" w:dyaOrig="360">
          <v:shape id="_x0000_i1042" type="#_x0000_t75" style="width:161.65pt;height:17.65pt" o:ole="">
            <v:imagedata r:id="rId44" o:title=""/>
          </v:shape>
          <o:OLEObject Type="Embed" ProgID="Equation.3" ShapeID="_x0000_i1042" DrawAspect="Content" ObjectID="_1472552104" r:id="rId45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Данная величина и будет искомой рисковой премией. Для вычисл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 коэффициента вариации вычислим дисперсию ущерба </w:t>
      </w:r>
      <w:r w:rsidRPr="00114AF7">
        <w:rPr>
          <w:i/>
          <w:sz w:val="28"/>
          <w:szCs w:val="28"/>
          <w:lang w:val="en-US"/>
        </w:rPr>
        <w:t>DX</w:t>
      </w:r>
      <w:r w:rsidRPr="00114AF7">
        <w:rPr>
          <w:sz w:val="28"/>
          <w:szCs w:val="28"/>
        </w:rPr>
        <w:t>: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6020" w:dyaOrig="360">
          <v:shape id="_x0000_i1043" type="#_x0000_t75" style="width:301.6pt;height:17.65pt" o:ole="">
            <v:imagedata r:id="rId46" o:title=""/>
          </v:shape>
          <o:OLEObject Type="Embed" ProgID="Equation.3" ShapeID="_x0000_i1043" DrawAspect="Content" ObjectID="_1472552105" r:id="rId47"/>
        </w:object>
      </w:r>
      <w:r w:rsidRPr="00114AF7">
        <w:rPr>
          <w:b/>
          <w:i/>
          <w:position w:val="-10"/>
          <w:sz w:val="28"/>
          <w:szCs w:val="28"/>
        </w:rPr>
        <w:object w:dxaOrig="4200" w:dyaOrig="380">
          <v:shape id="_x0000_i1044" type="#_x0000_t75" style="width:209.2pt;height:21.05pt" o:ole="">
            <v:imagedata r:id="rId48" o:title=""/>
          </v:shape>
          <o:OLEObject Type="Embed" ProgID="Equation.3" ShapeID="_x0000_i1044" DrawAspect="Content" ObjectID="_1472552106" r:id="rId4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Подставляя полученные данные в формулу (</w:t>
      </w:r>
      <w:r w:rsidR="00B74AA4" w:rsidRPr="00B74AA4">
        <w:rPr>
          <w:sz w:val="28"/>
          <w:szCs w:val="28"/>
        </w:rPr>
        <w:t>2.1.</w:t>
      </w:r>
      <w:r w:rsidRPr="00114AF7">
        <w:rPr>
          <w:sz w:val="28"/>
          <w:szCs w:val="28"/>
        </w:rPr>
        <w:t>4) имеем: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4040" w:dyaOrig="360">
          <v:shape id="_x0000_i1045" type="#_x0000_t75" style="width:201.05pt;height:17.65pt" o:ole="">
            <v:imagedata r:id="rId50" o:title=""/>
          </v:shape>
          <o:OLEObject Type="Embed" ProgID="Equation.3" ShapeID="_x0000_i1045" DrawAspect="Content" ObjectID="_1472552107" r:id="rId51"/>
        </w:object>
      </w:r>
      <w:r w:rsidRPr="00114AF7">
        <w:rPr>
          <w:sz w:val="28"/>
          <w:szCs w:val="28"/>
        </w:rPr>
        <w:t xml:space="preserve">. =&gt; </w:t>
      </w:r>
      <w:r w:rsidR="00904215" w:rsidRPr="00114AF7">
        <w:rPr>
          <w:b/>
          <w:i/>
          <w:position w:val="-24"/>
          <w:sz w:val="28"/>
          <w:szCs w:val="28"/>
        </w:rPr>
        <w:object w:dxaOrig="2420" w:dyaOrig="680">
          <v:shape id="_x0000_i1046" type="#_x0000_t75" style="width:120.9pt;height:33.3pt" o:ole="">
            <v:imagedata r:id="rId52" o:title=""/>
          </v:shape>
          <o:OLEObject Type="Embed" ProgID="Equation.3" ShapeID="_x0000_i1046" DrawAspect="Content" ObjectID="_1472552108" r:id="rId53"/>
        </w:object>
      </w:r>
    </w:p>
    <w:p w:rsidR="00F3366D" w:rsidRPr="00114AF7" w:rsidRDefault="00F3366D" w:rsidP="00B8638F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Непрерывное распределение.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случае, когда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непрерывна, с функцией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)=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и плотностью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)=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’(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b/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в соо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ветствии с общими формулами теории вероятностей получим для матем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тического ожидания и дисперсии ущерба страхуемого объекта: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4520" w:dyaOrig="760">
          <v:shape id="_x0000_i1047" type="#_x0000_t75" style="width:225.5pt;height:38.7pt" o:ole="">
            <v:imagedata r:id="rId54" o:title=""/>
          </v:shape>
          <o:OLEObject Type="Embed" ProgID="Equation.3" ShapeID="_x0000_i1047" DrawAspect="Content" ObjectID="_1472552109" r:id="rId55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B74AA4" w:rsidRPr="00B60225">
        <w:rPr>
          <w:sz w:val="28"/>
          <w:szCs w:val="28"/>
        </w:rPr>
        <w:t>2.</w:t>
      </w:r>
      <w:r w:rsidRPr="00114AF7">
        <w:rPr>
          <w:sz w:val="28"/>
          <w:szCs w:val="28"/>
        </w:rPr>
        <w:t>1.6)</w:t>
      </w:r>
    </w:p>
    <w:p w:rsidR="00F3366D" w:rsidRPr="00114AF7" w:rsidRDefault="00F3366D" w:rsidP="00893E5C">
      <w:pPr>
        <w:pStyle w:val="af"/>
        <w:tabs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Алгоритм расчета рисковой премии и коэффициента вариации для непрерывной случайной величины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аналогичен дискретному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нию. Применяемая для актуарных расчетов функция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lastRenderedPageBreak/>
        <w:t>может быть различна и зависит от типа риска. Для теоретических расчетов используются несколько видов функции распределения: равномерное,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казательное, распределение Парето, логнормальное распределение и др. Конкретный вид функции распределения определяется из статистических данных прошлых лет. Определение функции распределения для страху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мого риска также является одной из основных задач актуария. Рассмотрим некоторые из функций распределения одиночного ущерба.</w:t>
      </w:r>
    </w:p>
    <w:p w:rsidR="00F3366D" w:rsidRPr="00114AF7" w:rsidRDefault="00F3366D" w:rsidP="00426C54">
      <w:pPr>
        <w:tabs>
          <w:tab w:val="left" w:pos="709"/>
        </w:tabs>
        <w:spacing w:before="240"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Равномерное распределение.</w:t>
      </w:r>
    </w:p>
    <w:p w:rsidR="00F3366D" w:rsidRPr="00114AF7" w:rsidRDefault="00F3366D" w:rsidP="00893E5C">
      <w:pPr>
        <w:pStyle w:val="af"/>
        <w:tabs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Равномерно</w:t>
      </w:r>
      <w:r w:rsidR="00D07542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 распределение является наиболее простым из перечи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ленных выше. Оно часто используется для упрощения в задачах учебного характера, однако следует помнить, что это распределение далеко от де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>ствительного.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D20CDB" w:rsidRPr="00C269D0">
        <w:rPr>
          <w:i/>
          <w:sz w:val="28"/>
          <w:szCs w:val="28"/>
          <w:u w:val="single"/>
        </w:rPr>
        <w:t xml:space="preserve"> 2.3</w:t>
      </w:r>
      <w:r w:rsidR="00C269D0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Страховая стоимость объекта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6 млн.руб. Вероятность пожара на застрахованном объекте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=10</w:t>
      </w:r>
      <w:r w:rsidRPr="00114AF7">
        <w:rPr>
          <w:sz w:val="28"/>
          <w:szCs w:val="28"/>
          <w:vertAlign w:val="superscript"/>
        </w:rPr>
        <w:t>-3</w:t>
      </w:r>
      <w:r w:rsidRPr="00114AF7">
        <w:rPr>
          <w:sz w:val="28"/>
          <w:szCs w:val="28"/>
        </w:rPr>
        <w:t xml:space="preserve">. В случае пожара ущерб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распред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 равномерно от нуля до полной стоимости объекта. Определить риск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вую премию и коэффициент вариации.</w:t>
      </w:r>
    </w:p>
    <w:p w:rsidR="00F3366D" w:rsidRPr="00114AF7" w:rsidRDefault="00F3366D" w:rsidP="00B74AA4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b/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Если</w:t>
      </w:r>
      <w:r w:rsidRPr="00114AF7">
        <w:rPr>
          <w:b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непрерывная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определена на отрезке [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>] и имеет равномерное распределение, то ее функция и плотность распред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ления задается следующими выражениями:</w:t>
      </w:r>
    </w:p>
    <w:p w:rsidR="00F3366D" w:rsidRPr="00114AF7" w:rsidRDefault="00B8638F" w:rsidP="00827F51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64"/>
          <w:sz w:val="28"/>
          <w:szCs w:val="28"/>
        </w:rPr>
        <w:object w:dxaOrig="6060" w:dyaOrig="1400">
          <v:shape id="_x0000_i1048" type="#_x0000_t75" style="width:296.85pt;height:69.95pt;mso-position-horizontal:absolute" o:ole="">
            <v:imagedata r:id="rId56" o:title=""/>
          </v:shape>
          <o:OLEObject Type="Embed" ProgID="Equation.3" ShapeID="_x0000_i1048" DrawAspect="Content" ObjectID="_1472552110" r:id="rId57"/>
        </w:objec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827F51" w:rsidRPr="00B60225">
        <w:rPr>
          <w:sz w:val="28"/>
          <w:szCs w:val="28"/>
        </w:rPr>
        <w:t>2.</w:t>
      </w:r>
      <w:r w:rsidR="00F3366D" w:rsidRPr="00114AF7">
        <w:rPr>
          <w:sz w:val="28"/>
          <w:szCs w:val="28"/>
        </w:rPr>
        <w:t>1.7)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Равномерное распределение является двухпараметрическим и в 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 xml:space="preserve">щем случае обозначается как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~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[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i/>
          <w:sz w:val="28"/>
          <w:szCs w:val="28"/>
        </w:rPr>
        <w:t>]</w:t>
      </w:r>
      <w:r w:rsidRPr="00114AF7">
        <w:rPr>
          <w:sz w:val="28"/>
          <w:szCs w:val="28"/>
        </w:rPr>
        <w:t>. Сначала вычислим математич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ское ожидание ущерба. Для равномерного распределения, согласно (</w:t>
      </w:r>
      <w:r w:rsidR="00827F51" w:rsidRPr="00B60225">
        <w:rPr>
          <w:sz w:val="28"/>
          <w:szCs w:val="28"/>
        </w:rPr>
        <w:t>2.1.</w:t>
      </w:r>
      <w:r w:rsidRPr="00114AF7">
        <w:rPr>
          <w:sz w:val="28"/>
          <w:szCs w:val="28"/>
        </w:rPr>
        <w:t>7), имеем:</w: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6100" w:dyaOrig="800">
          <v:shape id="_x0000_i1049" type="#_x0000_t75" style="width:307.7pt;height:40.1pt" o:ole="">
            <v:imagedata r:id="rId58" o:title=""/>
          </v:shape>
          <o:OLEObject Type="Embed" ProgID="Equation.3" ShapeID="_x0000_i1049" DrawAspect="Content" ObjectID="_1472552111" r:id="rId59"/>
        </w:object>
      </w:r>
      <w:r w:rsidRPr="00114AF7">
        <w:rPr>
          <w:sz w:val="28"/>
          <w:szCs w:val="28"/>
        </w:rPr>
        <w:t xml:space="preserve"> </w:t>
      </w:r>
    </w:p>
    <w:p w:rsidR="007D4F3D" w:rsidRDefault="00F3366D" w:rsidP="007D4F3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нашем случае 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 xml:space="preserve"> = 0</w:t>
      </w:r>
      <w:r w:rsidRPr="00114AF7">
        <w:rPr>
          <w:sz w:val="28"/>
          <w:szCs w:val="28"/>
        </w:rPr>
        <w:t xml:space="preserve">. Отсюда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sz w:val="28"/>
          <w:szCs w:val="28"/>
        </w:rPr>
        <w:t xml:space="preserve"> = 3 млн.руб. </w:t>
      </w:r>
    </w:p>
    <w:p w:rsidR="00F3366D" w:rsidRPr="00114AF7" w:rsidRDefault="00F3366D" w:rsidP="007D4F3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рисковой премии получим:</w: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4220" w:dyaOrig="380">
          <v:shape id="_x0000_i1050" type="#_x0000_t75" style="width:211.9pt;height:21.05pt" o:ole="">
            <v:imagedata r:id="rId60" o:title=""/>
          </v:shape>
          <o:OLEObject Type="Embed" ProgID="Equation.3" ShapeID="_x0000_i1050" DrawAspect="Content" ObjectID="_1472552112" r:id="rId6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При вычислении дисперсии воспользуемся готовой формулой.</w: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980" w:dyaOrig="760">
          <v:shape id="_x0000_i1051" type="#_x0000_t75" style="width:249.3pt;height:36pt" o:ole="">
            <v:imagedata r:id="rId62" o:title=""/>
          </v:shape>
          <o:OLEObject Type="Embed" ProgID="Equation.3" ShapeID="_x0000_i1051" DrawAspect="Content" ObjectID="_1472552113" r:id="rId63"/>
        </w:objec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6680" w:dyaOrig="380">
          <v:shape id="_x0000_i1052" type="#_x0000_t75" style="width:333.5pt;height:17.65pt" o:ole="">
            <v:imagedata r:id="rId64" o:title=""/>
          </v:shape>
          <o:OLEObject Type="Embed" ProgID="Equation.3" ShapeID="_x0000_i1052" DrawAspect="Content" ObjectID="_1472552114" r:id="rId65"/>
        </w:objec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24"/>
          <w:sz w:val="28"/>
          <w:szCs w:val="28"/>
        </w:rPr>
        <w:object w:dxaOrig="3159" w:dyaOrig="680">
          <v:shape id="_x0000_i1053" type="#_x0000_t75" style="width:157.6pt;height:33.3pt;mso-position-horizontal:absolute" o:ole="">
            <v:imagedata r:id="rId66" o:title=""/>
          </v:shape>
          <o:OLEObject Type="Embed" ProgID="Equation.3" ShapeID="_x0000_i1053" DrawAspect="Content" ObjectID="_1472552115" r:id="rId67"/>
        </w:object>
      </w:r>
    </w:p>
    <w:p w:rsidR="00F3366D" w:rsidRPr="00114AF7" w:rsidRDefault="00F3366D" w:rsidP="00893E5C">
      <w:pPr>
        <w:pStyle w:val="af"/>
        <w:tabs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Полученное значение коэффициента вариации очень велико. Ни один страхователь не заключит договор страхования с таким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  <w:vertAlign w:val="subscript"/>
          <w:lang w:val="en-US"/>
        </w:rPr>
        <w:t>var</w:t>
      </w:r>
      <w:r w:rsidRPr="00114AF7">
        <w:rPr>
          <w:sz w:val="28"/>
          <w:szCs w:val="28"/>
        </w:rPr>
        <w:t>, когда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личина среднеквадратического отклонения риска в несколько раз прев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шает его математическое ожидание. Обычное значение при “</w:t>
      </w:r>
      <w:r w:rsidRPr="00114AF7">
        <w:rPr>
          <w:i/>
          <w:sz w:val="28"/>
          <w:szCs w:val="28"/>
        </w:rPr>
        <w:t>разумном</w:t>
      </w:r>
      <w:r w:rsidRPr="00114AF7">
        <w:rPr>
          <w:sz w:val="28"/>
          <w:szCs w:val="28"/>
        </w:rPr>
        <w:t>” страховании равно 1/10, а лучше всего, когда еще ниже. Такой результат получен, поскольку мы рассматривали одиночный риск (одиночный дог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вор). В реальности страховщик работает с портфелем договоров, что пр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водит к существенному уменьшению коэффициента вариации. Актуарные расчеты для портфеля будут рассмотрены в следующем разделе. </w:t>
      </w:r>
    </w:p>
    <w:p w:rsidR="00F3366D" w:rsidRPr="00114AF7" w:rsidRDefault="00F3366D" w:rsidP="00B14229">
      <w:pPr>
        <w:tabs>
          <w:tab w:val="left" w:pos="709"/>
        </w:tabs>
        <w:spacing w:before="240"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Показательное распределение.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Следующий, широко применяемый в страховании вид распределения ущерба – </w:t>
      </w:r>
      <w:r w:rsidRPr="00114AF7">
        <w:rPr>
          <w:i/>
          <w:sz w:val="28"/>
          <w:szCs w:val="28"/>
        </w:rPr>
        <w:t>экспоненциальное или показательное распределение</w:t>
      </w:r>
      <w:r w:rsidRPr="00114AF7">
        <w:rPr>
          <w:sz w:val="28"/>
          <w:szCs w:val="28"/>
        </w:rPr>
        <w:t xml:space="preserve">. Этот тип распределения соответствует самой природе страховых случаев: </w:t>
      </w:r>
      <w:r w:rsidRPr="00114AF7">
        <w:rPr>
          <w:i/>
          <w:sz w:val="28"/>
          <w:szCs w:val="28"/>
        </w:rPr>
        <w:t>«чаще р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t>ализуются малые ущербы и редки ущербы большой величины»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Функция распределения и соответствующая плотность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 имеют вид:</w:t>
      </w:r>
    </w:p>
    <w:p w:rsidR="00F3366D" w:rsidRPr="00114AF7" w:rsidRDefault="00F3366D" w:rsidP="00827F51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5480" w:dyaOrig="760">
          <v:shape id="_x0000_i1054" type="#_x0000_t75" style="width:275.1pt;height:38.7pt" o:ole="">
            <v:imagedata r:id="rId68" o:title=""/>
          </v:shape>
          <o:OLEObject Type="Embed" ProgID="Equation.3" ShapeID="_x0000_i1054" DrawAspect="Content" ObjectID="_1472552116" r:id="rId69"/>
        </w:object>
      </w:r>
      <w:r w:rsidRPr="00114AF7">
        <w:rPr>
          <w:sz w:val="28"/>
          <w:szCs w:val="28"/>
        </w:rPr>
        <w:tab/>
        <w:t xml:space="preserve">    </w:t>
      </w:r>
      <w:r w:rsidRPr="00114AF7">
        <w:rPr>
          <w:sz w:val="28"/>
          <w:szCs w:val="28"/>
        </w:rPr>
        <w:tab/>
        <w:t>(</w:t>
      </w:r>
      <w:r w:rsidR="00827F51" w:rsidRPr="00827F51">
        <w:rPr>
          <w:sz w:val="28"/>
          <w:szCs w:val="28"/>
        </w:rPr>
        <w:t>2.</w:t>
      </w:r>
      <w:r w:rsidRPr="00114AF7">
        <w:rPr>
          <w:sz w:val="28"/>
          <w:szCs w:val="28"/>
        </w:rPr>
        <w:t>1.8)</w:t>
      </w:r>
    </w:p>
    <w:p w:rsidR="00827F51" w:rsidRDefault="00F3366D" w:rsidP="00827F51">
      <w:pPr>
        <w:tabs>
          <w:tab w:val="left" w:pos="709"/>
        </w:tabs>
        <w:spacing w:line="276" w:lineRule="auto"/>
        <w:ind w:firstLine="709"/>
        <w:jc w:val="both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t xml:space="preserve">Графики функции распределения </w:t>
      </w:r>
      <w:r w:rsidR="003C3C5F" w:rsidRPr="003C3C5F">
        <w:rPr>
          <w:i/>
          <w:position w:val="-10"/>
          <w:sz w:val="28"/>
          <w:szCs w:val="28"/>
          <w:lang w:val="en-US"/>
        </w:rPr>
        <w:t>F</w:t>
      </w:r>
      <w:r w:rsidR="003C3C5F" w:rsidRPr="003C3C5F">
        <w:rPr>
          <w:i/>
          <w:position w:val="-10"/>
          <w:sz w:val="28"/>
          <w:szCs w:val="28"/>
        </w:rPr>
        <w:t>(</w:t>
      </w:r>
      <w:r w:rsidR="003C3C5F" w:rsidRPr="003C3C5F">
        <w:rPr>
          <w:i/>
          <w:position w:val="-10"/>
          <w:sz w:val="28"/>
          <w:szCs w:val="28"/>
          <w:lang w:val="en-US"/>
        </w:rPr>
        <w:t>x</w:t>
      </w:r>
      <w:r w:rsidR="003C3C5F" w:rsidRPr="003C3C5F">
        <w:rPr>
          <w:i/>
          <w:position w:val="-10"/>
          <w:sz w:val="28"/>
          <w:szCs w:val="28"/>
        </w:rPr>
        <w:t>)</w:t>
      </w:r>
      <w:r w:rsidR="003C3C5F" w:rsidRPr="003C3C5F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 xml:space="preserve">и плотности распределения </w:t>
      </w:r>
      <w:r w:rsidR="003C3C5F" w:rsidRPr="003C3C5F">
        <w:rPr>
          <w:i/>
          <w:position w:val="-10"/>
          <w:sz w:val="28"/>
          <w:szCs w:val="28"/>
          <w:lang w:val="en-US"/>
        </w:rPr>
        <w:t>f</w:t>
      </w:r>
      <w:r w:rsidR="003C3C5F" w:rsidRPr="003C3C5F">
        <w:rPr>
          <w:i/>
          <w:position w:val="-10"/>
          <w:sz w:val="28"/>
          <w:szCs w:val="28"/>
        </w:rPr>
        <w:t>(</w:t>
      </w:r>
      <w:r w:rsidR="003C3C5F" w:rsidRPr="003C3C5F">
        <w:rPr>
          <w:i/>
          <w:position w:val="-10"/>
          <w:sz w:val="28"/>
          <w:szCs w:val="28"/>
          <w:lang w:val="en-US"/>
        </w:rPr>
        <w:t>x</w:t>
      </w:r>
      <w:r w:rsidR="003C3C5F" w:rsidRPr="003C3C5F">
        <w:rPr>
          <w:i/>
          <w:position w:val="-10"/>
          <w:sz w:val="28"/>
          <w:szCs w:val="28"/>
        </w:rPr>
        <w:t>)</w:t>
      </w:r>
      <w:r w:rsidR="003C3C5F" w:rsidRPr="003C3C5F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>имеют вид:</w:t>
      </w:r>
    </w:p>
    <w:p w:rsidR="00243DFD" w:rsidRDefault="00A43AD9" w:rsidP="00B53622">
      <w:pPr>
        <w:spacing w:line="276" w:lineRule="auto"/>
        <w:jc w:val="center"/>
        <w:rPr>
          <w:position w:val="-10"/>
          <w:sz w:val="28"/>
          <w:szCs w:val="28"/>
        </w:rPr>
      </w:pPr>
      <w:r>
        <w:rPr>
          <w:noProof/>
          <w:position w:val="-10"/>
          <w:sz w:val="28"/>
          <w:szCs w:val="28"/>
        </w:rPr>
        <w:drawing>
          <wp:inline distT="0" distB="0" distL="0" distR="0">
            <wp:extent cx="2541320" cy="180252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1a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66" cy="181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sz w:val="28"/>
          <w:szCs w:val="28"/>
        </w:rPr>
        <w:t xml:space="preserve">        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4DD3E105" wp14:editId="546C6172">
            <wp:extent cx="2401200" cy="171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2a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7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Показательное распределение является однопараметрическим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пределением, т.к. зависит от одного параметра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 и в общем случае обозн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чается как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~ </w:t>
      </w:r>
      <w:r w:rsidRPr="00114AF7">
        <w:rPr>
          <w:i/>
          <w:sz w:val="28"/>
          <w:szCs w:val="28"/>
          <w:lang w:val="en-US"/>
        </w:rPr>
        <w:t>Exp</w:t>
      </w:r>
      <w:r w:rsidRPr="00114AF7">
        <w:rPr>
          <w:i/>
          <w:sz w:val="28"/>
          <w:szCs w:val="28"/>
        </w:rPr>
        <w:t>(λ)</w:t>
      </w:r>
      <w:r w:rsidRPr="00114AF7">
        <w:rPr>
          <w:sz w:val="28"/>
          <w:szCs w:val="28"/>
        </w:rPr>
        <w:t>. Для показательного распределения справедливы 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дующие соотношения:</w:t>
      </w:r>
    </w:p>
    <w:p w:rsidR="00F3366D" w:rsidRPr="00114AF7" w:rsidRDefault="00567C20" w:rsidP="00D33B5C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567C20">
        <w:rPr>
          <w:b/>
          <w:i/>
          <w:position w:val="-10"/>
          <w:sz w:val="28"/>
          <w:szCs w:val="28"/>
        </w:rPr>
        <w:object w:dxaOrig="5539" w:dyaOrig="360">
          <v:shape id="_x0000_i1055" type="#_x0000_t75" style="width:277.15pt;height:17.65pt" o:ole="">
            <v:imagedata r:id="rId72" o:title=""/>
          </v:shape>
          <o:OLEObject Type="Embed" ProgID="Equation.3" ShapeID="_x0000_i1055" DrawAspect="Content" ObjectID="_1472552117" r:id="rId73"/>
        </w:objec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D33B5C" w:rsidRPr="00C269D0">
        <w:rPr>
          <w:sz w:val="28"/>
          <w:szCs w:val="28"/>
        </w:rPr>
        <w:t>2.</w:t>
      </w:r>
      <w:r w:rsidR="00F3366D" w:rsidRPr="00114AF7">
        <w:rPr>
          <w:sz w:val="28"/>
          <w:szCs w:val="28"/>
        </w:rPr>
        <w:t>1.9)</w:t>
      </w:r>
    </w:p>
    <w:p w:rsidR="00F3366D" w:rsidRPr="00114AF7" w:rsidRDefault="00F3366D" w:rsidP="00D33B5C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D20CDB" w:rsidRPr="00C269D0">
        <w:rPr>
          <w:i/>
          <w:sz w:val="28"/>
          <w:szCs w:val="28"/>
          <w:u w:val="single"/>
        </w:rPr>
        <w:t xml:space="preserve"> 2.4</w:t>
      </w:r>
      <w:r w:rsidR="00C269D0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Вероятность страхового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0,05. Размер страхового ущерба распределен по показательному закону </w:t>
      </w:r>
      <w:r w:rsidRPr="00114AF7">
        <w:rPr>
          <w:b/>
          <w:i/>
          <w:position w:val="-10"/>
          <w:sz w:val="28"/>
          <w:szCs w:val="28"/>
        </w:rPr>
        <w:object w:dxaOrig="1440" w:dyaOrig="360">
          <v:shape id="_x0000_i1056" type="#_x0000_t75" style="width:86.95pt;height:21.75pt" o:ole="">
            <v:imagedata r:id="rId74" o:title=""/>
          </v:shape>
          <o:OLEObject Type="Embed" ProgID="Equation.3" ShapeID="_x0000_i1056" DrawAspect="Content" ObjectID="_1472552118" r:id="rId75"/>
        </w:object>
      </w:r>
      <w:r w:rsidRPr="00114AF7">
        <w:rPr>
          <w:i/>
          <w:sz w:val="28"/>
          <w:szCs w:val="28"/>
        </w:rPr>
        <w:t xml:space="preserve">, </w:t>
      </w:r>
      <w:r w:rsidRPr="00114AF7">
        <w:rPr>
          <w:sz w:val="28"/>
          <w:szCs w:val="28"/>
        </w:rPr>
        <w:t>с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параме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ром</w:t>
      </w:r>
      <w:r w:rsidRPr="00114AF7">
        <w:rPr>
          <w:i/>
          <w:sz w:val="28"/>
          <w:szCs w:val="28"/>
        </w:rPr>
        <w:t xml:space="preserve"> λ</w:t>
      </w:r>
      <w:r w:rsidRPr="00114AF7">
        <w:rPr>
          <w:sz w:val="28"/>
          <w:szCs w:val="28"/>
        </w:rPr>
        <w:t xml:space="preserve"> = 0,007. Определить рисковую премию и коэффициент вариации.</w:t>
      </w:r>
    </w:p>
    <w:p w:rsidR="00F3366D" w:rsidRPr="00114AF7" w:rsidRDefault="00F3366D" w:rsidP="00D33B5C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1753D1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Вычислим сначала ма</w:t>
      </w:r>
      <w:r w:rsidR="00D30FB0">
        <w:rPr>
          <w:sz w:val="28"/>
          <w:szCs w:val="28"/>
        </w:rPr>
        <w:t>т</w:t>
      </w:r>
      <w:r>
        <w:rPr>
          <w:sz w:val="28"/>
          <w:szCs w:val="28"/>
        </w:rPr>
        <w:t>ема</w:t>
      </w:r>
      <w:r w:rsidR="00F3366D" w:rsidRPr="00114AF7">
        <w:rPr>
          <w:sz w:val="28"/>
          <w:szCs w:val="28"/>
        </w:rPr>
        <w:t>тическое ожидание ущерба объекта стр</w:t>
      </w:r>
      <w:r w:rsidR="00F3366D" w:rsidRPr="00114AF7">
        <w:rPr>
          <w:sz w:val="28"/>
          <w:szCs w:val="28"/>
        </w:rPr>
        <w:t>а</w:t>
      </w:r>
      <w:r w:rsidR="00F3366D" w:rsidRPr="00114AF7">
        <w:rPr>
          <w:sz w:val="28"/>
          <w:szCs w:val="28"/>
        </w:rPr>
        <w:t>хования.</w:t>
      </w:r>
    </w:p>
    <w:p w:rsidR="00F3366D" w:rsidRPr="00114AF7" w:rsidRDefault="00F3366D" w:rsidP="00D33B5C">
      <w:pPr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3040" w:dyaOrig="760">
          <v:shape id="_x0000_i1057" type="#_x0000_t75" style="width:152.85pt;height:38.7pt;mso-position-vertical:absolute" o:ole="">
            <v:imagedata r:id="rId76" o:title=""/>
          </v:shape>
          <o:OLEObject Type="Embed" ProgID="Equation.3" ShapeID="_x0000_i1057" DrawAspect="Content" ObjectID="_1472552119" r:id="rId77"/>
        </w:object>
      </w:r>
    </w:p>
    <w:p w:rsidR="004124BE" w:rsidRDefault="00F3366D" w:rsidP="00BA24C9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Соответственно рисковая премия равна:</w:t>
      </w:r>
      <w:r w:rsidR="004124BE">
        <w:rPr>
          <w:sz w:val="28"/>
          <w:szCs w:val="28"/>
        </w:rPr>
        <w:t xml:space="preserve"> </w:t>
      </w:r>
    </w:p>
    <w:p w:rsidR="00F3366D" w:rsidRPr="00114AF7" w:rsidRDefault="00F3366D" w:rsidP="004124B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2760" w:dyaOrig="620">
          <v:shape id="_x0000_i1058" type="#_x0000_t75" style="width:137.2pt;height:31.9pt" o:ole="">
            <v:imagedata r:id="rId78" o:title=""/>
          </v:shape>
          <o:OLEObject Type="Embed" ProgID="Equation.3" ShapeID="_x0000_i1058" DrawAspect="Content" ObjectID="_1472552120" r:id="rId7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Аналогично для дисперсии ущерба получим:</w:t>
      </w:r>
    </w:p>
    <w:p w:rsidR="00F3366D" w:rsidRPr="00114AF7" w:rsidRDefault="00F3366D" w:rsidP="00D33B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420" w:dyaOrig="760">
          <v:shape id="_x0000_i1059" type="#_x0000_t75" style="width:220.1pt;height:38.7pt" o:ole="">
            <v:imagedata r:id="rId80" o:title=""/>
          </v:shape>
          <o:OLEObject Type="Embed" ProgID="Equation.3" ShapeID="_x0000_i1059" DrawAspect="Content" ObjectID="_1472552121" r:id="rId8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коэффициента вариации имеем:</w:t>
      </w:r>
    </w:p>
    <w:p w:rsidR="00F3366D" w:rsidRPr="00114AF7" w:rsidRDefault="00F3366D" w:rsidP="00D33B5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64"/>
          <w:sz w:val="28"/>
          <w:szCs w:val="28"/>
        </w:rPr>
        <w:object w:dxaOrig="6700" w:dyaOrig="1400">
          <v:shape id="_x0000_i1060" type="#_x0000_t75" style="width:335.55pt;height:71.3pt" o:ole="">
            <v:imagedata r:id="rId82" o:title=""/>
          </v:shape>
          <o:OLEObject Type="Embed" ProgID="Equation.3" ShapeID="_x0000_i1060" DrawAspect="Content" ObjectID="_1472552122" r:id="rId83"/>
        </w:object>
      </w:r>
    </w:p>
    <w:p w:rsidR="00F3366D" w:rsidRPr="00B60225" w:rsidRDefault="00F3366D" w:rsidP="00D33B5C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Замечание</w:t>
      </w:r>
      <w:r w:rsidRPr="00114AF7">
        <w:rPr>
          <w:sz w:val="28"/>
          <w:szCs w:val="28"/>
        </w:rPr>
        <w:t xml:space="preserve">. Как видно из полученного результата, коэффициент вариации для данного распределения не зависит от параметра распределения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. </w:t>
      </w:r>
    </w:p>
    <w:p w:rsidR="00D33B5C" w:rsidRPr="00B60225" w:rsidRDefault="00D33B5C" w:rsidP="00D33B5C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p w:rsidR="00F3366D" w:rsidRPr="00114AF7" w:rsidRDefault="00F3366D" w:rsidP="00AD2B4D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Распределение Парето.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анализе статистических данных распределения ущерба, несмо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ря на качественную схожесть с показательным распределением: </w:t>
      </w:r>
      <w:r w:rsidRPr="00114AF7">
        <w:rPr>
          <w:i/>
          <w:sz w:val="28"/>
          <w:szCs w:val="28"/>
        </w:rPr>
        <w:t>большое число мелких ущербов и малое число крупных</w:t>
      </w:r>
      <w:r w:rsidRPr="00114AF7">
        <w:rPr>
          <w:sz w:val="28"/>
          <w:szCs w:val="28"/>
        </w:rPr>
        <w:t>, наблюдается также и кол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чественное расхождение от теоретического распределения. Как показано выше для показательного распределения характерно равенство математ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ческого ожидания и среднеквадратического отклонения, однако статист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lastRenderedPageBreak/>
        <w:t xml:space="preserve">ческие данные </w:t>
      </w:r>
      <w:r w:rsidR="00904215">
        <w:rPr>
          <w:sz w:val="28"/>
          <w:szCs w:val="28"/>
        </w:rPr>
        <w:t xml:space="preserve">часто </w:t>
      </w:r>
      <w:r w:rsidRPr="00114AF7">
        <w:rPr>
          <w:sz w:val="28"/>
          <w:szCs w:val="28"/>
        </w:rPr>
        <w:t>показывают на различие выборочной средней и ста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дартного отклонения для страховых ущербов. 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Если более детально рассмотреть портфель страховщика, то можно выявить наличие разных групп страхователей. В актуарной математике 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лается предположение, что в страховом портфеле убытки по отдельным договорам могут иметь показательные распределения, но с различными параметрами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>. Например, в автостраховании ущерба от аварии этот пар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метр может зависеть от марки машины, манеры езды водителя и т.п.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сюда можно представить распределение ущерба для усредненного догов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ра по портфелю, как смеси из различных распределений отдельных уще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бов.</w:t>
      </w:r>
      <w:r w:rsidR="00797A1D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общем случае пусть </w:t>
      </w:r>
      <w:r w:rsidRPr="00114AF7">
        <w:rPr>
          <w:i/>
          <w:sz w:val="28"/>
          <w:szCs w:val="28"/>
        </w:rPr>
        <w:t>Х,</w:t>
      </w:r>
      <w:r w:rsidRPr="00114AF7">
        <w:rPr>
          <w:sz w:val="28"/>
          <w:szCs w:val="28"/>
        </w:rPr>
        <w:t xml:space="preserve"> как и раньше, есть величина ущерба с функцией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)=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но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зависит от некоторого пар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метра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. Тогда условная функция распределения величины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при заданном значении параметра </w:t>
      </w:r>
      <w:r w:rsidRPr="00114AF7">
        <w:rPr>
          <w:i/>
          <w:sz w:val="28"/>
          <w:szCs w:val="28"/>
        </w:rPr>
        <w:t>Λ = λ</w:t>
      </w:r>
      <w:r w:rsidRPr="00114AF7">
        <w:rPr>
          <w:sz w:val="28"/>
          <w:szCs w:val="28"/>
        </w:rPr>
        <w:t xml:space="preserve"> равна функции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,λ)=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|Λ=λ)</w:t>
      </w:r>
      <w:r w:rsidRPr="00114AF7">
        <w:rPr>
          <w:sz w:val="28"/>
          <w:szCs w:val="28"/>
        </w:rPr>
        <w:t>. Е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ли известна функция распределения параметра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 xml:space="preserve">) =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можно зап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сать для безусловной функции распределения ущерба соответствующий интеграл: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2320" w:dyaOrig="740">
          <v:shape id="_x0000_i1061" type="#_x0000_t75" style="width:116.85pt;height:38.05pt" o:ole="">
            <v:imagedata r:id="rId84" o:title=""/>
          </v:shape>
          <o:OLEObject Type="Embed" ProgID="Equation.3" ShapeID="_x0000_i1061" DrawAspect="Content" ObjectID="_1472552123" r:id="rId85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данном случае функция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представляет смесь функций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,λ)</w:t>
      </w:r>
      <w:r w:rsidRPr="00114AF7">
        <w:rPr>
          <w:sz w:val="28"/>
          <w:szCs w:val="28"/>
        </w:rPr>
        <w:t xml:space="preserve">, учитывающую </w:t>
      </w:r>
      <w:r w:rsidRPr="00114AF7">
        <w:rPr>
          <w:i/>
          <w:sz w:val="28"/>
          <w:szCs w:val="28"/>
        </w:rPr>
        <w:t>рандомизацию</w:t>
      </w:r>
      <w:r w:rsidRPr="00114AF7">
        <w:rPr>
          <w:sz w:val="28"/>
          <w:szCs w:val="28"/>
        </w:rPr>
        <w:t xml:space="preserve">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по распределению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. Для плотности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получим следу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щее выражение: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6120" w:dyaOrig="740">
          <v:shape id="_x0000_i1062" type="#_x0000_t75" style="width:309.05pt;height:38.05pt" o:ole="">
            <v:imagedata r:id="rId86" o:title=""/>
          </v:shape>
          <o:OLEObject Type="Embed" ProgID="Equation.3" ShapeID="_x0000_i1062" DrawAspect="Content" ObjectID="_1472552124" r:id="rId87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Конечно, каждому виду страхования и каждому портфелю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ствует своё (смешанное) распределение ущербов, зависящее, в частности, от размеров страховых сумм по отдельным рискам, а также от страхуемых событий. Если для показательного распределения выбрать в качестве функции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>),</w:t>
      </w:r>
      <w:r w:rsidRPr="00114AF7">
        <w:rPr>
          <w:sz w:val="28"/>
          <w:szCs w:val="28"/>
        </w:rPr>
        <w:t xml:space="preserve"> которая еще называется </w:t>
      </w:r>
      <w:r w:rsidRPr="00114AF7">
        <w:rPr>
          <w:i/>
          <w:sz w:val="28"/>
          <w:szCs w:val="28"/>
        </w:rPr>
        <w:t>структурной функцией</w:t>
      </w:r>
      <w:r w:rsidRPr="00114AF7">
        <w:rPr>
          <w:sz w:val="28"/>
          <w:szCs w:val="28"/>
        </w:rPr>
        <w:t>, гамма-распределение, то получим следующий результат: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b/>
          <w:i/>
          <w:position w:val="-32"/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4480" w:dyaOrig="760">
          <v:shape id="_x0000_i1063" type="#_x0000_t75" style="width:224.85pt;height:36pt" o:ole="">
            <v:imagedata r:id="rId88" o:title=""/>
          </v:shape>
          <o:OLEObject Type="Embed" ProgID="Equation.3" ShapeID="_x0000_i1063" DrawAspect="Content" ObjectID="_1472552125" r:id="rId89"/>
        </w:object>
      </w:r>
    </w:p>
    <w:p w:rsidR="004124BE" w:rsidRDefault="00F3366D" w:rsidP="00E432A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где </w:t>
      </w:r>
      <w:r w:rsidRPr="00114AF7">
        <w:rPr>
          <w:position w:val="-32"/>
          <w:sz w:val="28"/>
          <w:szCs w:val="28"/>
        </w:rPr>
        <w:object w:dxaOrig="1860" w:dyaOrig="760">
          <v:shape id="_x0000_i1064" type="#_x0000_t75" style="width:93.05pt;height:38.7pt" o:ole="">
            <v:imagedata r:id="rId90" o:title=""/>
          </v:shape>
          <o:OLEObject Type="Embed" ProgID="Equation.3" ShapeID="_x0000_i1064" DrawAspect="Content" ObjectID="_1472552126" r:id="rId91"/>
        </w:object>
      </w:r>
      <w:r w:rsidRPr="00114AF7">
        <w:rPr>
          <w:sz w:val="28"/>
          <w:szCs w:val="28"/>
        </w:rPr>
        <w:t xml:space="preserve"> - гамма функция Эйлера. </w:t>
      </w:r>
    </w:p>
    <w:p w:rsidR="00F3366D" w:rsidRPr="00114AF7" w:rsidRDefault="00F3366D" w:rsidP="00E432A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Проведя несложные преобразования получим: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b/>
          <w:i/>
          <w:position w:val="-28"/>
          <w:sz w:val="28"/>
          <w:szCs w:val="28"/>
        </w:rPr>
      </w:pPr>
      <w:r w:rsidRPr="00114AF7">
        <w:rPr>
          <w:b/>
          <w:i/>
          <w:position w:val="-72"/>
          <w:sz w:val="28"/>
          <w:szCs w:val="28"/>
        </w:rPr>
        <w:object w:dxaOrig="7760" w:dyaOrig="1560">
          <v:shape id="_x0000_i1065" type="#_x0000_t75" style="width:393.3pt;height:76.1pt" o:ole="">
            <v:imagedata r:id="rId92" o:title=""/>
          </v:shape>
          <o:OLEObject Type="Embed" ProgID="Equation.3" ShapeID="_x0000_i1065" DrawAspect="Content" ObjectID="_1472552127" r:id="rId93"/>
        </w:objec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6060" w:dyaOrig="760">
          <v:shape id="_x0000_i1066" type="#_x0000_t75" style="width:302.95pt;height:36pt" o:ole="">
            <v:imagedata r:id="rId94" o:title=""/>
          </v:shape>
          <o:OLEObject Type="Embed" ProgID="Equation.3" ShapeID="_x0000_i1066" DrawAspect="Content" ObjectID="_1472552128" r:id="rId95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Окончательно имеем: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50"/>
          <w:sz w:val="28"/>
          <w:szCs w:val="28"/>
        </w:rPr>
        <w:object w:dxaOrig="6740" w:dyaOrig="1120">
          <v:shape id="_x0000_i1067" type="#_x0000_t75" style="width:332.85pt;height:57.75pt" o:ole="">
            <v:imagedata r:id="rId96" o:title=""/>
          </v:shape>
          <o:OLEObject Type="Embed" ProgID="Equation.3" ShapeID="_x0000_i1067" DrawAspect="Content" ObjectID="_1472552129" r:id="rId97"/>
        </w:object>
      </w:r>
      <w:r w:rsidRPr="00114AF7">
        <w:rPr>
          <w:sz w:val="28"/>
          <w:szCs w:val="28"/>
        </w:rPr>
        <w:tab/>
        <w:t>(</w:t>
      </w:r>
      <w:r w:rsidR="00797A1D">
        <w:rPr>
          <w:sz w:val="28"/>
          <w:szCs w:val="28"/>
        </w:rPr>
        <w:t>2.</w:t>
      </w:r>
      <w:r w:rsidRPr="00114AF7">
        <w:rPr>
          <w:sz w:val="28"/>
          <w:szCs w:val="28"/>
        </w:rPr>
        <w:t>1.10)</w:t>
      </w:r>
    </w:p>
    <w:p w:rsidR="00F3366D" w:rsidRPr="00F706BA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Данное распределение носит название </w:t>
      </w:r>
      <w:r w:rsidRPr="00114AF7">
        <w:rPr>
          <w:i/>
          <w:sz w:val="28"/>
          <w:szCs w:val="28"/>
        </w:rPr>
        <w:t>распределение Парето</w:t>
      </w:r>
      <w:r w:rsidRPr="00114AF7">
        <w:rPr>
          <w:rStyle w:val="a9"/>
          <w:sz w:val="28"/>
          <w:szCs w:val="28"/>
        </w:rPr>
        <w:footnoteReference w:customMarkFollows="1" w:id="13"/>
        <w:sym w:font="Symbol" w:char="F0D2"/>
      </w:r>
      <w:r w:rsidRPr="00114AF7">
        <w:rPr>
          <w:sz w:val="28"/>
          <w:szCs w:val="28"/>
        </w:rPr>
        <w:t>.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пределение встречается при исследовании различных явлений, в частн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сти, социальных, экономических, физических и других. Распределение П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рето является двухпараметрическим распределением (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>, τ</w:t>
      </w:r>
      <w:r w:rsidRPr="00114AF7">
        <w:rPr>
          <w:sz w:val="28"/>
          <w:szCs w:val="28"/>
        </w:rPr>
        <w:t>). Последний п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раметр </w:t>
      </w:r>
      <w:r w:rsidRPr="00114AF7">
        <w:rPr>
          <w:i/>
          <w:sz w:val="28"/>
          <w:szCs w:val="28"/>
        </w:rPr>
        <w:t>τ</w:t>
      </w:r>
      <w:r w:rsidRPr="00114AF7">
        <w:rPr>
          <w:sz w:val="28"/>
          <w:szCs w:val="28"/>
        </w:rPr>
        <w:t xml:space="preserve"> носит название коэффициент масштаба.</w:t>
      </w:r>
    </w:p>
    <w:p w:rsidR="00F3366D" w:rsidRPr="003721CA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t xml:space="preserve">Графики функции </w:t>
      </w:r>
      <w:r w:rsidR="00784C45" w:rsidRPr="00784C45">
        <w:rPr>
          <w:i/>
          <w:position w:val="-10"/>
          <w:sz w:val="28"/>
          <w:szCs w:val="28"/>
          <w:lang w:val="en-US"/>
        </w:rPr>
        <w:t>F</w:t>
      </w:r>
      <w:r w:rsidR="00784C45" w:rsidRPr="00784C45">
        <w:rPr>
          <w:i/>
          <w:position w:val="-10"/>
          <w:sz w:val="28"/>
          <w:szCs w:val="28"/>
        </w:rPr>
        <w:t>(</w:t>
      </w:r>
      <w:r w:rsidR="00784C45" w:rsidRPr="00784C45">
        <w:rPr>
          <w:i/>
          <w:position w:val="-10"/>
          <w:sz w:val="28"/>
          <w:szCs w:val="28"/>
          <w:lang w:val="en-US"/>
        </w:rPr>
        <w:t>x</w:t>
      </w:r>
      <w:r w:rsidR="00784C45" w:rsidRPr="00784C45">
        <w:rPr>
          <w:i/>
          <w:position w:val="-10"/>
          <w:sz w:val="28"/>
          <w:szCs w:val="28"/>
        </w:rPr>
        <w:t>)</w:t>
      </w:r>
      <w:r w:rsidR="00784C45" w:rsidRPr="00784C45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 xml:space="preserve">и плотности </w:t>
      </w:r>
      <w:r w:rsidR="00784C45" w:rsidRPr="00784C45">
        <w:rPr>
          <w:i/>
          <w:position w:val="-10"/>
          <w:sz w:val="28"/>
          <w:szCs w:val="28"/>
          <w:lang w:val="en-US"/>
        </w:rPr>
        <w:t>f</w:t>
      </w:r>
      <w:r w:rsidR="00784C45" w:rsidRPr="00784C45">
        <w:rPr>
          <w:i/>
          <w:position w:val="-10"/>
          <w:sz w:val="28"/>
          <w:szCs w:val="28"/>
        </w:rPr>
        <w:t>(</w:t>
      </w:r>
      <w:r w:rsidR="00784C45" w:rsidRPr="00784C45">
        <w:rPr>
          <w:i/>
          <w:position w:val="-10"/>
          <w:sz w:val="28"/>
          <w:szCs w:val="28"/>
          <w:lang w:val="en-US"/>
        </w:rPr>
        <w:t>x</w:t>
      </w:r>
      <w:r w:rsidR="00784C45" w:rsidRPr="00784C45">
        <w:rPr>
          <w:i/>
          <w:position w:val="-10"/>
          <w:sz w:val="28"/>
          <w:szCs w:val="28"/>
        </w:rPr>
        <w:t>)</w:t>
      </w:r>
      <w:r w:rsidR="00784C45" w:rsidRPr="00784C45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 xml:space="preserve">распределения для </w:t>
      </w:r>
      <w:r w:rsidRPr="00114AF7">
        <w:rPr>
          <w:i/>
          <w:position w:val="-10"/>
          <w:sz w:val="28"/>
          <w:szCs w:val="28"/>
        </w:rPr>
        <w:t>τ</w:t>
      </w:r>
      <w:r w:rsidR="00784C45" w:rsidRPr="00784C45">
        <w:rPr>
          <w:i/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>=</w:t>
      </w:r>
      <w:r w:rsidR="00784C45" w:rsidRPr="00784C45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>1</w:t>
      </w:r>
      <w:r w:rsidR="00784C45">
        <w:rPr>
          <w:position w:val="-10"/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</w:rPr>
        <w:t>им</w:t>
      </w:r>
      <w:r w:rsidRPr="00114AF7">
        <w:rPr>
          <w:position w:val="-10"/>
          <w:sz w:val="28"/>
          <w:szCs w:val="28"/>
        </w:rPr>
        <w:t>е</w:t>
      </w:r>
      <w:r w:rsidRPr="00114AF7">
        <w:rPr>
          <w:position w:val="-10"/>
          <w:sz w:val="28"/>
          <w:szCs w:val="28"/>
        </w:rPr>
        <w:t>ют вид:</w:t>
      </w:r>
    </w:p>
    <w:p w:rsidR="003721CA" w:rsidRPr="00AF1752" w:rsidRDefault="003721CA" w:rsidP="003721CA">
      <w:pPr>
        <w:tabs>
          <w:tab w:val="left" w:pos="0"/>
        </w:tabs>
        <w:spacing w:after="240" w:line="276" w:lineRule="auto"/>
        <w:jc w:val="center"/>
        <w:rPr>
          <w:position w:val="-10"/>
          <w:sz w:val="28"/>
          <w:szCs w:val="28"/>
        </w:rPr>
      </w:pPr>
      <w:r w:rsidRPr="003721CA">
        <w:rPr>
          <w:noProof/>
          <w:position w:val="-10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649EE3C3" wp14:editId="3E94A5DA">
            <wp:extent cx="2401200" cy="185760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3a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1752">
        <w:rPr>
          <w:noProof/>
          <w:position w:val="-10"/>
          <w:sz w:val="28"/>
          <w:szCs w:val="28"/>
        </w:rPr>
        <w:t xml:space="preserve">    </w:t>
      </w:r>
      <w:r w:rsidRPr="00AF1752">
        <w:rPr>
          <w:position w:val="-10"/>
          <w:sz w:val="28"/>
          <w:szCs w:val="28"/>
        </w:rPr>
        <w:t xml:space="preserve"> </w:t>
      </w:r>
      <w:r>
        <w:rPr>
          <w:noProof/>
          <w:position w:val="-10"/>
          <w:sz w:val="28"/>
          <w:szCs w:val="28"/>
        </w:rPr>
        <w:drawing>
          <wp:inline distT="0" distB="0" distL="0" distR="0" wp14:anchorId="3857A362" wp14:editId="1523A83E">
            <wp:extent cx="2397600" cy="1803600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4a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распределения Парето несложно получить следующие соотн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шения:</w:t>
      </w:r>
    </w:p>
    <w:p w:rsidR="00F3366D" w:rsidRPr="00114AF7" w:rsidRDefault="00B60DAB" w:rsidP="00797A1D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B60DAB">
        <w:rPr>
          <w:b/>
          <w:i/>
          <w:position w:val="-30"/>
          <w:sz w:val="28"/>
          <w:szCs w:val="28"/>
        </w:rPr>
        <w:object w:dxaOrig="5040" w:dyaOrig="720">
          <v:shape id="_x0000_i1068" type="#_x0000_t75" style="width:252pt;height:36pt" o:ole="">
            <v:imagedata r:id="rId100" o:title=""/>
          </v:shape>
          <o:OLEObject Type="Embed" ProgID="Equation.3" ShapeID="_x0000_i1068" DrawAspect="Content" ObjectID="_1472552130" r:id="rId101"/>
        </w:objec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797A1D">
        <w:rPr>
          <w:sz w:val="28"/>
          <w:szCs w:val="28"/>
        </w:rPr>
        <w:t>2.</w:t>
      </w:r>
      <w:r w:rsidR="00F3366D" w:rsidRPr="00114AF7">
        <w:rPr>
          <w:sz w:val="28"/>
          <w:szCs w:val="28"/>
        </w:rPr>
        <w:t>1.11)</w:t>
      </w:r>
    </w:p>
    <w:p w:rsidR="00F3366D" w:rsidRPr="00B60DAB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Зная математическое ожидание и дисперсию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(или получив их оценки из статических данных), можно вычислить значение параметров распределения Парето.</w:t>
      </w:r>
    </w:p>
    <w:p w:rsidR="00B60DAB" w:rsidRPr="00F706BA" w:rsidRDefault="00B60DAB" w:rsidP="00B60DAB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B60DAB">
        <w:rPr>
          <w:b/>
          <w:i/>
          <w:position w:val="-30"/>
          <w:sz w:val="28"/>
          <w:szCs w:val="28"/>
        </w:rPr>
        <w:object w:dxaOrig="4540" w:dyaOrig="680">
          <v:shape id="_x0000_i1069" type="#_x0000_t75" style="width:227.55pt;height:33.3pt" o:ole="">
            <v:imagedata r:id="rId102" o:title=""/>
          </v:shape>
          <o:OLEObject Type="Embed" ProgID="Equation.3" ShapeID="_x0000_i1069" DrawAspect="Content" ObjectID="_1472552131" r:id="rId103"/>
        </w:object>
      </w:r>
      <w:r w:rsidRPr="00F706BA">
        <w:rPr>
          <w:sz w:val="28"/>
          <w:szCs w:val="28"/>
        </w:rPr>
        <w:t xml:space="preserve">                           (2.1.12)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B60DAB" w:rsidRPr="00F706BA">
        <w:rPr>
          <w:i/>
          <w:sz w:val="28"/>
          <w:szCs w:val="28"/>
          <w:u w:val="single"/>
        </w:rPr>
        <w:t xml:space="preserve"> 2.5</w:t>
      </w:r>
      <w:r w:rsidRPr="00114AF7">
        <w:rPr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Вероятность страхового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0,05. Статистические да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ных прошлых лет показали, что ущерб объекта страхования моделируется как непрерывная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с плотностью распределения,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порциональной </w:t>
      </w:r>
      <w:r w:rsidRPr="00114AF7">
        <w:rPr>
          <w:i/>
          <w:sz w:val="28"/>
          <w:szCs w:val="28"/>
        </w:rPr>
        <w:t>(1+х)</w:t>
      </w:r>
      <w:r w:rsidRPr="00114AF7">
        <w:rPr>
          <w:i/>
          <w:sz w:val="28"/>
          <w:szCs w:val="28"/>
          <w:vertAlign w:val="superscript"/>
        </w:rPr>
        <w:t>-4</w:t>
      </w:r>
      <w:r w:rsidRPr="00114AF7">
        <w:rPr>
          <w:sz w:val="28"/>
          <w:szCs w:val="28"/>
        </w:rPr>
        <w:t xml:space="preserve"> (при </w:t>
      </w:r>
      <w:r w:rsidRPr="00114AF7">
        <w:rPr>
          <w:i/>
          <w:sz w:val="28"/>
          <w:szCs w:val="28"/>
        </w:rPr>
        <w:t>х ≥ 0</w:t>
      </w:r>
      <w:r w:rsidRPr="00114AF7">
        <w:rPr>
          <w:sz w:val="28"/>
          <w:szCs w:val="28"/>
        </w:rPr>
        <w:t>). Определить рисковую премию и коэ</w:t>
      </w:r>
      <w:r w:rsidRPr="00114AF7">
        <w:rPr>
          <w:sz w:val="28"/>
          <w:szCs w:val="28"/>
        </w:rPr>
        <w:t>ф</w:t>
      </w:r>
      <w:r w:rsidRPr="00114AF7">
        <w:rPr>
          <w:sz w:val="28"/>
          <w:szCs w:val="28"/>
        </w:rPr>
        <w:t>фициент вариации.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 условию задачи плотность распределения имеет вид: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2240" w:dyaOrig="680">
          <v:shape id="_x0000_i1070" type="#_x0000_t75" style="width:112.1pt;height:33.3pt" o:ole="">
            <v:imagedata r:id="rId104" o:title=""/>
          </v:shape>
          <o:OLEObject Type="Embed" ProgID="Equation.3" ShapeID="_x0000_i1070" DrawAspect="Content" ObjectID="_1472552132" r:id="rId105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Постоянную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найдем из условия нормировки: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4680" w:dyaOrig="780">
          <v:shape id="_x0000_i1071" type="#_x0000_t75" style="width:234.35pt;height:38.7pt" o:ole="">
            <v:imagedata r:id="rId106" o:title=""/>
          </v:shape>
          <o:OLEObject Type="Embed" ProgID="Equation.3" ShapeID="_x0000_i1071" DrawAspect="Content" ObjectID="_1472552133" r:id="rId107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плотности распределения имеем следующее выражение: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1579" w:dyaOrig="680">
          <v:shape id="_x0000_i1072" type="#_x0000_t75" style="width:78.8pt;height:33.3pt" o:ole="">
            <v:imagedata r:id="rId108" o:title=""/>
          </v:shape>
          <o:OLEObject Type="Embed" ProgID="Equation.3" ShapeID="_x0000_i1072" DrawAspect="Content" ObjectID="_1472552134" r:id="rId10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Сравнивая полученный результат с распределением Парето, можно сказать, что случайная величина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распределена по закону Парето с плотностью распределения: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28"/>
          <w:sz w:val="28"/>
          <w:szCs w:val="28"/>
        </w:rPr>
        <w:object w:dxaOrig="3920" w:dyaOrig="740">
          <v:shape id="_x0000_i1073" type="#_x0000_t75" style="width:194.95pt;height:36pt" o:ole="">
            <v:imagedata r:id="rId110" o:title=""/>
          </v:shape>
          <o:OLEObject Type="Embed" ProgID="Equation.3" ShapeID="_x0000_i1073" DrawAspect="Content" ObjectID="_1472552135" r:id="rId11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Используя соотношения (</w:t>
      </w:r>
      <w:r w:rsidR="00797A1D">
        <w:rPr>
          <w:sz w:val="28"/>
          <w:szCs w:val="28"/>
        </w:rPr>
        <w:t>2.1.</w:t>
      </w:r>
      <w:r w:rsidRPr="00114AF7">
        <w:rPr>
          <w:sz w:val="28"/>
          <w:szCs w:val="28"/>
        </w:rPr>
        <w:t>11) получим:</w:t>
      </w:r>
    </w:p>
    <w:p w:rsidR="00F3366D" w:rsidRPr="00114AF7" w:rsidRDefault="00F3366D" w:rsidP="00797A1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4320" w:dyaOrig="720">
          <v:shape id="_x0000_i1074" type="#_x0000_t75" style="width:3in;height:36pt" o:ole="">
            <v:imagedata r:id="rId112" o:title=""/>
          </v:shape>
          <o:OLEObject Type="Embed" ProgID="Equation.3" ShapeID="_x0000_i1074" DrawAspect="Content" ObjectID="_1472552136" r:id="rId113"/>
        </w:object>
      </w:r>
    </w:p>
    <w:p w:rsidR="00F3366D" w:rsidRPr="00114AF7" w:rsidRDefault="00F3366D" w:rsidP="00FB600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48"/>
          <w:sz w:val="28"/>
          <w:szCs w:val="28"/>
        </w:rPr>
        <w:object w:dxaOrig="6380" w:dyaOrig="1080">
          <v:shape id="_x0000_i1075" type="#_x0000_t75" style="width:321.3pt;height:55.7pt" o:ole="">
            <v:imagedata r:id="rId114" o:title=""/>
          </v:shape>
          <o:OLEObject Type="Embed" ProgID="Equation.3" ShapeID="_x0000_i1075" DrawAspect="Content" ObjectID="_1472552137" r:id="rId115"/>
        </w:object>
      </w:r>
    </w:p>
    <w:p w:rsidR="00F3366D" w:rsidRPr="00114AF7" w:rsidRDefault="00F3366D" w:rsidP="00FB600C">
      <w:pPr>
        <w:tabs>
          <w:tab w:val="left" w:pos="709"/>
        </w:tabs>
        <w:spacing w:line="276" w:lineRule="auto"/>
        <w:ind w:firstLine="709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Смешанное показательное распределение.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Рассмотренное нами преобразование показательного распределения в распределение Парето предполагало, что весь портфель состоит из мн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lastRenderedPageBreak/>
        <w:t xml:space="preserve">жества договоров с показательным распределением, но отличающихся по параметру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. Задачу можно упростить, если предположить, что портфель состоит из двух групп субпортфелей с отличными параметрами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>. Напр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мер, в автостраховании от аварий это две группы водителей: «хорошие» и «плохие», или две группы автомобилей: «иномарки» и «отечественные».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этом случае результирующая плотность распределения есть сре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 xml:space="preserve">невзвешенное двух видов распределения, которая имеет следующий вид для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≥ 0</w:t>
      </w:r>
      <w:r w:rsidRPr="00114AF7">
        <w:rPr>
          <w:sz w:val="28"/>
          <w:szCs w:val="28"/>
        </w:rPr>
        <w:t>:</w:t>
      </w:r>
    </w:p>
    <w:p w:rsidR="00F3366D" w:rsidRPr="00114AF7" w:rsidRDefault="00F3366D" w:rsidP="00FB600C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5420" w:dyaOrig="360">
          <v:shape id="_x0000_i1076" type="#_x0000_t75" style="width:266.95pt;height:17.65pt" o:ole="">
            <v:imagedata r:id="rId116" o:title=""/>
          </v:shape>
          <o:OLEObject Type="Embed" ProgID="Equation.3" ShapeID="_x0000_i1076" DrawAspect="Content" ObjectID="_1472552138" r:id="rId117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FB600C">
        <w:rPr>
          <w:sz w:val="28"/>
          <w:szCs w:val="28"/>
        </w:rPr>
        <w:t>2.</w:t>
      </w:r>
      <w:r w:rsidRPr="00114AF7">
        <w:rPr>
          <w:sz w:val="28"/>
          <w:szCs w:val="28"/>
        </w:rPr>
        <w:t>1.1</w:t>
      </w:r>
      <w:r w:rsidR="00B60DAB" w:rsidRPr="00F706BA">
        <w:rPr>
          <w:sz w:val="28"/>
          <w:szCs w:val="28"/>
        </w:rPr>
        <w:t>3</w:t>
      </w:r>
      <w:r w:rsidRPr="00114AF7">
        <w:rPr>
          <w:sz w:val="28"/>
          <w:szCs w:val="28"/>
        </w:rPr>
        <w:t>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Полученное распределение является трехпараметрическим. Для определения параметров на основе статистических данных реальных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пределений ущербов требуется использовать три момента. Учитывая, что для показательного распределения справедливы следующие соотношения:</w:t>
      </w:r>
    </w:p>
    <w:p w:rsidR="00F3366D" w:rsidRPr="00114AF7" w:rsidRDefault="00185E4B" w:rsidP="00FB600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F93A28">
        <w:rPr>
          <w:b/>
          <w:i/>
          <w:position w:val="-12"/>
          <w:sz w:val="28"/>
          <w:szCs w:val="28"/>
        </w:rPr>
        <w:object w:dxaOrig="6780" w:dyaOrig="380">
          <v:shape id="_x0000_i1077" type="#_x0000_t75" style="width:334.85pt;height:19.7pt" o:ole="">
            <v:imagedata r:id="rId118" o:title=""/>
          </v:shape>
          <o:OLEObject Type="Embed" ProgID="Equation.3" ShapeID="_x0000_i1077" DrawAspect="Content" ObjectID="_1472552139" r:id="rId11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введенного смешанного показательного распределения получим:</w:t>
      </w:r>
    </w:p>
    <w:p w:rsidR="00F3366D" w:rsidRPr="00114AF7" w:rsidRDefault="00F3366D" w:rsidP="00FB600C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6540" w:dyaOrig="760">
          <v:shape id="_x0000_i1078" type="#_x0000_t75" style="width:326.05pt;height:38.7pt" o:ole="">
            <v:imagedata r:id="rId120" o:title=""/>
          </v:shape>
          <o:OLEObject Type="Embed" ProgID="Equation.3" ShapeID="_x0000_i1078" DrawAspect="Content" ObjectID="_1472552140" r:id="rId12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Решая эти уравнения относительно параметров </w:t>
      </w:r>
      <w:r w:rsidRPr="00114AF7">
        <w:rPr>
          <w:i/>
          <w:sz w:val="28"/>
          <w:szCs w:val="28"/>
        </w:rPr>
        <w:t>λ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>, λ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α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получим:</w:t>
      </w:r>
    </w:p>
    <w:p w:rsidR="00F3366D" w:rsidRPr="00114AF7" w:rsidRDefault="00F3366D" w:rsidP="00FB600C">
      <w:pPr>
        <w:tabs>
          <w:tab w:val="left" w:pos="709"/>
        </w:tabs>
        <w:spacing w:line="276" w:lineRule="auto"/>
        <w:jc w:val="center"/>
        <w:rPr>
          <w:b/>
          <w:i/>
          <w:position w:val="-32"/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4440" w:dyaOrig="780">
          <v:shape id="_x0000_i1079" type="#_x0000_t75" style="width:220.1pt;height:38.7pt" o:ole="">
            <v:imagedata r:id="rId122" o:title=""/>
          </v:shape>
          <o:OLEObject Type="Embed" ProgID="Equation.3" ShapeID="_x0000_i1079" DrawAspect="Content" ObjectID="_1472552141" r:id="rId123"/>
        </w:object>
      </w:r>
    </w:p>
    <w:p w:rsidR="00F3366D" w:rsidRPr="00114AF7" w:rsidRDefault="00F3366D" w:rsidP="00FB600C">
      <w:pPr>
        <w:tabs>
          <w:tab w:val="left" w:pos="709"/>
        </w:tabs>
        <w:spacing w:line="276" w:lineRule="auto"/>
        <w:jc w:val="center"/>
        <w:rPr>
          <w:b/>
          <w:i/>
          <w:position w:val="-32"/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6520" w:dyaOrig="720">
          <v:shape id="_x0000_i1080" type="#_x0000_t75" style="width:324pt;height:36pt" o:ole="">
            <v:imagedata r:id="rId124" o:title=""/>
          </v:shape>
          <o:OLEObject Type="Embed" ProgID="Equation.3" ShapeID="_x0000_i1080" DrawAspect="Content" ObjectID="_1472552142" r:id="rId125"/>
        </w:object>
      </w:r>
    </w:p>
    <w:p w:rsidR="00F3366D" w:rsidRPr="00114AF7" w:rsidRDefault="00F3366D" w:rsidP="00EC61E0">
      <w:pPr>
        <w:tabs>
          <w:tab w:val="left" w:pos="709"/>
        </w:tabs>
        <w:spacing w:line="276" w:lineRule="auto"/>
        <w:jc w:val="both"/>
        <w:rPr>
          <w:position w:val="-32"/>
          <w:sz w:val="28"/>
          <w:szCs w:val="28"/>
        </w:rPr>
      </w:pPr>
      <w:r w:rsidRPr="00114AF7">
        <w:rPr>
          <w:position w:val="-32"/>
          <w:sz w:val="28"/>
          <w:szCs w:val="28"/>
        </w:rPr>
        <w:t xml:space="preserve">где </w:t>
      </w:r>
      <w:r w:rsidRPr="00114AF7">
        <w:rPr>
          <w:i/>
          <w:position w:val="-32"/>
          <w:sz w:val="28"/>
          <w:szCs w:val="28"/>
        </w:rPr>
        <w:t>ν</w:t>
      </w:r>
      <w:r w:rsidRPr="00114AF7">
        <w:rPr>
          <w:i/>
          <w:position w:val="-32"/>
          <w:sz w:val="28"/>
          <w:szCs w:val="28"/>
          <w:vertAlign w:val="subscript"/>
        </w:rPr>
        <w:t>1</w:t>
      </w:r>
      <w:r w:rsidRPr="00114AF7">
        <w:rPr>
          <w:i/>
          <w:position w:val="-32"/>
          <w:sz w:val="28"/>
          <w:szCs w:val="28"/>
        </w:rPr>
        <w:t>, ν</w:t>
      </w:r>
      <w:r w:rsidRPr="00114AF7">
        <w:rPr>
          <w:i/>
          <w:position w:val="-32"/>
          <w:sz w:val="28"/>
          <w:szCs w:val="28"/>
          <w:vertAlign w:val="subscript"/>
        </w:rPr>
        <w:t>2</w:t>
      </w:r>
      <w:r w:rsidRPr="00114AF7">
        <w:rPr>
          <w:i/>
          <w:position w:val="-32"/>
          <w:sz w:val="28"/>
          <w:szCs w:val="28"/>
        </w:rPr>
        <w:t>, ν</w:t>
      </w:r>
      <w:r w:rsidRPr="00114AF7">
        <w:rPr>
          <w:i/>
          <w:position w:val="-32"/>
          <w:sz w:val="28"/>
          <w:szCs w:val="28"/>
          <w:vertAlign w:val="subscript"/>
        </w:rPr>
        <w:t>3</w:t>
      </w:r>
      <w:r w:rsidRPr="00114AF7">
        <w:rPr>
          <w:position w:val="-32"/>
          <w:sz w:val="28"/>
          <w:szCs w:val="28"/>
        </w:rPr>
        <w:t xml:space="preserve"> – выборочные начальные моменты случайной величины уще</w:t>
      </w:r>
      <w:r w:rsidRPr="00114AF7">
        <w:rPr>
          <w:position w:val="-32"/>
          <w:sz w:val="28"/>
          <w:szCs w:val="28"/>
        </w:rPr>
        <w:t>р</w:t>
      </w:r>
      <w:r w:rsidRPr="00114AF7">
        <w:rPr>
          <w:position w:val="-32"/>
          <w:sz w:val="28"/>
          <w:szCs w:val="28"/>
        </w:rPr>
        <w:t xml:space="preserve">ба </w:t>
      </w:r>
      <w:r w:rsidRPr="00114AF7">
        <w:rPr>
          <w:i/>
          <w:position w:val="-32"/>
          <w:sz w:val="28"/>
          <w:szCs w:val="28"/>
        </w:rPr>
        <w:t>Х</w:t>
      </w:r>
      <w:r w:rsidRPr="00114AF7">
        <w:rPr>
          <w:position w:val="-32"/>
          <w:sz w:val="28"/>
          <w:szCs w:val="28"/>
        </w:rPr>
        <w:t xml:space="preserve"> </w:t>
      </w:r>
      <w:r w:rsidRPr="00114AF7">
        <w:rPr>
          <w:i/>
          <w:position w:val="-32"/>
          <w:sz w:val="28"/>
          <w:szCs w:val="28"/>
        </w:rPr>
        <w:t>1</w:t>
      </w:r>
      <w:r w:rsidRPr="00114AF7">
        <w:rPr>
          <w:position w:val="-32"/>
          <w:sz w:val="28"/>
          <w:szCs w:val="28"/>
        </w:rPr>
        <w:t xml:space="preserve">-го, </w:t>
      </w:r>
      <w:r w:rsidRPr="00114AF7">
        <w:rPr>
          <w:i/>
          <w:position w:val="-32"/>
          <w:sz w:val="28"/>
          <w:szCs w:val="28"/>
        </w:rPr>
        <w:t>2</w:t>
      </w:r>
      <w:r w:rsidRPr="00114AF7">
        <w:rPr>
          <w:position w:val="-32"/>
          <w:sz w:val="28"/>
          <w:szCs w:val="28"/>
        </w:rPr>
        <w:t xml:space="preserve">-го и </w:t>
      </w:r>
      <w:r w:rsidRPr="00114AF7">
        <w:rPr>
          <w:i/>
          <w:position w:val="-32"/>
          <w:sz w:val="28"/>
          <w:szCs w:val="28"/>
        </w:rPr>
        <w:t>3</w:t>
      </w:r>
      <w:r w:rsidRPr="00114AF7">
        <w:rPr>
          <w:position w:val="-32"/>
          <w:sz w:val="28"/>
          <w:szCs w:val="28"/>
        </w:rPr>
        <w:t>-го порядков.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FB600C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Логнормальное распределение.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Статистический анализ данных о распределении ущерба объектов страхования показывает, что случайная величина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не подчиняется нормальному закону распределения. Во-первых, значения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только пол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жительны, во-вторых, в распределении этой случайной величины набл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дается явная асимметрия относительно математического ожидания </w:t>
      </w:r>
      <w:r w:rsidRPr="00114AF7">
        <w:rPr>
          <w:i/>
          <w:sz w:val="28"/>
          <w:szCs w:val="28"/>
        </w:rPr>
        <w:t>ЕХ</w:t>
      </w:r>
      <w:r w:rsidRPr="00114AF7">
        <w:rPr>
          <w:sz w:val="28"/>
          <w:szCs w:val="28"/>
        </w:rPr>
        <w:t xml:space="preserve">. С другой стороны, распределение случайной величины </w:t>
      </w:r>
      <w:r w:rsidRPr="00114AF7">
        <w:rPr>
          <w:sz w:val="28"/>
          <w:szCs w:val="28"/>
          <w:lang w:val="en-US"/>
        </w:rPr>
        <w:t>Z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lnX</w:t>
      </w:r>
      <w:r w:rsidRPr="00114AF7">
        <w:rPr>
          <w:sz w:val="28"/>
          <w:szCs w:val="28"/>
        </w:rPr>
        <w:t xml:space="preserve"> близко к нормальному. Данное распределение в теории вероятностей носит назв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lastRenderedPageBreak/>
        <w:t xml:space="preserve">ние </w:t>
      </w:r>
      <w:r w:rsidRPr="00114AF7">
        <w:rPr>
          <w:i/>
          <w:sz w:val="28"/>
          <w:szCs w:val="28"/>
        </w:rPr>
        <w:t>логнормального распределения</w:t>
      </w:r>
      <w:r w:rsidRPr="00114AF7">
        <w:rPr>
          <w:sz w:val="28"/>
          <w:szCs w:val="28"/>
        </w:rPr>
        <w:t>, для которого функция распределения и плотность распределения имеют вид: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108"/>
          <w:sz w:val="28"/>
          <w:szCs w:val="28"/>
        </w:rPr>
        <w:object w:dxaOrig="4459" w:dyaOrig="2280">
          <v:shape id="_x0000_i1081" type="#_x0000_t75" style="width:220.1pt;height:114.1pt" o:ole="">
            <v:imagedata r:id="rId126" o:title=""/>
          </v:shape>
          <o:OLEObject Type="Embed" ProgID="Equation.3" ShapeID="_x0000_i1081" DrawAspect="Content" ObjectID="_1472552143" r:id="rId127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4C73FB">
        <w:rPr>
          <w:sz w:val="28"/>
          <w:szCs w:val="28"/>
        </w:rPr>
        <w:t>2.</w:t>
      </w:r>
      <w:r w:rsidR="00B60DAB">
        <w:rPr>
          <w:sz w:val="28"/>
          <w:szCs w:val="28"/>
        </w:rPr>
        <w:t>1.1</w:t>
      </w:r>
      <w:r w:rsidR="00B60DAB" w:rsidRPr="00F706BA">
        <w:rPr>
          <w:sz w:val="28"/>
          <w:szCs w:val="28"/>
        </w:rPr>
        <w:t>4</w:t>
      </w:r>
      <w:r w:rsidRPr="00114AF7">
        <w:rPr>
          <w:sz w:val="28"/>
          <w:szCs w:val="28"/>
        </w:rPr>
        <w:t>)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b/>
          <w:i/>
          <w:position w:val="-10"/>
          <w:sz w:val="28"/>
          <w:szCs w:val="28"/>
        </w:rPr>
        <w:object w:dxaOrig="1280" w:dyaOrig="320">
          <v:shape id="_x0000_i1082" type="#_x0000_t75" style="width:63.15pt;height:14.95pt" o:ole="">
            <v:imagedata r:id="rId128" o:title=""/>
          </v:shape>
          <o:OLEObject Type="Embed" ProgID="Equation.3" ShapeID="_x0000_i1082" DrawAspect="Content" ObjectID="_1472552144" r:id="rId129"/>
        </w:object>
      </w:r>
      <w:r w:rsidRPr="00114AF7">
        <w:rPr>
          <w:b/>
          <w:i/>
          <w:position w:val="-50"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- параметры. Таким образом, логнормальное распределение является двухпараметрическим и обозначается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~ </w:t>
      </w:r>
      <w:r w:rsidRPr="00114AF7">
        <w:rPr>
          <w:i/>
          <w:sz w:val="28"/>
          <w:szCs w:val="28"/>
          <w:lang w:val="en-US"/>
        </w:rPr>
        <w:t>LogN</w:t>
      </w:r>
      <w:r w:rsidRPr="00114AF7">
        <w:rPr>
          <w:i/>
          <w:sz w:val="28"/>
          <w:szCs w:val="28"/>
        </w:rPr>
        <w:t>(μ, 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i/>
          <w:sz w:val="28"/>
          <w:szCs w:val="28"/>
        </w:rPr>
        <w:t>).</w:t>
      </w:r>
      <w:r w:rsidRPr="00114AF7">
        <w:rPr>
          <w:sz w:val="28"/>
          <w:szCs w:val="28"/>
        </w:rPr>
        <w:t xml:space="preserve"> Дополн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тельная функция ошибок </w:t>
      </w:r>
      <w:r w:rsidRPr="00114AF7">
        <w:rPr>
          <w:i/>
          <w:sz w:val="28"/>
          <w:szCs w:val="28"/>
          <w:lang w:val="en-US"/>
        </w:rPr>
        <w:t>Erf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),</w:t>
      </w:r>
      <w:r w:rsidRPr="00114AF7">
        <w:rPr>
          <w:sz w:val="28"/>
          <w:szCs w:val="28"/>
        </w:rPr>
        <w:t xml:space="preserve"> иногда применяется обозначение </w:t>
      </w:r>
      <w:r w:rsidRPr="00114AF7">
        <w:rPr>
          <w:i/>
          <w:sz w:val="28"/>
          <w:szCs w:val="28"/>
          <w:lang w:val="en-US"/>
        </w:rPr>
        <w:t>erfc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),</w:t>
      </w:r>
      <w:r w:rsidRPr="00114AF7">
        <w:rPr>
          <w:sz w:val="28"/>
          <w:szCs w:val="28"/>
        </w:rPr>
        <w:t xml:space="preserve"> определяется через функцию ошибок (функцию Лапласа) </w:t>
      </w:r>
      <w:r w:rsidRPr="00114AF7">
        <w:rPr>
          <w:i/>
          <w:sz w:val="28"/>
          <w:szCs w:val="28"/>
          <w:lang w:val="en-US"/>
        </w:rPr>
        <w:t>erf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: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6440" w:dyaOrig="760">
          <v:shape id="_x0000_i1083" type="#_x0000_t75" style="width:319.9pt;height:38.7pt" o:ole="">
            <v:imagedata r:id="rId130" o:title=""/>
          </v:shape>
          <o:OLEObject Type="Embed" ProgID="Equation.3" ShapeID="_x0000_i1083" DrawAspect="Content" ObjectID="_1472552145" r:id="rId13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логнормального распределения формула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-го момента имеет вид: 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3100" w:dyaOrig="760">
          <v:shape id="_x0000_i1084" type="#_x0000_t75" style="width:153.5pt;height:38.7pt" o:ole="">
            <v:imagedata r:id="rId132" o:title=""/>
          </v:shape>
          <o:OLEObject Type="Embed" ProgID="Equation.3" ShapeID="_x0000_i1084" DrawAspect="Content" ObjectID="_1472552146" r:id="rId13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Откуда в частности для математического ожидания и дисперсии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лучаются следующие выражения: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3739" w:dyaOrig="560">
          <v:shape id="_x0000_i1085" type="#_x0000_t75" style="width:186.1pt;height:27.15pt" o:ole="">
            <v:imagedata r:id="rId134" o:title=""/>
          </v:shape>
          <o:OLEObject Type="Embed" ProgID="Equation.3" ShapeID="_x0000_i1085" DrawAspect="Content" ObjectID="_1472552147" r:id="rId135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4C73FB">
        <w:rPr>
          <w:sz w:val="28"/>
          <w:szCs w:val="28"/>
        </w:rPr>
        <w:t>2.</w:t>
      </w:r>
      <w:r w:rsidRPr="00114AF7">
        <w:rPr>
          <w:sz w:val="28"/>
          <w:szCs w:val="28"/>
        </w:rPr>
        <w:t>1.1</w:t>
      </w:r>
      <w:r w:rsidR="00B60DAB" w:rsidRPr="00C269D0">
        <w:rPr>
          <w:sz w:val="28"/>
          <w:szCs w:val="28"/>
        </w:rPr>
        <w:t>5</w:t>
      </w:r>
      <w:r w:rsidRPr="00114AF7">
        <w:rPr>
          <w:sz w:val="28"/>
          <w:szCs w:val="28"/>
        </w:rPr>
        <w:t>)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0B67DF" w:rsidRPr="00C269D0">
        <w:rPr>
          <w:i/>
          <w:sz w:val="28"/>
          <w:szCs w:val="28"/>
          <w:u w:val="single"/>
        </w:rPr>
        <w:t xml:space="preserve"> 2.6</w:t>
      </w:r>
      <w:r w:rsidR="00C269D0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Статистический анализ данных о размере ущерба объекта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ния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показал, что случайная величина </w:t>
      </w:r>
      <w:r w:rsidRPr="00114AF7">
        <w:rPr>
          <w:i/>
          <w:sz w:val="28"/>
          <w:szCs w:val="28"/>
          <w:lang w:val="en-US"/>
        </w:rPr>
        <w:t>lnX</w:t>
      </w:r>
      <w:r w:rsidRPr="00114AF7">
        <w:rPr>
          <w:sz w:val="28"/>
          <w:szCs w:val="28"/>
        </w:rPr>
        <w:t xml:space="preserve"> имеет нормальное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ние со средним 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 xml:space="preserve"> = 3,105 и среднеквадратичным отклонением </w:t>
      </w:r>
      <w:r w:rsidRPr="00114AF7">
        <w:rPr>
          <w:i/>
          <w:sz w:val="28"/>
          <w:szCs w:val="28"/>
        </w:rPr>
        <w:t>σ</w:t>
      </w:r>
      <w:r w:rsidRPr="00114AF7">
        <w:rPr>
          <w:sz w:val="28"/>
          <w:szCs w:val="28"/>
        </w:rPr>
        <w:t xml:space="preserve"> = 1,138. Определить рисковую премию и коэффициент вариации, если вероятность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0,1. </w:t>
      </w:r>
    </w:p>
    <w:p w:rsidR="00F3366D" w:rsidRPr="00114AF7" w:rsidRDefault="00F3366D" w:rsidP="004C73F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Используя выражения(</w:t>
      </w:r>
      <w:r w:rsidR="00122689">
        <w:rPr>
          <w:sz w:val="28"/>
          <w:szCs w:val="28"/>
        </w:rPr>
        <w:t>2.1.</w:t>
      </w:r>
      <w:r w:rsidRPr="00114AF7">
        <w:rPr>
          <w:sz w:val="28"/>
          <w:szCs w:val="28"/>
        </w:rPr>
        <w:t>1</w:t>
      </w:r>
      <w:r w:rsidR="000B67DF">
        <w:rPr>
          <w:sz w:val="28"/>
          <w:szCs w:val="28"/>
          <w:lang w:val="en-US"/>
        </w:rPr>
        <w:t>5</w:t>
      </w:r>
      <w:r w:rsidRPr="00114AF7">
        <w:rPr>
          <w:sz w:val="28"/>
          <w:szCs w:val="28"/>
        </w:rPr>
        <w:t>) имеем:</w:t>
      </w:r>
    </w:p>
    <w:p w:rsidR="00F3366D" w:rsidRPr="00114AF7" w:rsidRDefault="00F3366D" w:rsidP="00185E4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900" w:dyaOrig="320">
          <v:shape id="_x0000_i1086" type="#_x0000_t75" style="width:2in;height:14.95pt" o:ole="">
            <v:imagedata r:id="rId136" o:title=""/>
          </v:shape>
          <o:OLEObject Type="Embed" ProgID="Equation.3" ShapeID="_x0000_i1086" DrawAspect="Content" ObjectID="_1472552148" r:id="rId137"/>
        </w:object>
      </w:r>
    </w:p>
    <w:p w:rsidR="00F3366D" w:rsidRPr="00114AF7" w:rsidRDefault="00F3366D" w:rsidP="00185E4B">
      <w:pPr>
        <w:tabs>
          <w:tab w:val="left" w:pos="709"/>
        </w:tabs>
        <w:spacing w:line="276" w:lineRule="auto"/>
        <w:jc w:val="center"/>
        <w:rPr>
          <w:position w:val="-12"/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7580" w:dyaOrig="400">
          <v:shape id="_x0000_i1087" type="#_x0000_t75" style="width:378.35pt;height:21.75pt" o:ole="">
            <v:imagedata r:id="rId138" o:title=""/>
          </v:shape>
          <o:OLEObject Type="Embed" ProgID="Equation.3" ShapeID="_x0000_i1087" DrawAspect="Content" ObjectID="_1472552149" r:id="rId139"/>
        </w:object>
      </w:r>
    </w:p>
    <w:p w:rsidR="000B67DF" w:rsidRDefault="000B67DF" w:rsidP="006A00A2">
      <w:pPr>
        <w:tabs>
          <w:tab w:val="left" w:pos="709"/>
        </w:tabs>
        <w:spacing w:before="240" w:line="276" w:lineRule="auto"/>
        <w:jc w:val="center"/>
        <w:rPr>
          <w:i/>
          <w:sz w:val="28"/>
          <w:szCs w:val="28"/>
          <w:u w:val="single"/>
          <w:lang w:val="en-US"/>
        </w:rPr>
      </w:pPr>
    </w:p>
    <w:p w:rsidR="000B67DF" w:rsidRDefault="000B67DF" w:rsidP="006A00A2">
      <w:pPr>
        <w:tabs>
          <w:tab w:val="left" w:pos="709"/>
        </w:tabs>
        <w:spacing w:before="240" w:line="276" w:lineRule="auto"/>
        <w:jc w:val="center"/>
        <w:rPr>
          <w:i/>
          <w:sz w:val="28"/>
          <w:szCs w:val="28"/>
          <w:u w:val="single"/>
          <w:lang w:val="en-US"/>
        </w:rPr>
      </w:pPr>
    </w:p>
    <w:p w:rsidR="00F3366D" w:rsidRPr="00114AF7" w:rsidRDefault="00F3366D" w:rsidP="006A00A2">
      <w:pPr>
        <w:tabs>
          <w:tab w:val="left" w:pos="709"/>
        </w:tabs>
        <w:spacing w:before="240"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lastRenderedPageBreak/>
        <w:t>Усеченное распределение.</w:t>
      </w:r>
    </w:p>
    <w:p w:rsidR="00F3366D" w:rsidRPr="00F706BA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расчетах премий, в рассмотренных выше распределениях,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пользовалось интегрирование по </w:t>
      </w:r>
      <w:r w:rsidRPr="00114AF7">
        <w:rPr>
          <w:i/>
          <w:sz w:val="28"/>
          <w:szCs w:val="28"/>
        </w:rPr>
        <w:t>бесконечному верхнему пределу</w:t>
      </w:r>
      <w:r w:rsidRPr="00114AF7">
        <w:rPr>
          <w:sz w:val="28"/>
          <w:szCs w:val="28"/>
        </w:rPr>
        <w:t>. В реал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ных задачах верхний предел ущерба объекта страхования ограничен его страховой стоимостью</w:t>
      </w:r>
      <w:r w:rsidR="00AE52BF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 -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>. В этом случае требуется сделать корректиро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ку к классическим формулам теории вероятностей. Полученные новые распределения носят название усеченных распределений. Вывод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ствующих формул проведем на примере показательного распределения, взяв расчетные данные из примера </w:t>
      </w:r>
      <w:r w:rsidR="000B67DF" w:rsidRPr="000B67DF">
        <w:rPr>
          <w:sz w:val="28"/>
          <w:szCs w:val="28"/>
        </w:rPr>
        <w:t>2.4</w:t>
      </w:r>
      <w:r w:rsidRPr="00114AF7">
        <w:rPr>
          <w:sz w:val="28"/>
          <w:szCs w:val="28"/>
        </w:rPr>
        <w:t>.</w:t>
      </w:r>
    </w:p>
    <w:p w:rsidR="00F81172" w:rsidRPr="00114AF7" w:rsidRDefault="00F81172" w:rsidP="00F8117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F81172">
        <w:rPr>
          <w:i/>
          <w:sz w:val="28"/>
          <w:szCs w:val="28"/>
          <w:u w:val="single"/>
        </w:rPr>
        <w:t xml:space="preserve"> 2.</w:t>
      </w:r>
      <w:r w:rsidRPr="00F31F85">
        <w:rPr>
          <w:i/>
          <w:sz w:val="28"/>
          <w:szCs w:val="28"/>
          <w:u w:val="single"/>
        </w:rPr>
        <w:t>7</w:t>
      </w:r>
      <w:r w:rsidR="00E213E6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81172" w:rsidRPr="00F706BA" w:rsidRDefault="00F81172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F3366D" w:rsidRPr="00114AF7">
        <w:rPr>
          <w:sz w:val="28"/>
          <w:szCs w:val="28"/>
        </w:rPr>
        <w:t xml:space="preserve">еличина ущерба </w:t>
      </w:r>
      <w:r w:rsidR="00F3366D" w:rsidRPr="00114AF7">
        <w:rPr>
          <w:i/>
          <w:sz w:val="28"/>
          <w:szCs w:val="28"/>
          <w:lang w:val="en-US"/>
        </w:rPr>
        <w:t>X</w:t>
      </w:r>
      <w:r w:rsidR="00F3366D" w:rsidRPr="00114AF7">
        <w:rPr>
          <w:sz w:val="28"/>
          <w:szCs w:val="28"/>
        </w:rPr>
        <w:t xml:space="preserve">  в интервале [</w:t>
      </w:r>
      <w:r w:rsidR="00F3366D" w:rsidRPr="00114AF7">
        <w:rPr>
          <w:i/>
          <w:sz w:val="28"/>
          <w:szCs w:val="28"/>
        </w:rPr>
        <w:t>0,С</w:t>
      </w:r>
      <w:r w:rsidR="00F3366D" w:rsidRPr="00114AF7">
        <w:rPr>
          <w:sz w:val="28"/>
          <w:szCs w:val="28"/>
        </w:rPr>
        <w:t>] имеет показательное распр</w:t>
      </w:r>
      <w:r w:rsidR="00F3366D" w:rsidRPr="00114AF7">
        <w:rPr>
          <w:sz w:val="28"/>
          <w:szCs w:val="28"/>
        </w:rPr>
        <w:t>е</w:t>
      </w:r>
      <w:r w:rsidR="00F3366D" w:rsidRPr="00114AF7">
        <w:rPr>
          <w:sz w:val="28"/>
          <w:szCs w:val="28"/>
        </w:rPr>
        <w:t xml:space="preserve">деление с параметром </w:t>
      </w:r>
      <w:r w:rsidR="00F3366D" w:rsidRPr="00114AF7">
        <w:rPr>
          <w:i/>
          <w:sz w:val="28"/>
          <w:szCs w:val="28"/>
        </w:rPr>
        <w:t>λ = 0,007 и С = 300</w:t>
      </w:r>
      <w:r w:rsidR="00F3366D" w:rsidRPr="00114AF7">
        <w:rPr>
          <w:sz w:val="28"/>
          <w:szCs w:val="28"/>
        </w:rPr>
        <w:t xml:space="preserve">. Вероятность страхового случая равна </w:t>
      </w:r>
      <w:r w:rsidR="00F3366D" w:rsidRPr="00114AF7">
        <w:rPr>
          <w:i/>
          <w:sz w:val="28"/>
          <w:szCs w:val="28"/>
          <w:lang w:val="en-US"/>
        </w:rPr>
        <w:t>p</w:t>
      </w:r>
      <w:r w:rsidR="00F3366D" w:rsidRPr="00114AF7">
        <w:rPr>
          <w:sz w:val="28"/>
          <w:szCs w:val="28"/>
        </w:rPr>
        <w:t xml:space="preserve"> = 0,05.  </w:t>
      </w:r>
    </w:p>
    <w:p w:rsidR="00F81172" w:rsidRPr="00114AF7" w:rsidRDefault="00F81172" w:rsidP="00F8117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теории вероятностей этот случай рассматривается как усеченное показательное распределение, а функция распределения этой случайной величины имеет вид:</w:t>
      </w:r>
    </w:p>
    <w:p w:rsidR="00F3366D" w:rsidRPr="00114AF7" w:rsidRDefault="00F3366D" w:rsidP="00185E4B">
      <w:pPr>
        <w:tabs>
          <w:tab w:val="left" w:pos="709"/>
        </w:tabs>
        <w:spacing w:line="276" w:lineRule="auto"/>
        <w:jc w:val="right"/>
        <w:rPr>
          <w:position w:val="-52"/>
          <w:sz w:val="28"/>
          <w:szCs w:val="28"/>
        </w:rPr>
      </w:pPr>
      <w:r w:rsidRPr="00114AF7">
        <w:rPr>
          <w:position w:val="-52"/>
          <w:sz w:val="28"/>
          <w:szCs w:val="28"/>
        </w:rPr>
        <w:object w:dxaOrig="2900" w:dyaOrig="1160">
          <v:shape id="_x0000_i1088" type="#_x0000_t75" style="width:146.05pt;height:57.75pt" o:ole="">
            <v:imagedata r:id="rId140" o:title=""/>
          </v:shape>
          <o:OLEObject Type="Embed" ProgID="Equation.3" ShapeID="_x0000_i1088" DrawAspect="Content" ObjectID="_1472552150" r:id="rId141"/>
        </w:object>
      </w:r>
      <w:r w:rsidRPr="00114AF7">
        <w:rPr>
          <w:position w:val="-52"/>
          <w:sz w:val="28"/>
          <w:szCs w:val="28"/>
        </w:rPr>
        <w:t xml:space="preserve">           </w:t>
      </w:r>
      <w:r w:rsidR="00185E4B">
        <w:rPr>
          <w:position w:val="-52"/>
          <w:sz w:val="28"/>
          <w:szCs w:val="28"/>
        </w:rPr>
        <w:tab/>
      </w:r>
      <w:r w:rsidRPr="00114AF7">
        <w:rPr>
          <w:position w:val="-52"/>
          <w:sz w:val="28"/>
          <w:szCs w:val="28"/>
        </w:rPr>
        <w:t xml:space="preserve">          </w:t>
      </w:r>
      <w:r w:rsidRPr="00114AF7">
        <w:rPr>
          <w:sz w:val="28"/>
          <w:szCs w:val="28"/>
        </w:rPr>
        <w:t>(</w:t>
      </w:r>
      <w:r w:rsidR="00185E4B">
        <w:rPr>
          <w:sz w:val="28"/>
          <w:szCs w:val="28"/>
        </w:rPr>
        <w:t>2.</w:t>
      </w:r>
      <w:r w:rsidRPr="00114AF7">
        <w:rPr>
          <w:sz w:val="28"/>
          <w:szCs w:val="28"/>
        </w:rPr>
        <w:t>1.15)</w:t>
      </w:r>
    </w:p>
    <w:p w:rsidR="00F3366D" w:rsidRPr="00114AF7" w:rsidRDefault="000B67DF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3D50A34" wp14:editId="2EF54B9A">
            <wp:simplePos x="0" y="0"/>
            <wp:positionH relativeFrom="column">
              <wp:posOffset>3979545</wp:posOffset>
            </wp:positionH>
            <wp:positionV relativeFrom="paragraph">
              <wp:posOffset>144145</wp:posOffset>
            </wp:positionV>
            <wp:extent cx="2214000" cy="1692000"/>
            <wp:effectExtent l="0" t="0" r="0" b="381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5a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6D" w:rsidRPr="00114AF7">
        <w:rPr>
          <w:sz w:val="28"/>
          <w:szCs w:val="28"/>
        </w:rPr>
        <w:t xml:space="preserve">Это распределение смешанного типа с функцией плотности </w:t>
      </w:r>
      <w:r w:rsidR="00F3366D" w:rsidRPr="00114AF7">
        <w:rPr>
          <w:b/>
          <w:i/>
          <w:position w:val="-10"/>
          <w:sz w:val="28"/>
          <w:szCs w:val="28"/>
        </w:rPr>
        <w:object w:dxaOrig="2400" w:dyaOrig="360">
          <v:shape id="_x0000_i1089" type="#_x0000_t75" style="width:141.95pt;height:21.75pt" o:ole="">
            <v:imagedata r:id="rId143" o:title=""/>
          </v:shape>
          <o:OLEObject Type="Embed" ProgID="Equation.3" ShapeID="_x0000_i1089" DrawAspect="Content" ObjectID="_1472552151" r:id="rId144"/>
        </w:object>
      </w:r>
      <w:r w:rsidR="00F3366D" w:rsidRPr="00114AF7">
        <w:rPr>
          <w:sz w:val="28"/>
          <w:szCs w:val="28"/>
        </w:rPr>
        <w:t xml:space="preserve">и «сгустком» вероятностной массы </w:t>
      </w:r>
      <w:r w:rsidR="00F3366D" w:rsidRPr="00114AF7">
        <w:rPr>
          <w:i/>
          <w:sz w:val="28"/>
          <w:szCs w:val="28"/>
          <w:lang w:val="en-US"/>
        </w:rPr>
        <w:t>e</w:t>
      </w:r>
      <w:r w:rsidR="00F3366D" w:rsidRPr="00114AF7">
        <w:rPr>
          <w:i/>
          <w:sz w:val="28"/>
          <w:szCs w:val="28"/>
          <w:vertAlign w:val="superscript"/>
        </w:rPr>
        <w:t>-λ</w:t>
      </w:r>
      <w:proofErr w:type="gramStart"/>
      <w:r w:rsidR="00F3366D" w:rsidRPr="00114AF7">
        <w:rPr>
          <w:i/>
          <w:sz w:val="28"/>
          <w:szCs w:val="28"/>
          <w:vertAlign w:val="superscript"/>
        </w:rPr>
        <w:t>С</w:t>
      </w:r>
      <w:proofErr w:type="gramEnd"/>
      <w:r w:rsidR="00F3366D" w:rsidRPr="00114AF7">
        <w:rPr>
          <w:sz w:val="28"/>
          <w:szCs w:val="28"/>
        </w:rPr>
        <w:t xml:space="preserve"> </w:t>
      </w:r>
      <w:proofErr w:type="gramStart"/>
      <w:r w:rsidR="00F3366D" w:rsidRPr="00114AF7">
        <w:rPr>
          <w:sz w:val="28"/>
          <w:szCs w:val="28"/>
        </w:rPr>
        <w:t>в</w:t>
      </w:r>
      <w:proofErr w:type="gramEnd"/>
      <w:r w:rsidR="00F3366D" w:rsidRPr="00114AF7">
        <w:rPr>
          <w:sz w:val="28"/>
          <w:szCs w:val="28"/>
        </w:rPr>
        <w:t xml:space="preserve"> точке </w:t>
      </w:r>
      <w:r w:rsidR="00F3366D" w:rsidRPr="00114AF7">
        <w:rPr>
          <w:i/>
          <w:sz w:val="28"/>
          <w:szCs w:val="28"/>
        </w:rPr>
        <w:t>х = С</w:t>
      </w:r>
      <w:r w:rsidR="00F3366D" w:rsidRPr="00114AF7">
        <w:rPr>
          <w:sz w:val="28"/>
          <w:szCs w:val="28"/>
        </w:rPr>
        <w:t>. График этой функции распределения имеет вид.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Рассчитаем соответствующее математич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ское ожидание и коэффициент вариации для да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ного усеченного показательного распределения.</w:t>
      </w:r>
    </w:p>
    <w:p w:rsidR="00F3366D" w:rsidRPr="00114AF7" w:rsidRDefault="00F3366D" w:rsidP="00AE52B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640" w:dyaOrig="760">
          <v:shape id="_x0000_i1090" type="#_x0000_t75" style="width:231.6pt;height:38.05pt" o:ole="">
            <v:imagedata r:id="rId145" o:title=""/>
          </v:shape>
          <o:OLEObject Type="Embed" ProgID="Equation.3" ShapeID="_x0000_i1090" DrawAspect="Content" ObjectID="_1472552152" r:id="rId146"/>
        </w:objec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5899" w:dyaOrig="760">
          <v:shape id="_x0000_i1091" type="#_x0000_t75" style="width:294.8pt;height:38.05pt" o:ole="">
            <v:imagedata r:id="rId147" o:title=""/>
          </v:shape>
          <o:OLEObject Type="Embed" ProgID="Equation.3" ShapeID="_x0000_i1091" DrawAspect="Content" ObjectID="_1472552153" r:id="rId148"/>
        </w:objec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3780" w:dyaOrig="660">
          <v:shape id="_x0000_i1092" type="#_x0000_t75" style="width:189.5pt;height:33.3pt" o:ole="">
            <v:imagedata r:id="rId149" o:title=""/>
          </v:shape>
          <o:OLEObject Type="Embed" ProgID="Equation.3" ShapeID="_x0000_i1092" DrawAspect="Content" ObjectID="_1472552154" r:id="rId150"/>
        </w:objec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48"/>
          <w:sz w:val="28"/>
          <w:szCs w:val="28"/>
        </w:rPr>
        <w:object w:dxaOrig="6240" w:dyaOrig="1080">
          <v:shape id="_x0000_i1093" type="#_x0000_t75" style="width:312.45pt;height:54.35pt" o:ole="">
            <v:imagedata r:id="rId151" o:title=""/>
          </v:shape>
          <o:OLEObject Type="Embed" ProgID="Equation.3" ShapeID="_x0000_i1093" DrawAspect="Content" ObjectID="_1472552155" r:id="rId152"/>
        </w:object>
      </w:r>
    </w:p>
    <w:p w:rsidR="00F3366D" w:rsidRPr="00F706BA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Проведем сравнение полученных результатов с </w:t>
      </w:r>
      <w:r w:rsidR="00AE52BF">
        <w:rPr>
          <w:sz w:val="28"/>
          <w:szCs w:val="28"/>
        </w:rPr>
        <w:t xml:space="preserve">предыдущими 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зультатами</w:t>
      </w:r>
      <w:r w:rsidR="00AE52BF">
        <w:rPr>
          <w:sz w:val="28"/>
          <w:szCs w:val="28"/>
        </w:rPr>
        <w:t>.</w:t>
      </w:r>
    </w:p>
    <w:p w:rsidR="00F81172" w:rsidRPr="00F706BA" w:rsidRDefault="00F81172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2116"/>
        <w:gridCol w:w="969"/>
        <w:gridCol w:w="1276"/>
        <w:gridCol w:w="1276"/>
        <w:gridCol w:w="1275"/>
        <w:gridCol w:w="1364"/>
      </w:tblGrid>
      <w:tr w:rsidR="00F3366D" w:rsidRPr="00114AF7" w:rsidTr="007C4157">
        <w:tc>
          <w:tcPr>
            <w:tcW w:w="211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Распределени</w:t>
            </w:r>
            <w:r w:rsidR="00AE52BF">
              <w:rPr>
                <w:sz w:val="28"/>
                <w:szCs w:val="28"/>
              </w:rPr>
              <w:t>я</w:t>
            </w:r>
          </w:p>
        </w:tc>
        <w:tc>
          <w:tcPr>
            <w:tcW w:w="969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EX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DX, 10</w:t>
            </w:r>
            <w:r w:rsidRPr="00114AF7">
              <w:rPr>
                <w:sz w:val="28"/>
                <w:szCs w:val="28"/>
                <w:vertAlign w:val="superscript"/>
                <w:lang w:val="en-US"/>
              </w:rPr>
              <w:t>4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π</w:t>
            </w:r>
            <w:r w:rsidRPr="00114AF7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114AF7">
              <w:rPr>
                <w:sz w:val="28"/>
                <w:szCs w:val="28"/>
                <w:lang w:val="en-US"/>
              </w:rPr>
              <w:t xml:space="preserve"> = EY</w:t>
            </w:r>
          </w:p>
        </w:tc>
        <w:tc>
          <w:tcPr>
            <w:tcW w:w="1275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DY, 10</w:t>
            </w:r>
            <w:r w:rsidRPr="00114AF7">
              <w:rPr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1364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K</w:t>
            </w:r>
            <w:r w:rsidRPr="00114AF7">
              <w:rPr>
                <w:sz w:val="28"/>
                <w:szCs w:val="28"/>
                <w:vertAlign w:val="subscript"/>
                <w:lang w:val="en-US"/>
              </w:rPr>
              <w:t>var</w:t>
            </w:r>
          </w:p>
        </w:tc>
      </w:tr>
      <w:tr w:rsidR="00F3366D" w:rsidRPr="00114AF7" w:rsidTr="007C4157">
        <w:tc>
          <w:tcPr>
            <w:tcW w:w="211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показательное</w:t>
            </w:r>
          </w:p>
        </w:tc>
        <w:tc>
          <w:tcPr>
            <w:tcW w:w="969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143</w:t>
            </w:r>
            <w:r w:rsidRPr="00114AF7">
              <w:rPr>
                <w:sz w:val="28"/>
                <w:szCs w:val="28"/>
                <w:lang w:val="en-US"/>
              </w:rPr>
              <w:t>,0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2,04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7,14</w:t>
            </w:r>
          </w:p>
        </w:tc>
        <w:tc>
          <w:tcPr>
            <w:tcW w:w="1275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1,99</w:t>
            </w:r>
          </w:p>
        </w:tc>
        <w:tc>
          <w:tcPr>
            <w:tcW w:w="1364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6,24</w:t>
            </w:r>
          </w:p>
        </w:tc>
      </w:tr>
      <w:tr w:rsidR="00F3366D" w:rsidRPr="00114AF7" w:rsidTr="007C4157">
        <w:tc>
          <w:tcPr>
            <w:tcW w:w="211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усеченное</w:t>
            </w:r>
          </w:p>
        </w:tc>
        <w:tc>
          <w:tcPr>
            <w:tcW w:w="969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125,4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0,96</w:t>
            </w:r>
          </w:p>
        </w:tc>
        <w:tc>
          <w:tcPr>
            <w:tcW w:w="1276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6,27</w:t>
            </w:r>
          </w:p>
        </w:tc>
        <w:tc>
          <w:tcPr>
            <w:tcW w:w="1275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1,23</w:t>
            </w:r>
          </w:p>
        </w:tc>
        <w:tc>
          <w:tcPr>
            <w:tcW w:w="1364" w:type="dxa"/>
          </w:tcPr>
          <w:p w:rsidR="00F3366D" w:rsidRPr="00114AF7" w:rsidRDefault="00F3366D" w:rsidP="00AE52BF">
            <w:pPr>
              <w:tabs>
                <w:tab w:val="left" w:pos="709"/>
              </w:tabs>
              <w:spacing w:line="276" w:lineRule="auto"/>
              <w:ind w:firstLine="67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5,58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A968A0">
      <w:pPr>
        <w:tabs>
          <w:tab w:val="left" w:pos="709"/>
        </w:tabs>
        <w:spacing w:after="240" w:line="276" w:lineRule="auto"/>
        <w:outlineLvl w:val="0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t>2.2. Рисковая надбавка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предыдущем разделе было введено понятие </w:t>
      </w:r>
      <w:r w:rsidRPr="00114AF7">
        <w:rPr>
          <w:i/>
          <w:sz w:val="28"/>
          <w:szCs w:val="28"/>
        </w:rPr>
        <w:t>рисковой премии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sym w:font="Symbol" w:char="F070"/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, которая является основной составляющей нетто-премии и определяется из принципа эквивалентности обязательств сторон: страховщика и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теля.</w:t>
      </w:r>
    </w:p>
    <w:p w:rsidR="00F3366D" w:rsidRPr="00114AF7" w:rsidRDefault="00F3366D" w:rsidP="001A2B2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1740" w:dyaOrig="360">
          <v:shape id="_x0000_i1094" type="#_x0000_t75" style="width:87.6pt;height:17.65pt" o:ole="">
            <v:imagedata r:id="rId153" o:title=""/>
          </v:shape>
          <o:OLEObject Type="Embed" ProgID="Equation.3" ShapeID="_x0000_i1094" DrawAspect="Content" ObjectID="_1472552156" r:id="rId15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Величина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определяет возмещение, которое страховщик выплач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вает страхователю. Поскольку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является случайной величиной, поэтому реальная средняя величина выплаты по договору может отличаться от его математического ожидания. В общем случае, эта величина может быть как меньше, так и больше </w:t>
      </w:r>
      <w:r w:rsidRPr="00114AF7">
        <w:rPr>
          <w:i/>
          <w:sz w:val="28"/>
          <w:szCs w:val="28"/>
        </w:rPr>
        <w:sym w:font="Symbol" w:char="F070"/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- его математического ожидания </w:t>
      </w:r>
      <w:r w:rsidRPr="00114AF7">
        <w:rPr>
          <w:i/>
          <w:sz w:val="28"/>
          <w:szCs w:val="28"/>
          <w:lang w:val="en-US"/>
        </w:rPr>
        <w:t>EY</w:t>
      </w:r>
      <w:r w:rsidRPr="00114AF7">
        <w:rPr>
          <w:sz w:val="28"/>
          <w:szCs w:val="28"/>
        </w:rPr>
        <w:t xml:space="preserve">. Страховщика волнует именно последний вариант, поэтому он должен к рисковой премии добавить еще одно слагаемое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– </w:t>
      </w:r>
      <w:r w:rsidRPr="00114AF7">
        <w:rPr>
          <w:i/>
          <w:sz w:val="28"/>
          <w:szCs w:val="28"/>
        </w:rPr>
        <w:t>рисковую надбавку</w:t>
      </w:r>
      <w:r w:rsidRPr="00114AF7">
        <w:rPr>
          <w:sz w:val="28"/>
          <w:szCs w:val="28"/>
        </w:rPr>
        <w:t xml:space="preserve">, которая учитывала бы данное возможное отклонение.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примерах предыдущего раздела уже отмечалось высокое значение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  <w:vertAlign w:val="subscript"/>
          <w:lang w:val="en-US"/>
        </w:rPr>
        <w:t>var</w:t>
      </w:r>
      <w:r w:rsidRPr="00114AF7">
        <w:rPr>
          <w:sz w:val="28"/>
          <w:szCs w:val="28"/>
        </w:rPr>
        <w:t>. Объясняется это тем, что мы рассматривали страхование одиночного риска. В реальности страховщик работает со множеством страхователей, формируя страховой портфель. Страховщика не интересует величина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мещения по конкретному договору, а интересует сумма возможных выплат по всему портфелю. Общая сумма возмещений по портфелю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sz w:val="28"/>
          <w:szCs w:val="28"/>
        </w:rPr>
        <w:t xml:space="preserve"> будет скл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дываться из случайных выплат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по каждому договору:</w: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1939" w:dyaOrig="360">
          <v:shape id="_x0000_i1095" type="#_x0000_t75" style="width:96.45pt;height:16.3pt" o:ole="">
            <v:imagedata r:id="rId155" o:title=""/>
          </v:shape>
          <o:OLEObject Type="Embed" ProgID="Equation.3" ShapeID="_x0000_i1095" DrawAspect="Content" ObjectID="_1472552157" r:id="rId156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(2</w:t>
      </w:r>
      <w:r w:rsidR="001A2B22">
        <w:rPr>
          <w:sz w:val="28"/>
          <w:szCs w:val="28"/>
        </w:rPr>
        <w:t>.2</w:t>
      </w:r>
      <w:r w:rsidRPr="00114AF7">
        <w:rPr>
          <w:sz w:val="28"/>
          <w:szCs w:val="28"/>
        </w:rPr>
        <w:t>.1)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Так же как и при анализе рисковой премии проведем раздельный расчет для фиксированного и распределенного ущерба объекта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ния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before="240" w:after="240"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Рисковая надбавка при фиксированном ущербе.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Пусть компания имеет однородный портфель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договоров с одинак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выми страховыми суммами </w:t>
      </w:r>
      <w:r w:rsidRPr="00114AF7">
        <w:rPr>
          <w:i/>
          <w:sz w:val="28"/>
          <w:szCs w:val="28"/>
        </w:rPr>
        <w:t>S</w:t>
      </w:r>
      <w:r w:rsidRPr="00114AF7">
        <w:rPr>
          <w:sz w:val="28"/>
          <w:szCs w:val="28"/>
        </w:rPr>
        <w:t xml:space="preserve"> и вероятностью наступления страховых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чаев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>. Страхуется риск фиксированного ущерба, например, угон автом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биля. Учитывая, что возможная сумма ущерба является фиксированной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личиной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и, используя связь ущерба с возмещением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>, можно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чить:</w: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28"/>
          <w:sz w:val="28"/>
          <w:szCs w:val="28"/>
        </w:rPr>
        <w:object w:dxaOrig="4280" w:dyaOrig="680">
          <v:shape id="_x0000_i1096" type="#_x0000_t75" style="width:213.95pt;height:33.95pt" o:ole="">
            <v:imagedata r:id="rId157" o:title=""/>
          </v:shape>
          <o:OLEObject Type="Embed" ProgID="Equation.3" ShapeID="_x0000_i1096" DrawAspect="Content" ObjectID="_1472552158" r:id="rId15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образом, при фиксированной величине ущерба объекта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хования единственной случайной величиной, определяющей </w:t>
      </w:r>
      <w:r w:rsidR="00FE302B">
        <w:rPr>
          <w:sz w:val="28"/>
          <w:szCs w:val="28"/>
        </w:rPr>
        <w:t xml:space="preserve">в задаче </w:t>
      </w:r>
      <w:r w:rsidRPr="00114AF7">
        <w:rPr>
          <w:sz w:val="28"/>
          <w:szCs w:val="28"/>
        </w:rPr>
        <w:t>су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марное возмещение по портфелю, выступает </w:t>
      </w:r>
      <w:r w:rsidRPr="00114AF7">
        <w:rPr>
          <w:i/>
          <w:sz w:val="28"/>
          <w:szCs w:val="28"/>
        </w:rPr>
        <w:t>К</w:t>
      </w:r>
      <w:r w:rsidRPr="00114AF7">
        <w:rPr>
          <w:sz w:val="28"/>
          <w:szCs w:val="28"/>
        </w:rPr>
        <w:t xml:space="preserve"> – число страховых случаев в портфеле из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договоров.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Компанию интересует не только среднее число страховых случаев </w:t>
      </w:r>
      <w:r w:rsidRPr="00114AF7">
        <w:rPr>
          <w:i/>
          <w:sz w:val="28"/>
          <w:szCs w:val="28"/>
          <w:lang w:val="en-US"/>
        </w:rPr>
        <w:t>E</w:t>
      </w:r>
      <w:r w:rsidRPr="00114AF7">
        <w:rPr>
          <w:i/>
          <w:sz w:val="28"/>
          <w:szCs w:val="28"/>
        </w:rPr>
        <w:t xml:space="preserve">К = </w:t>
      </w:r>
      <w:r w:rsidRPr="00114AF7">
        <w:rPr>
          <w:i/>
          <w:sz w:val="28"/>
          <w:szCs w:val="28"/>
          <w:lang w:val="en-US"/>
        </w:rPr>
        <w:t>np</w:t>
      </w:r>
      <w:r w:rsidRPr="00114AF7">
        <w:rPr>
          <w:sz w:val="28"/>
          <w:szCs w:val="28"/>
        </w:rPr>
        <w:t xml:space="preserve">, которое определяет рисковую премию </w:t>
      </w:r>
      <w:r w:rsidRPr="00114AF7">
        <w:rPr>
          <w:i/>
          <w:sz w:val="28"/>
          <w:szCs w:val="28"/>
        </w:rPr>
        <w:sym w:font="Symbol" w:char="F070"/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, но и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sz w:val="28"/>
          <w:szCs w:val="28"/>
        </w:rPr>
        <w:t xml:space="preserve"> - величину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можного </w:t>
      </w:r>
      <w:r w:rsidRPr="00114AF7">
        <w:rPr>
          <w:i/>
          <w:sz w:val="28"/>
          <w:szCs w:val="28"/>
        </w:rPr>
        <w:t>превышения</w:t>
      </w:r>
      <w:r w:rsidRPr="00114AF7">
        <w:rPr>
          <w:sz w:val="28"/>
          <w:szCs w:val="28"/>
        </w:rPr>
        <w:t xml:space="preserve"> числа страховых случаев над ожидаемым средним числом, а также и </w:t>
      </w:r>
      <w:r w:rsidRPr="00114AF7">
        <w:rPr>
          <w:i/>
          <w:sz w:val="28"/>
          <w:szCs w:val="28"/>
        </w:rPr>
        <w:t>вероятность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sym w:font="Symbol" w:char="F067"/>
      </w:r>
      <w:r w:rsidRPr="00114AF7">
        <w:rPr>
          <w:b/>
          <w:i/>
          <w:sz w:val="28"/>
          <w:szCs w:val="28"/>
        </w:rPr>
        <w:t xml:space="preserve">  </w:t>
      </w:r>
      <w:r w:rsidRPr="00114AF7">
        <w:rPr>
          <w:sz w:val="28"/>
          <w:szCs w:val="28"/>
        </w:rPr>
        <w:t>такого отклонения. Если число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вых случаев превысило среднее ожидаемое значение </w:t>
      </w:r>
      <w:r w:rsidR="00CE573E">
        <w:rPr>
          <w:i/>
          <w:sz w:val="28"/>
          <w:szCs w:val="28"/>
          <w:lang w:val="en-US"/>
        </w:rPr>
        <w:t>EK</w:t>
      </w:r>
      <w:r w:rsidRPr="00114AF7">
        <w:rPr>
          <w:sz w:val="28"/>
          <w:szCs w:val="28"/>
        </w:rPr>
        <w:t xml:space="preserve"> на величину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sz w:val="28"/>
          <w:szCs w:val="28"/>
        </w:rPr>
        <w:t xml:space="preserve">, то страховщик должен изыскать дополнительную сумму выплат равную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или распределить ее между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страхователями. Данная добавка к ри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ковой премии называется </w:t>
      </w:r>
      <w:r w:rsidRPr="00114AF7">
        <w:rPr>
          <w:i/>
          <w:sz w:val="28"/>
          <w:szCs w:val="28"/>
        </w:rPr>
        <w:t>рисковой надбавкой</w:t>
      </w:r>
      <w:r w:rsidRPr="00114AF7">
        <w:rPr>
          <w:sz w:val="28"/>
          <w:szCs w:val="28"/>
        </w:rPr>
        <w:t xml:space="preserve"> и для фиксированного ущерба равна:</w:t>
      </w:r>
    </w:p>
    <w:p w:rsidR="00CE573E" w:rsidRPr="00CE573E" w:rsidRDefault="00CE573E" w:rsidP="00CE573E">
      <w:pPr>
        <w:tabs>
          <w:tab w:val="left" w:pos="709"/>
        </w:tabs>
        <w:spacing w:line="276" w:lineRule="auto"/>
        <w:jc w:val="center"/>
        <w:rPr>
          <w:position w:val="-28"/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2940" w:dyaOrig="660">
          <v:shape id="_x0000_i1097" type="#_x0000_t75" style="width:146.7pt;height:33.3pt" o:ole="">
            <v:imagedata r:id="rId159" o:title=""/>
          </v:shape>
          <o:OLEObject Type="Embed" ProgID="Equation.3" ShapeID="_x0000_i1097" DrawAspect="Content" ObjectID="_1472552159" r:id="rId160"/>
        </w:object>
      </w:r>
      <w:r w:rsidRPr="00CE573E">
        <w:rPr>
          <w:sz w:val="28"/>
          <w:szCs w:val="28"/>
        </w:rPr>
        <w:t>,</w:t>
      </w:r>
    </w:p>
    <w:p w:rsidR="00F3366D" w:rsidRPr="00114AF7" w:rsidRDefault="00F3366D" w:rsidP="00F8117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величина </w:t>
      </w:r>
      <w:r w:rsidRPr="00114AF7">
        <w:rPr>
          <w:position w:val="-12"/>
          <w:sz w:val="28"/>
          <w:szCs w:val="28"/>
        </w:rPr>
        <w:object w:dxaOrig="980" w:dyaOrig="360">
          <v:shape id="_x0000_i1098" type="#_x0000_t75" style="width:48.9pt;height:17.65pt" o:ole="">
            <v:imagedata r:id="rId161" o:title=""/>
          </v:shape>
          <o:OLEObject Type="Embed" ProgID="Equation.3" ShapeID="_x0000_i1098" DrawAspect="Content" ObjectID="_1472552160" r:id="rId162"/>
        </w:object>
      </w:r>
      <w:r w:rsidRPr="00114AF7">
        <w:rPr>
          <w:sz w:val="28"/>
          <w:szCs w:val="28"/>
        </w:rPr>
        <w:t xml:space="preserve"> носит название </w:t>
      </w:r>
      <w:r w:rsidRPr="00114AF7">
        <w:rPr>
          <w:i/>
          <w:sz w:val="28"/>
          <w:szCs w:val="28"/>
        </w:rPr>
        <w:t>относительной рисковой надбавки</w:t>
      </w:r>
      <w:r w:rsidRPr="00114AF7">
        <w:rPr>
          <w:sz w:val="28"/>
          <w:szCs w:val="28"/>
        </w:rPr>
        <w:t xml:space="preserve">. Таким образом, рисковая надбавка </w:t>
      </w:r>
      <w:r w:rsidRPr="00114AF7">
        <w:rPr>
          <w:position w:val="-12"/>
          <w:sz w:val="28"/>
          <w:szCs w:val="28"/>
        </w:rPr>
        <w:object w:dxaOrig="240" w:dyaOrig="360">
          <v:shape id="_x0000_i1099" type="#_x0000_t75" style="width:12.9pt;height:17.65pt" o:ole="">
            <v:imagedata r:id="rId163" o:title=""/>
          </v:shape>
          <o:OLEObject Type="Embed" ProgID="Equation.3" ShapeID="_x0000_i1099" DrawAspect="Content" ObjectID="_1472552161" r:id="rId164"/>
        </w:object>
      </w:r>
      <w:r w:rsidRPr="00114AF7">
        <w:rPr>
          <w:position w:val="-12"/>
          <w:sz w:val="28"/>
          <w:szCs w:val="28"/>
        </w:rPr>
        <w:t xml:space="preserve"> </w:t>
      </w:r>
      <w:r w:rsidRPr="00114AF7">
        <w:rPr>
          <w:sz w:val="28"/>
          <w:szCs w:val="28"/>
        </w:rPr>
        <w:t>является второй по значимости,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сле рисковой премии </w:t>
      </w:r>
      <w:r w:rsidRPr="00114AF7">
        <w:rPr>
          <w:position w:val="-12"/>
          <w:sz w:val="28"/>
          <w:szCs w:val="28"/>
        </w:rPr>
        <w:object w:dxaOrig="300" w:dyaOrig="360">
          <v:shape id="_x0000_i1100" type="#_x0000_t75" style="width:14.25pt;height:17.65pt" o:ole="">
            <v:imagedata r:id="rId165" o:title=""/>
          </v:shape>
          <o:OLEObject Type="Embed" ProgID="Equation.3" ShapeID="_x0000_i1100" DrawAspect="Content" ObjectID="_1472552162" r:id="rId166"/>
        </w:object>
      </w:r>
      <w:r w:rsidRPr="00114AF7">
        <w:rPr>
          <w:sz w:val="28"/>
          <w:szCs w:val="28"/>
        </w:rPr>
        <w:t xml:space="preserve">, составляющей </w:t>
      </w:r>
      <w:r w:rsidRPr="00114AF7">
        <w:rPr>
          <w:i/>
          <w:sz w:val="28"/>
          <w:szCs w:val="28"/>
        </w:rPr>
        <w:t>нетто-премии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π</w:t>
      </w:r>
      <w:proofErr w:type="gramStart"/>
      <w:r w:rsidRPr="00114AF7">
        <w:rPr>
          <w:i/>
          <w:sz w:val="28"/>
          <w:szCs w:val="28"/>
          <w:vertAlign w:val="subscript"/>
        </w:rPr>
        <w:t>н</w:t>
      </w:r>
      <w:proofErr w:type="gramEnd"/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2420" w:dyaOrig="360">
          <v:shape id="_x0000_i1101" type="#_x0000_t75" style="width:120.9pt;height:17.65pt" o:ole="">
            <v:imagedata r:id="rId167" o:title=""/>
          </v:shape>
          <o:OLEObject Type="Embed" ProgID="Equation.3" ShapeID="_x0000_i1101" DrawAspect="Content" ObjectID="_1472552163" r:id="rId168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5B4512">
        <w:rPr>
          <w:sz w:val="28"/>
          <w:szCs w:val="28"/>
        </w:rPr>
        <w:t>2.</w:t>
      </w:r>
      <w:r w:rsidRPr="00114AF7">
        <w:rPr>
          <w:sz w:val="28"/>
          <w:szCs w:val="28"/>
        </w:rPr>
        <w:t>2.2)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Величина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sz w:val="28"/>
          <w:szCs w:val="28"/>
        </w:rPr>
        <w:t>, которая определяет рисковую надбавку, есть превыш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ние числа страховых случаев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над ее математическим ожиданием </w:t>
      </w:r>
      <w:r w:rsidRPr="00114AF7">
        <w:rPr>
          <w:i/>
          <w:sz w:val="28"/>
          <w:szCs w:val="28"/>
          <w:lang w:val="en-US"/>
        </w:rPr>
        <w:t>EK</w:t>
      </w:r>
      <w:r w:rsidRPr="00114AF7">
        <w:rPr>
          <w:sz w:val="28"/>
          <w:szCs w:val="28"/>
        </w:rPr>
        <w:t>.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кон распределения этой дискретной случайной величины </w:t>
      </w:r>
      <w:r w:rsidRPr="00114AF7">
        <w:rPr>
          <w:i/>
          <w:sz w:val="28"/>
          <w:szCs w:val="28"/>
        </w:rPr>
        <w:t>К</w:t>
      </w:r>
      <w:r w:rsidRPr="00114AF7">
        <w:rPr>
          <w:sz w:val="28"/>
          <w:szCs w:val="28"/>
        </w:rPr>
        <w:t xml:space="preserve"> в условиях </w:t>
      </w:r>
      <w:r w:rsidRPr="00114AF7">
        <w:rPr>
          <w:sz w:val="28"/>
          <w:szCs w:val="28"/>
        </w:rPr>
        <w:lastRenderedPageBreak/>
        <w:t>сформулированной выше задачи носит название «</w:t>
      </w:r>
      <w:r w:rsidRPr="00114AF7">
        <w:rPr>
          <w:i/>
          <w:sz w:val="28"/>
          <w:szCs w:val="28"/>
        </w:rPr>
        <w:t>Биноминального закона распределения</w:t>
      </w:r>
      <w:r w:rsidRPr="00114AF7">
        <w:rPr>
          <w:sz w:val="28"/>
          <w:szCs w:val="28"/>
        </w:rPr>
        <w:t>» и определяется формулой Бернулли:</w: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5340" w:dyaOrig="660">
          <v:shape id="_x0000_i1102" type="#_x0000_t75" style="width:266.95pt;height:33.3pt;mso-position-horizontal:absolute" o:ole="">
            <v:imagedata r:id="rId169" o:title=""/>
          </v:shape>
          <o:OLEObject Type="Embed" ProgID="Equation.3" ShapeID="_x0000_i1102" DrawAspect="Content" ObjectID="_1472552164" r:id="rId17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(2</w:t>
      </w:r>
      <w:r w:rsidR="005B4512">
        <w:rPr>
          <w:sz w:val="28"/>
          <w:szCs w:val="28"/>
        </w:rPr>
        <w:t>.2</w:t>
      </w:r>
      <w:r w:rsidRPr="00114AF7">
        <w:rPr>
          <w:sz w:val="28"/>
          <w:szCs w:val="28"/>
        </w:rPr>
        <w:t>.3)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Эта формула определяет вероятность того, что 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независимых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пытаниях (договорах) число страховых случаев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точно равно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>. Для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строения интегральной оценки нам потребуется сумма вероятностей.</w: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980" w:dyaOrig="680">
          <v:shape id="_x0000_i1103" type="#_x0000_t75" style="width:99.15pt;height:33.95pt" o:ole="">
            <v:imagedata r:id="rId171" o:title=""/>
          </v:shape>
          <o:OLEObject Type="Embed" ProgID="Equation.3" ShapeID="_x0000_i1103" DrawAspect="Content" ObjectID="_1472552165" r:id="rId172"/>
        </w:objec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F31F85">
        <w:rPr>
          <w:i/>
          <w:sz w:val="28"/>
          <w:szCs w:val="28"/>
          <w:u w:val="single"/>
        </w:rPr>
        <w:t xml:space="preserve"> 2.8</w:t>
      </w:r>
      <w:r w:rsidR="00E213E6">
        <w:rPr>
          <w:i/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Пусть число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>1000, вероятность наступления страхов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го случая </w:t>
      </w:r>
      <w:r w:rsidRPr="00114AF7">
        <w:rPr>
          <w:i/>
          <w:sz w:val="28"/>
          <w:szCs w:val="28"/>
        </w:rPr>
        <w:t xml:space="preserve">р = </w:t>
      </w:r>
      <w:r w:rsidRPr="00114AF7">
        <w:rPr>
          <w:sz w:val="28"/>
          <w:szCs w:val="28"/>
        </w:rPr>
        <w:t xml:space="preserve">0,1.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 xml:space="preserve">1000 руб. Компанию интересует вероятность того, что фактическое число случаев не превысит некоторого заданного значения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  <w:vertAlign w:val="subscript"/>
          <w:lang w:val="en-US"/>
        </w:rPr>
        <w:t>max</w:t>
      </w:r>
      <w:r w:rsidRPr="00114AF7">
        <w:rPr>
          <w:b/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Какова при этом рисковая надбавка, которая обеспечила бы вероятность неразорения </w:t>
      </w:r>
      <w:r w:rsidRPr="00114AF7">
        <w:rPr>
          <w:i/>
          <w:sz w:val="28"/>
          <w:szCs w:val="28"/>
        </w:rPr>
        <w:t xml:space="preserve">γ = </w:t>
      </w:r>
      <w:r w:rsidRPr="00114AF7">
        <w:rPr>
          <w:sz w:val="28"/>
          <w:szCs w:val="28"/>
        </w:rPr>
        <w:t>0,95? Оценить конкурентосп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собность компании, если для данного вида риска надбавка, в среднем,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ставляет 10% от рисковой премии.</w: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both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Среднее ожидаемое число страховых случаев 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np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>100. Риск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вая премия, определяемая из эквивалентности обязательств сторон, равна </w:t>
      </w:r>
      <w:r w:rsidRPr="00114AF7">
        <w:rPr>
          <w:i/>
          <w:sz w:val="28"/>
          <w:szCs w:val="28"/>
          <w:lang w:val="en-US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 xml:space="preserve">100 рублей. Общий страховой фонд, образованный из рисковых премий, </w:t>
      </w:r>
      <w:r w:rsidRPr="00114AF7">
        <w:rPr>
          <w:i/>
          <w:sz w:val="28"/>
          <w:szCs w:val="28"/>
        </w:rPr>
        <w:t>П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100 000 рублей, обеспечивает исполнение обязательств не превышающих 100 исков. Определим теперь рисковую надбавку.</w:t>
      </w:r>
    </w:p>
    <w:p w:rsidR="00F3366D" w:rsidRPr="00114AF7" w:rsidRDefault="00F3366D" w:rsidP="00121510">
      <w:pPr>
        <w:tabs>
          <w:tab w:val="left" w:pos="709"/>
        </w:tabs>
        <w:spacing w:before="240"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Подход № 1</w:t>
      </w:r>
      <w:r w:rsidRPr="00114AF7">
        <w:rPr>
          <w:b/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114AF7">
        <w:rPr>
          <w:sz w:val="28"/>
          <w:szCs w:val="28"/>
        </w:rPr>
        <w:t>Легко видеть, что пользоваться формулой Бернулли (</w:t>
      </w:r>
      <w:r w:rsidR="00121510">
        <w:rPr>
          <w:sz w:val="28"/>
          <w:szCs w:val="28"/>
        </w:rPr>
        <w:t>2.</w:t>
      </w:r>
      <w:r w:rsidRPr="00114AF7">
        <w:rPr>
          <w:sz w:val="28"/>
          <w:szCs w:val="28"/>
        </w:rPr>
        <w:t xml:space="preserve">2.3) при больших значениях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достаточно неудобно, т.к. формула требует выполн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 действий над громадными числами, поэтому воспользуемся формулой </w:t>
      </w:r>
      <w:r w:rsidRPr="00114AF7">
        <w:rPr>
          <w:i/>
          <w:sz w:val="28"/>
          <w:szCs w:val="28"/>
          <w:lang w:val="en-US"/>
        </w:rPr>
        <w:t>Excel</w:t>
      </w:r>
      <w:r w:rsidRPr="00114AF7">
        <w:rPr>
          <w:sz w:val="28"/>
          <w:szCs w:val="28"/>
        </w:rPr>
        <w:t>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outlineLvl w:val="0"/>
        <w:rPr>
          <w:sz w:val="28"/>
          <w:szCs w:val="28"/>
        </w:rPr>
      </w:pPr>
      <w:r w:rsidRPr="00114AF7">
        <w:rPr>
          <w:i/>
          <w:sz w:val="28"/>
          <w:szCs w:val="28"/>
        </w:rPr>
        <w:t>БИНОМ.РАСП(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</w:rPr>
        <w:t>;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;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;</w:t>
      </w:r>
      <w:r w:rsidRPr="00114AF7">
        <w:rPr>
          <w:i/>
          <w:sz w:val="28"/>
          <w:szCs w:val="28"/>
          <w:lang w:val="en-US"/>
        </w:rPr>
        <w:t>kod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</w:t>
      </w:r>
    </w:p>
    <w:p w:rsidR="00F3366D" w:rsidRPr="00114AF7" w:rsidRDefault="00F3366D" w:rsidP="005B45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kod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</w:rPr>
        <w:t>0 (ЛОЖЬ)</w:t>
      </w:r>
      <w:r w:rsidRPr="00114AF7">
        <w:rPr>
          <w:sz w:val="28"/>
          <w:szCs w:val="28"/>
        </w:rPr>
        <w:t xml:space="preserve"> для весовой функции распределения</w:t>
      </w:r>
      <w:r w:rsidRPr="00114AF7">
        <w:rPr>
          <w:rStyle w:val="a9"/>
          <w:sz w:val="28"/>
          <w:szCs w:val="28"/>
        </w:rPr>
        <w:footnoteReference w:customMarkFollows="1" w:id="14"/>
        <w:sym w:font="Symbol" w:char="F0D2"/>
      </w:r>
      <w:r w:rsidRPr="00114AF7">
        <w:rPr>
          <w:sz w:val="28"/>
          <w:szCs w:val="28"/>
        </w:rPr>
        <w:t xml:space="preserve"> </w:t>
      </w:r>
      <w:r w:rsidRPr="00114AF7">
        <w:rPr>
          <w:bCs/>
          <w:i/>
          <w:iCs/>
          <w:sz w:val="28"/>
          <w:szCs w:val="28"/>
        </w:rPr>
        <w:t>P(</w:t>
      </w:r>
      <w:r w:rsidRPr="00114AF7">
        <w:rPr>
          <w:bCs/>
          <w:i/>
          <w:iCs/>
          <w:sz w:val="28"/>
          <w:szCs w:val="28"/>
          <w:lang w:val="en-US"/>
        </w:rPr>
        <w:t>K</w:t>
      </w:r>
      <w:r w:rsidRPr="00114AF7">
        <w:rPr>
          <w:bCs/>
          <w:i/>
          <w:iCs/>
          <w:sz w:val="28"/>
          <w:szCs w:val="28"/>
        </w:rPr>
        <w:t xml:space="preserve"> = k)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kod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</w:rPr>
        <w:t xml:space="preserve">1 </w:t>
      </w:r>
      <w:r w:rsidRPr="00114AF7">
        <w:rPr>
          <w:sz w:val="28"/>
          <w:szCs w:val="28"/>
        </w:rPr>
        <w:t>(</w:t>
      </w:r>
      <w:r w:rsidRPr="00114AF7">
        <w:rPr>
          <w:i/>
          <w:sz w:val="28"/>
          <w:szCs w:val="28"/>
        </w:rPr>
        <w:t>ИСТИНА)</w:t>
      </w:r>
      <w:r w:rsidRPr="00114AF7">
        <w:rPr>
          <w:sz w:val="28"/>
          <w:szCs w:val="28"/>
        </w:rPr>
        <w:t xml:space="preserve"> для интегральной функции распределения </w:t>
      </w:r>
      <w:r w:rsidRPr="00114AF7">
        <w:rPr>
          <w:bCs/>
          <w:i/>
          <w:iCs/>
          <w:sz w:val="28"/>
          <w:szCs w:val="28"/>
        </w:rPr>
        <w:t>P(</w:t>
      </w:r>
      <w:r w:rsidRPr="00114AF7">
        <w:rPr>
          <w:bCs/>
          <w:i/>
          <w:iCs/>
          <w:sz w:val="28"/>
          <w:szCs w:val="28"/>
          <w:lang w:val="en-US"/>
        </w:rPr>
        <w:t>K</w:t>
      </w:r>
      <w:r w:rsidRPr="00114AF7">
        <w:rPr>
          <w:bCs/>
          <w:i/>
          <w:iCs/>
          <w:sz w:val="28"/>
          <w:szCs w:val="28"/>
        </w:rPr>
        <w:t xml:space="preserve"> </w:t>
      </w:r>
      <w:r w:rsidRPr="00114AF7">
        <w:rPr>
          <w:bCs/>
          <w:i/>
          <w:iCs/>
          <w:sz w:val="28"/>
          <w:szCs w:val="28"/>
        </w:rPr>
        <w:sym w:font="Symbol" w:char="F0A3"/>
      </w:r>
      <w:r w:rsidRPr="00114AF7">
        <w:rPr>
          <w:bCs/>
          <w:i/>
          <w:iCs/>
          <w:sz w:val="28"/>
          <w:szCs w:val="28"/>
        </w:rPr>
        <w:t xml:space="preserve"> k)</w:t>
      </w:r>
      <w:r w:rsidRPr="00114AF7">
        <w:rPr>
          <w:sz w:val="28"/>
          <w:szCs w:val="28"/>
        </w:rPr>
        <w:t>.</w: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Построим соответствующую таблицу. Учитывая, что страховщика интересует правая граница доверительного интервала, отсчет начнем с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= 100.</w:t>
      </w:r>
    </w:p>
    <w:p w:rsidR="005B4512" w:rsidRDefault="005B4512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left="540" w:firstLine="709"/>
        <w:jc w:val="right"/>
        <w:rPr>
          <w:sz w:val="28"/>
          <w:szCs w:val="28"/>
        </w:rPr>
      </w:pPr>
      <w:r w:rsidRPr="00114AF7">
        <w:rPr>
          <w:i/>
          <w:sz w:val="28"/>
          <w:szCs w:val="28"/>
        </w:rPr>
        <w:t>Таблица № 1</w:t>
      </w:r>
      <w:r w:rsidRPr="00114AF7">
        <w:rPr>
          <w:sz w:val="28"/>
          <w:szCs w:val="28"/>
        </w:rPr>
        <w:t>.</w:t>
      </w:r>
    </w:p>
    <w:tbl>
      <w:tblPr>
        <w:tblW w:w="8505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1418"/>
        <w:gridCol w:w="980"/>
        <w:gridCol w:w="980"/>
        <w:gridCol w:w="980"/>
        <w:gridCol w:w="980"/>
        <w:gridCol w:w="1041"/>
        <w:gridCol w:w="992"/>
        <w:gridCol w:w="1134"/>
      </w:tblGrid>
      <w:tr w:rsidR="00F3366D" w:rsidRPr="00114AF7" w:rsidTr="00F31F85">
        <w:trPr>
          <w:trHeight w:val="3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i/>
                <w:iCs/>
                <w:sz w:val="28"/>
                <w:szCs w:val="28"/>
                <w:lang w:val="en-US"/>
              </w:rPr>
            </w:pPr>
            <w:r w:rsidRPr="00114AF7">
              <w:rPr>
                <w:bCs/>
                <w:i/>
                <w:iCs/>
                <w:sz w:val="28"/>
                <w:szCs w:val="28"/>
                <w:lang w:val="en-US"/>
              </w:rPr>
              <w:t>k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104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108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112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116</w:t>
            </w:r>
          </w:p>
        </w:tc>
      </w:tr>
      <w:tr w:rsidR="00F3366D" w:rsidRPr="00114AF7" w:rsidTr="00F31F85">
        <w:trPr>
          <w:trHeight w:val="42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14AF7">
              <w:rPr>
                <w:bCs/>
                <w:i/>
                <w:iCs/>
                <w:sz w:val="28"/>
                <w:szCs w:val="28"/>
              </w:rPr>
              <w:t>P(</w:t>
            </w:r>
            <w:r w:rsidRPr="00114AF7">
              <w:rPr>
                <w:bCs/>
                <w:i/>
                <w:iCs/>
                <w:sz w:val="28"/>
                <w:szCs w:val="28"/>
                <w:lang w:val="en-US"/>
              </w:rPr>
              <w:t>K</w:t>
            </w:r>
            <w:r w:rsidRPr="00114AF7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114AF7">
              <w:rPr>
                <w:bCs/>
                <w:i/>
                <w:iCs/>
                <w:sz w:val="28"/>
                <w:szCs w:val="28"/>
                <w:lang w:val="en-US"/>
              </w:rPr>
              <w:t>=</w:t>
            </w:r>
            <w:r w:rsidRPr="00114AF7">
              <w:rPr>
                <w:bCs/>
                <w:i/>
                <w:iCs/>
                <w:sz w:val="28"/>
                <w:szCs w:val="28"/>
              </w:rPr>
              <w:t xml:space="preserve"> k)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0,010</w:t>
            </w:r>
          </w:p>
        </w:tc>
      </w:tr>
      <w:tr w:rsidR="00F3366D" w:rsidRPr="00114AF7" w:rsidTr="00F31F85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 w:rsidRPr="00114AF7">
              <w:rPr>
                <w:bCs/>
                <w:i/>
                <w:iCs/>
                <w:sz w:val="28"/>
                <w:szCs w:val="28"/>
              </w:rPr>
              <w:t>P(</w:t>
            </w:r>
            <w:r w:rsidRPr="00114AF7">
              <w:rPr>
                <w:bCs/>
                <w:i/>
                <w:iCs/>
                <w:sz w:val="28"/>
                <w:szCs w:val="28"/>
                <w:lang w:val="en-US"/>
              </w:rPr>
              <w:t>K</w:t>
            </w:r>
            <w:r w:rsidRPr="00114AF7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114AF7">
              <w:rPr>
                <w:bCs/>
                <w:i/>
                <w:iCs/>
                <w:sz w:val="28"/>
                <w:szCs w:val="28"/>
              </w:rPr>
              <w:sym w:font="Symbol" w:char="F0A3"/>
            </w:r>
            <w:r w:rsidRPr="00114AF7">
              <w:rPr>
                <w:bCs/>
                <w:i/>
                <w:iCs/>
                <w:sz w:val="28"/>
                <w:szCs w:val="28"/>
              </w:rPr>
              <w:t xml:space="preserve"> k)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0,527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0,686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0,816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0,905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0,957</w:t>
            </w:r>
          </w:p>
        </w:tc>
      </w:tr>
      <w:tr w:rsidR="00F3366D" w:rsidRPr="00114AF7" w:rsidTr="00F31F85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114AF7">
              <w:rPr>
                <w:bCs/>
                <w:i/>
                <w:iCs/>
                <w:sz w:val="28"/>
                <w:szCs w:val="28"/>
              </w:rPr>
              <w:t>P(</w:t>
            </w:r>
            <w:r w:rsidRPr="00114AF7">
              <w:rPr>
                <w:bCs/>
                <w:i/>
                <w:iCs/>
                <w:sz w:val="28"/>
                <w:szCs w:val="28"/>
                <w:lang w:val="en-US"/>
              </w:rPr>
              <w:t>K&lt;</w:t>
            </w:r>
            <w:r w:rsidRPr="00114AF7">
              <w:rPr>
                <w:bCs/>
                <w:i/>
                <w:iCs/>
                <w:sz w:val="28"/>
                <w:szCs w:val="28"/>
              </w:rPr>
              <w:t>k)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0,500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0,663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0,800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0,897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3366D" w:rsidRPr="00114AF7" w:rsidRDefault="00F3366D" w:rsidP="005B45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0,955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третьей строчке таблицы интегральная функция распределения </w:t>
      </w:r>
      <w:r w:rsidRPr="00114AF7">
        <w:rPr>
          <w:bCs/>
          <w:i/>
          <w:iCs/>
          <w:sz w:val="28"/>
          <w:szCs w:val="28"/>
        </w:rPr>
        <w:t>P(</w:t>
      </w:r>
      <w:r w:rsidRPr="00114AF7">
        <w:rPr>
          <w:bCs/>
          <w:i/>
          <w:iCs/>
          <w:sz w:val="28"/>
          <w:szCs w:val="28"/>
          <w:lang w:val="en-US"/>
        </w:rPr>
        <w:t>K</w:t>
      </w:r>
      <w:r w:rsidRPr="00114AF7">
        <w:rPr>
          <w:bCs/>
          <w:i/>
          <w:iCs/>
          <w:sz w:val="28"/>
          <w:szCs w:val="28"/>
        </w:rPr>
        <w:t xml:space="preserve"> </w:t>
      </w:r>
      <w:r w:rsidRPr="00114AF7">
        <w:rPr>
          <w:bCs/>
          <w:i/>
          <w:iCs/>
          <w:sz w:val="28"/>
          <w:szCs w:val="28"/>
        </w:rPr>
        <w:sym w:font="Symbol" w:char="F0A3"/>
      </w:r>
      <w:r w:rsidRPr="00114AF7">
        <w:rPr>
          <w:bCs/>
          <w:i/>
          <w:iCs/>
          <w:sz w:val="28"/>
          <w:szCs w:val="28"/>
        </w:rPr>
        <w:t xml:space="preserve"> k) </w:t>
      </w:r>
      <w:r w:rsidRPr="00114AF7">
        <w:rPr>
          <w:sz w:val="28"/>
          <w:szCs w:val="28"/>
        </w:rPr>
        <w:t xml:space="preserve">показывает вероятность того, что число страховых случаев не превысит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>. Уже из таблицы видно, что рисковая премия, которая опред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ляется средним числом страховых случаев, обеспечивает достаточно ни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кую надежность, всего 53%. Поскольку в задаче задана предельная наде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ность </w:t>
      </w:r>
      <w:r w:rsidRPr="00114AF7">
        <w:rPr>
          <w:i/>
          <w:sz w:val="28"/>
          <w:szCs w:val="28"/>
        </w:rPr>
        <w:t xml:space="preserve">γ = </w:t>
      </w:r>
      <w:r w:rsidRPr="00114AF7">
        <w:rPr>
          <w:sz w:val="28"/>
          <w:szCs w:val="28"/>
        </w:rPr>
        <w:t>0,95, то можно утверждать, что с надежностью 95,7% число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ховых случаев не превысит 116.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Таким образом, для надежности 95% наибольшее превышение числа случаев над ожидаемым средним равно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>116 – 100 = 16 случаев.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ховщик, чтобы обеспечить заданную надежность, обязан изыскать сумму, равную </w:t>
      </w:r>
      <w:r w:rsidRPr="00114AF7">
        <w:rPr>
          <w:i/>
          <w:sz w:val="28"/>
          <w:szCs w:val="28"/>
        </w:rPr>
        <w:t>∆</w:t>
      </w:r>
      <w:r w:rsidRPr="00114AF7">
        <w:rPr>
          <w:i/>
          <w:sz w:val="28"/>
          <w:szCs w:val="28"/>
          <w:vertAlign w:val="subscript"/>
        </w:rPr>
        <w:t>К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= 16</w:t>
      </w:r>
      <w:r w:rsidRPr="00114AF7">
        <w:rPr>
          <w:sz w:val="28"/>
          <w:szCs w:val="28"/>
          <w:lang w:val="en-US"/>
        </w:rPr>
        <w:t> </w:t>
      </w:r>
      <w:r w:rsidRPr="00114AF7">
        <w:rPr>
          <w:sz w:val="28"/>
          <w:szCs w:val="28"/>
        </w:rPr>
        <w:t>000 рублей</w:t>
      </w:r>
      <w:r w:rsidRPr="00114AF7">
        <w:rPr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для возможных страховых выплат по этим 16 договорам.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Страховщик может поступить следующим образом:</w:t>
      </w:r>
    </w:p>
    <w:p w:rsidR="00F3366D" w:rsidRPr="00114AF7" w:rsidRDefault="00F3366D" w:rsidP="00F31F85">
      <w:pPr>
        <w:pStyle w:val="af"/>
        <w:numPr>
          <w:ilvl w:val="0"/>
          <w:numId w:val="29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использовать собственный резервный фонд для покрытия этого риска в объеме 16 000 рублей;</w:t>
      </w:r>
    </w:p>
    <w:p w:rsidR="00E00150" w:rsidRDefault="00F3366D" w:rsidP="00F31F85">
      <w:pPr>
        <w:pStyle w:val="af"/>
        <w:numPr>
          <w:ilvl w:val="0"/>
          <w:numId w:val="29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E00150">
        <w:rPr>
          <w:sz w:val="28"/>
          <w:szCs w:val="28"/>
        </w:rPr>
        <w:t>отнести этот риск на всех страхователей, т.е. добавить к рисковой пр</w:t>
      </w:r>
      <w:r w:rsidRPr="00E00150">
        <w:rPr>
          <w:sz w:val="28"/>
          <w:szCs w:val="28"/>
        </w:rPr>
        <w:t>е</w:t>
      </w:r>
      <w:r w:rsidRPr="00E00150">
        <w:rPr>
          <w:sz w:val="28"/>
          <w:szCs w:val="28"/>
        </w:rPr>
        <w:t xml:space="preserve">мии рисковую надбавку </w:t>
      </w:r>
      <w:r w:rsidRPr="00E00150">
        <w:rPr>
          <w:i/>
          <w:sz w:val="28"/>
          <w:szCs w:val="28"/>
          <w:lang w:val="en-US"/>
        </w:rPr>
        <w:t>r</w:t>
      </w:r>
      <w:r w:rsidRPr="00E00150">
        <w:rPr>
          <w:i/>
          <w:sz w:val="28"/>
          <w:szCs w:val="28"/>
          <w:vertAlign w:val="subscript"/>
        </w:rPr>
        <w:t>н</w:t>
      </w:r>
      <w:r w:rsidRPr="00E00150">
        <w:rPr>
          <w:sz w:val="28"/>
          <w:szCs w:val="28"/>
        </w:rPr>
        <w:t>, которая составит:</w:t>
      </w:r>
      <w:r w:rsidR="00E00150">
        <w:rPr>
          <w:sz w:val="28"/>
          <w:szCs w:val="28"/>
        </w:rPr>
        <w:t xml:space="preserve"> </w:t>
      </w:r>
    </w:p>
    <w:p w:rsidR="00E00150" w:rsidRPr="00E00150" w:rsidRDefault="00E00150" w:rsidP="00E00150">
      <w:pPr>
        <w:pStyle w:val="af"/>
        <w:tabs>
          <w:tab w:val="left" w:pos="426"/>
        </w:tabs>
        <w:spacing w:line="276" w:lineRule="auto"/>
        <w:ind w:left="0"/>
        <w:jc w:val="center"/>
        <w:rPr>
          <w:sz w:val="28"/>
          <w:szCs w:val="28"/>
        </w:rPr>
      </w:pPr>
      <w:r w:rsidRPr="00E00150">
        <w:rPr>
          <w:position w:val="-12"/>
          <w:sz w:val="28"/>
          <w:szCs w:val="28"/>
        </w:rPr>
        <w:object w:dxaOrig="2580" w:dyaOrig="360">
          <v:shape id="_x0000_i1104" type="#_x0000_t75" style="width:129.05pt;height:18.35pt" o:ole="">
            <v:imagedata r:id="rId173" o:title=""/>
          </v:shape>
          <o:OLEObject Type="Embed" ProgID="Equation.3" ShapeID="_x0000_i1104" DrawAspect="Content" ObjectID="_1472552166" r:id="rId174"/>
        </w:object>
      </w:r>
    </w:p>
    <w:p w:rsidR="00F3366D" w:rsidRPr="00114AF7" w:rsidRDefault="00F3366D" w:rsidP="00B12612">
      <w:pPr>
        <w:pStyle w:val="af"/>
        <w:tabs>
          <w:tab w:val="left" w:pos="709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последнем случае, относительная  рисковая надбавка равна </w:t>
      </w:r>
      <w:r w:rsidRPr="00114AF7">
        <w:rPr>
          <w:i/>
          <w:sz w:val="28"/>
          <w:szCs w:val="28"/>
        </w:rPr>
        <w:t xml:space="preserve">θ =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i/>
          <w:sz w:val="28"/>
          <w:szCs w:val="28"/>
        </w:rPr>
        <w:t>/</w:t>
      </w:r>
      <w:r w:rsidRPr="00114AF7">
        <w:rPr>
          <w:i/>
          <w:sz w:val="28"/>
          <w:szCs w:val="28"/>
          <w:lang w:val="en-US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 xml:space="preserve">= </w:t>
      </w:r>
      <w:r w:rsidRPr="00114AF7">
        <w:rPr>
          <w:sz w:val="28"/>
          <w:szCs w:val="28"/>
        </w:rPr>
        <w:t xml:space="preserve">16%. С позиции конкурентоспособности эта надбавка велика, т.к. превышает среднерыночную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ср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>10%</w:t>
      </w:r>
      <w:r w:rsidRPr="00114AF7">
        <w:rPr>
          <w:b/>
          <w:i/>
          <w:sz w:val="28"/>
          <w:szCs w:val="28"/>
        </w:rPr>
        <w:t>;</w:t>
      </w:r>
    </w:p>
    <w:p w:rsidR="00F3366D" w:rsidRPr="00114AF7" w:rsidRDefault="00F3366D" w:rsidP="00F31F85">
      <w:pPr>
        <w:pStyle w:val="af"/>
        <w:numPr>
          <w:ilvl w:val="0"/>
          <w:numId w:val="29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исходя из средней надбавки в данной отрасли 10%, разумно часть со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ственного резервного фонда в размере 6 000 рублей использовать для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крытия этого риска, а оставшуюся часть риска включить в рисковую надбавку, тогда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b/>
          <w:i/>
          <w:sz w:val="28"/>
          <w:szCs w:val="28"/>
        </w:rPr>
        <w:t xml:space="preserve"> = </w:t>
      </w:r>
      <w:r w:rsidRPr="00114AF7">
        <w:rPr>
          <w:sz w:val="28"/>
          <w:szCs w:val="28"/>
        </w:rPr>
        <w:t xml:space="preserve">10 рублей. Итоговая нетто-премия </w:t>
      </w:r>
      <w:r w:rsidRPr="00114AF7">
        <w:rPr>
          <w:i/>
          <w:sz w:val="28"/>
          <w:szCs w:val="28"/>
          <w:lang w:val="en-US"/>
        </w:rPr>
        <w:t>π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 xml:space="preserve">= </w:t>
      </w:r>
      <w:r w:rsidRPr="00114AF7">
        <w:rPr>
          <w:i/>
          <w:sz w:val="28"/>
          <w:szCs w:val="28"/>
          <w:lang w:val="en-US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</w:t>
      </w:r>
      <w:r w:rsidRPr="00114AF7">
        <w:rPr>
          <w:b/>
          <w:i/>
          <w:sz w:val="28"/>
          <w:szCs w:val="28"/>
        </w:rPr>
        <w:t xml:space="preserve">= </w:t>
      </w:r>
      <w:r w:rsidRPr="00114AF7">
        <w:rPr>
          <w:sz w:val="28"/>
          <w:szCs w:val="28"/>
        </w:rPr>
        <w:t>110 рублей. В этом случае страховщик обеспечит себе и заданную надежность, и нужный уровень конкуренции. (Здесь не рассматриваются другие ко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>мерческие расходы страховщика).</w:t>
      </w:r>
    </w:p>
    <w:p w:rsidR="00F3366D" w:rsidRPr="00114AF7" w:rsidRDefault="00F3366D" w:rsidP="00F31F85">
      <w:pPr>
        <w:tabs>
          <w:tab w:val="left" w:pos="709"/>
        </w:tabs>
        <w:spacing w:before="240"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lastRenderedPageBreak/>
        <w:t>Подход № 2</w:t>
      </w:r>
      <w:r w:rsidRPr="00114AF7">
        <w:rPr>
          <w:b/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Как уже отмечалось, пользоваться формулой Бернулли при больших значениях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достаточно неудобно. В теории вероятностей есть асимптот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ческая формула приближенного вычисления этой вероятности, которая 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сит название интегральной теоремой Лапласа. Согласно ее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4"/>
          <w:sz w:val="28"/>
          <w:szCs w:val="28"/>
        </w:rPr>
        <w:object w:dxaOrig="6920" w:dyaOrig="800">
          <v:shape id="_x0000_i1105" type="#_x0000_t75" style="width:345.05pt;height:40.1pt" o:ole="">
            <v:imagedata r:id="rId175" o:title=""/>
          </v:shape>
          <o:OLEObject Type="Embed" ProgID="Equation.3" ShapeID="_x0000_i1105" DrawAspect="Content" ObjectID="_1472552167" r:id="rId176"/>
        </w:object>
      </w:r>
      <w:r w:rsidRPr="00114AF7">
        <w:rPr>
          <w:position w:val="-34"/>
          <w:sz w:val="28"/>
          <w:szCs w:val="28"/>
        </w:rPr>
        <w:tab/>
      </w:r>
      <w:r w:rsidR="00B12612">
        <w:rPr>
          <w:position w:val="-34"/>
          <w:sz w:val="28"/>
          <w:szCs w:val="28"/>
        </w:rPr>
        <w:t xml:space="preserve">    </w:t>
      </w:r>
      <w:r w:rsidRPr="00114AF7">
        <w:rPr>
          <w:sz w:val="28"/>
          <w:szCs w:val="28"/>
        </w:rPr>
        <w:t>(</w:t>
      </w:r>
      <w:r w:rsidR="00B12612">
        <w:rPr>
          <w:sz w:val="28"/>
          <w:szCs w:val="28"/>
        </w:rPr>
        <w:t>2.</w:t>
      </w:r>
      <w:r w:rsidRPr="00114AF7">
        <w:rPr>
          <w:sz w:val="28"/>
          <w:szCs w:val="28"/>
        </w:rPr>
        <w:t>2.4)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7060" w:dyaOrig="760">
          <v:shape id="_x0000_i1106" type="#_x0000_t75" style="width:381.05pt;height:38.05pt" o:ole="">
            <v:imagedata r:id="rId177" o:title=""/>
          </v:shape>
          <o:OLEObject Type="Embed" ProgID="Equation.3" ShapeID="_x0000_i1106" DrawAspect="Content" ObjectID="_1472552168" r:id="rId178"/>
        </w:objec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Примечание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1F85" w:rsidP="00F31F8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F3366D" w:rsidRPr="00114AF7">
        <w:rPr>
          <w:sz w:val="28"/>
          <w:szCs w:val="28"/>
        </w:rPr>
        <w:t xml:space="preserve">При решении задач, в которых применяется интегральная теорема Лапласа, пользуются специальными таблицами, так как неопределенный интеграл </w:t>
      </w:r>
      <w:r w:rsidR="00F3366D" w:rsidRPr="00114AF7">
        <w:rPr>
          <w:position w:val="-16"/>
          <w:sz w:val="28"/>
          <w:szCs w:val="28"/>
        </w:rPr>
        <w:object w:dxaOrig="900" w:dyaOrig="460">
          <v:shape id="_x0000_i1107" type="#_x0000_t75" style="width:48.9pt;height:23.1pt" o:ole="">
            <v:imagedata r:id="rId179" o:title=""/>
          </v:shape>
          <o:OLEObject Type="Embed" ProgID="Equation.3" ShapeID="_x0000_i1107" DrawAspect="Content" ObjectID="_1472552169" r:id="rId180"/>
        </w:object>
      </w:r>
      <w:r w:rsidR="00F3366D" w:rsidRPr="00114AF7">
        <w:rPr>
          <w:sz w:val="28"/>
          <w:szCs w:val="28"/>
        </w:rPr>
        <w:t xml:space="preserve"> не выражается через элементарные функции.</w:t>
      </w:r>
    </w:p>
    <w:p w:rsidR="00F3366D" w:rsidRPr="00114AF7" w:rsidRDefault="00F3366D" w:rsidP="00F31F85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2.</w:t>
      </w:r>
      <w:r w:rsidR="00F31F85">
        <w:rPr>
          <w:sz w:val="28"/>
          <w:szCs w:val="28"/>
        </w:rPr>
        <w:t xml:space="preserve">  </w:t>
      </w:r>
      <w:r w:rsidRPr="00114AF7">
        <w:rPr>
          <w:sz w:val="28"/>
          <w:szCs w:val="28"/>
        </w:rPr>
        <w:t>Относительная погрешность замены точной формулы Бернулли на формулу Лапласа равна</w:t>
      </w:r>
    </w:p>
    <w:p w:rsidR="00F3366D" w:rsidRPr="00114AF7" w:rsidRDefault="00F3366D" w:rsidP="00B12612">
      <w:pPr>
        <w:pStyle w:val="af"/>
        <w:tabs>
          <w:tab w:val="left" w:pos="709"/>
        </w:tabs>
        <w:spacing w:line="276" w:lineRule="auto"/>
        <w:ind w:left="0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1840" w:dyaOrig="680">
          <v:shape id="_x0000_i1108" type="#_x0000_t75" style="width:99.15pt;height:33.95pt" o:ole="">
            <v:imagedata r:id="rId181" o:title=""/>
          </v:shape>
          <o:OLEObject Type="Embed" ProgID="Equation.3" ShapeID="_x0000_i1108" DrawAspect="Content" ObjectID="_1472552170" r:id="rId182"/>
        </w:object>
      </w:r>
      <w:r w:rsidRPr="00114AF7">
        <w:rPr>
          <w:sz w:val="28"/>
          <w:szCs w:val="28"/>
        </w:rPr>
        <w:t>,</w:t>
      </w:r>
    </w:p>
    <w:p w:rsidR="00F3366D" w:rsidRPr="00114AF7" w:rsidRDefault="00F3366D" w:rsidP="00B12612">
      <w:pPr>
        <w:pStyle w:val="af"/>
        <w:tabs>
          <w:tab w:val="left" w:pos="709"/>
        </w:tabs>
        <w:spacing w:line="276" w:lineRule="auto"/>
        <w:ind w:left="0"/>
        <w:jc w:val="both"/>
        <w:rPr>
          <w:position w:val="-10"/>
          <w:sz w:val="28"/>
          <w:szCs w:val="28"/>
        </w:rPr>
      </w:pPr>
      <w:r w:rsidRPr="00114AF7">
        <w:rPr>
          <w:sz w:val="28"/>
          <w:szCs w:val="28"/>
        </w:rPr>
        <w:t xml:space="preserve">поэтому приближение Лапласа применимо, когда </w:t>
      </w:r>
      <w:r w:rsidRPr="00114AF7">
        <w:rPr>
          <w:position w:val="-10"/>
          <w:sz w:val="28"/>
          <w:szCs w:val="28"/>
        </w:rPr>
        <w:object w:dxaOrig="1760" w:dyaOrig="320">
          <v:shape id="_x0000_i1109" type="#_x0000_t75" style="width:95.1pt;height:15.6pt" o:ole="">
            <v:imagedata r:id="rId183" o:title=""/>
          </v:shape>
          <o:OLEObject Type="Embed" ProgID="Equation.3" ShapeID="_x0000_i1109" DrawAspect="Content" ObjectID="_1472552171" r:id="rId184"/>
        </w:object>
      </w:r>
    </w:p>
    <w:p w:rsidR="00F3366D" w:rsidRPr="00114AF7" w:rsidRDefault="00F3366D" w:rsidP="00E0015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3.  Результаты расчета по формуле (</w:t>
      </w:r>
      <w:r w:rsidR="00705779" w:rsidRPr="00705779">
        <w:rPr>
          <w:sz w:val="28"/>
          <w:szCs w:val="28"/>
        </w:rPr>
        <w:t>2.</w:t>
      </w:r>
      <w:r w:rsidRPr="00114AF7">
        <w:rPr>
          <w:sz w:val="28"/>
          <w:szCs w:val="28"/>
        </w:rPr>
        <w:t>2.4) приведены в последней строке таблицы 1. Небольшое расхождение объясняется асимптотичностью фо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мулы Лапласа. Вернемся к решению задачи.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4120" w:dyaOrig="400">
          <v:shape id="_x0000_i1110" type="#_x0000_t75" style="width:236.4pt;height:23.1pt" o:ole="">
            <v:imagedata r:id="rId185" o:title=""/>
          </v:shape>
          <o:OLEObject Type="Embed" ProgID="Equation.3" ShapeID="_x0000_i1110" DrawAspect="Content" ObjectID="_1472552172" r:id="rId186"/>
        </w:object>
      </w:r>
      <w:r w:rsidRPr="00114AF7">
        <w:rPr>
          <w:sz w:val="28"/>
          <w:szCs w:val="28"/>
        </w:rPr>
        <w:t xml:space="preserve">. Вероятность невыхода за правую границу равна: 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 xml:space="preserve">γ = </w:t>
      </w:r>
      <w:r w:rsidRPr="00114AF7">
        <w:rPr>
          <w:sz w:val="28"/>
          <w:szCs w:val="28"/>
        </w:rPr>
        <w:t>1/2</w:t>
      </w:r>
      <w:r w:rsidRPr="00114AF7">
        <w:rPr>
          <w:i/>
          <w:sz w:val="28"/>
          <w:szCs w:val="28"/>
        </w:rPr>
        <w:t xml:space="preserve"> + Ф(β)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 xml:space="preserve">= </w:t>
      </w:r>
      <w:r w:rsidRPr="00114AF7">
        <w:rPr>
          <w:sz w:val="28"/>
          <w:szCs w:val="28"/>
        </w:rPr>
        <w:t>0,95,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тогда </w:t>
      </w:r>
      <w:r w:rsidRPr="00114AF7">
        <w:rPr>
          <w:i/>
          <w:sz w:val="28"/>
          <w:szCs w:val="28"/>
        </w:rPr>
        <w:t>Ф(β)</w:t>
      </w:r>
      <w:r w:rsidRPr="00114AF7">
        <w:rPr>
          <w:sz w:val="28"/>
          <w:szCs w:val="28"/>
        </w:rPr>
        <w:t xml:space="preserve"> = 0,45 и по таблице функции Лапласа находим значение ква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тиля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 порядка 0,95: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 = 1,645. Отсюда максимально допустимое превыш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ние числа страховых случаев над его средним значением равно: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5740" w:dyaOrig="400">
          <v:shape id="_x0000_i1111" type="#_x0000_t75" style="width:285.95pt;height:21.75pt" o:ole="">
            <v:imagedata r:id="rId187" o:title=""/>
          </v:shape>
          <o:OLEObject Type="Embed" ProgID="Equation.3" ShapeID="_x0000_i1111" DrawAspect="Content" ObjectID="_1472552173" r:id="rId188"/>
        </w:objec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Округлять естественно нужно только в большую сторону. Относ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тельная рисковая надбавка равна</w:t>
      </w:r>
    </w:p>
    <w:p w:rsidR="00E00150" w:rsidRPr="00114AF7" w:rsidRDefault="00E00150" w:rsidP="00E0015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E00150">
        <w:rPr>
          <w:position w:val="-10"/>
          <w:sz w:val="28"/>
          <w:szCs w:val="28"/>
        </w:rPr>
        <w:object w:dxaOrig="2799" w:dyaOrig="340">
          <v:shape id="_x0000_i1112" type="#_x0000_t75" style="width:139.9pt;height:16.3pt" o:ole="">
            <v:imagedata r:id="rId189" o:title=""/>
          </v:shape>
          <o:OLEObject Type="Embed" ProgID="Equation.3" ShapeID="_x0000_i1112" DrawAspect="Content" ObjectID="_1472552174" r:id="rId190"/>
        </w:objec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Страховщик, чтобы обеспечить вероятность неразорения на уровне 0,95, обязан ввести относительную надбавку в 16%. С позиции конкуре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lastRenderedPageBreak/>
        <w:t>тоспособности эта надбавка велика, т.к. значительно превышает среднер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ночную – 10%. Кроме того, вероятность разорения в 5%, по современным стандартам также велика. Как поступить?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Попытаемся проанализировать данную ситуацию путем изменения условий, занося различные варианты в таблицу № 2. </w:t>
      </w:r>
    </w:p>
    <w:p w:rsidR="00F3366D" w:rsidRPr="00114AF7" w:rsidRDefault="00F3366D" w:rsidP="00B12612">
      <w:pPr>
        <w:tabs>
          <w:tab w:val="left" w:pos="709"/>
        </w:tabs>
        <w:spacing w:before="240"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2.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Пусть страховщик поставил задачу обеспечить среднерыночную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носительную надбавку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= 10%. Какая при этом получиться надежность?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Запишем связь параметров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, согласно формуле (</w:t>
      </w:r>
      <w:r w:rsidR="00B12612">
        <w:rPr>
          <w:sz w:val="28"/>
          <w:szCs w:val="28"/>
        </w:rPr>
        <w:t>2.</w:t>
      </w:r>
      <w:r w:rsidRPr="00114AF7">
        <w:rPr>
          <w:sz w:val="28"/>
          <w:szCs w:val="28"/>
        </w:rPr>
        <w:t>2.4):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800" w:dyaOrig="760">
          <v:shape id="_x0000_i1113" type="#_x0000_t75" style="width:239.1pt;height:38.05pt" o:ole="">
            <v:imagedata r:id="rId191" o:title=""/>
          </v:shape>
          <o:OLEObject Type="Embed" ProgID="Equation.3" ShapeID="_x0000_i1113" DrawAspect="Content" ObjectID="_1472552175" r:id="rId192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B12612">
        <w:rPr>
          <w:sz w:val="28"/>
          <w:szCs w:val="28"/>
        </w:rPr>
        <w:t>2.</w:t>
      </w:r>
      <w:r w:rsidRPr="00114AF7">
        <w:rPr>
          <w:sz w:val="28"/>
          <w:szCs w:val="28"/>
        </w:rPr>
        <w:t>2.5)</w:t>
      </w:r>
    </w:p>
    <w:p w:rsidR="00F3366D" w:rsidRPr="00114AF7" w:rsidRDefault="00F3366D" w:rsidP="00E00150">
      <w:pPr>
        <w:tabs>
          <w:tab w:val="left" w:pos="709"/>
        </w:tabs>
        <w:spacing w:line="276" w:lineRule="auto"/>
        <w:rPr>
          <w:position w:val="-32"/>
          <w:sz w:val="28"/>
          <w:szCs w:val="28"/>
        </w:rPr>
      </w:pPr>
      <w:r w:rsidRPr="00114AF7">
        <w:rPr>
          <w:sz w:val="28"/>
          <w:szCs w:val="28"/>
        </w:rPr>
        <w:t xml:space="preserve">Тогда            </w:t>
      </w:r>
      <w:r w:rsidRPr="00114AF7">
        <w:rPr>
          <w:position w:val="-32"/>
          <w:sz w:val="28"/>
          <w:szCs w:val="28"/>
        </w:rPr>
        <w:object w:dxaOrig="6720" w:dyaOrig="760">
          <v:shape id="_x0000_i1114" type="#_x0000_t75" style="width:335.55pt;height:38.05pt" o:ole="">
            <v:imagedata r:id="rId193" o:title=""/>
          </v:shape>
          <o:OLEObject Type="Embed" ProgID="Equation.3" ShapeID="_x0000_i1114" DrawAspect="Content" ObjectID="_1472552176" r:id="rId19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Полученный результат отмечен как второй вариант в таблице 2. 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чение надежности в 85,5% явно низкое и неприемлемо.</w:t>
      </w:r>
    </w:p>
    <w:p w:rsidR="00F3366D" w:rsidRPr="00114AF7" w:rsidRDefault="00F3366D" w:rsidP="00B12612">
      <w:pPr>
        <w:tabs>
          <w:tab w:val="left" w:pos="709"/>
        </w:tabs>
        <w:spacing w:before="240"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3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Пусть страховщик поставил задачу обеспечить надежность не ниже 99%. Какая относительная надбавка получится в этом случае?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both"/>
        <w:outlineLvl w:val="0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114AF7">
        <w:rPr>
          <w:sz w:val="28"/>
          <w:szCs w:val="28"/>
        </w:rPr>
        <w:t xml:space="preserve">Из таблицы функции Лапласа для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0,99 находим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 = 2,33. Тогда согласно формуле (</w:t>
      </w:r>
      <w:r w:rsidR="00114E24">
        <w:rPr>
          <w:sz w:val="28"/>
          <w:szCs w:val="28"/>
          <w:lang w:val="en-US"/>
        </w:rPr>
        <w:t>2.</w:t>
      </w:r>
      <w:r w:rsidRPr="00114AF7">
        <w:rPr>
          <w:sz w:val="28"/>
          <w:szCs w:val="28"/>
        </w:rPr>
        <w:t>2.5) получим</w: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center"/>
        <w:outlineLvl w:val="0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5560" w:dyaOrig="740">
          <v:shape id="_x0000_i1115" type="#_x0000_t75" style="width:278.5pt;height:36pt" o:ole="">
            <v:imagedata r:id="rId195" o:title=""/>
          </v:shape>
          <o:OLEObject Type="Embed" ProgID="Equation.3" ShapeID="_x0000_i1115" DrawAspect="Content" ObjectID="_1472552177" r:id="rId196"/>
        </w:object>
      </w:r>
    </w:p>
    <w:p w:rsidR="00F3366D" w:rsidRPr="00114AF7" w:rsidRDefault="00F3366D" w:rsidP="00B1261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sz w:val="28"/>
          <w:szCs w:val="28"/>
        </w:rPr>
        <w:t xml:space="preserve">. </w: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Варьируя значения надежности и относительной рисковой надбавки, страховщику не удалось сформировать портфель с хорошими показател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 xml:space="preserve">ми. Полученный результат вызван противоречием между относительно высокой вероятностью наступления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 и сравн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тельно небольшим объемом страхового портфеля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1000.</w:t>
      </w:r>
    </w:p>
    <w:p w:rsidR="00E00150" w:rsidRPr="00114AF7" w:rsidRDefault="00E00150" w:rsidP="00E00150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Проанализируем ситуацию у другого страховщика, который работает с тем же риском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0,1, но имеет портфель объемом в 10 раз больше, т.е.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10 000. Какова будет у него относительная рисковая надбавка при зада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ной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0,95?</w: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right"/>
        <w:outlineLvl w:val="0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Таблица № 2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893"/>
        <w:gridCol w:w="1066"/>
        <w:gridCol w:w="850"/>
        <w:gridCol w:w="1701"/>
        <w:gridCol w:w="3119"/>
      </w:tblGrid>
      <w:tr w:rsidR="00F3366D" w:rsidRPr="00114AF7" w:rsidTr="00F31F85">
        <w:tc>
          <w:tcPr>
            <w:tcW w:w="1160" w:type="dxa"/>
            <w:vAlign w:val="center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ind w:right="-82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вариант</w:t>
            </w:r>
          </w:p>
        </w:tc>
        <w:tc>
          <w:tcPr>
            <w:tcW w:w="893" w:type="dxa"/>
            <w:vAlign w:val="center"/>
          </w:tcPr>
          <w:p w:rsidR="00F3366D" w:rsidRPr="00114AF7" w:rsidRDefault="00F3366D" w:rsidP="00E829A6">
            <w:pPr>
              <w:tabs>
                <w:tab w:val="left" w:pos="433"/>
              </w:tabs>
              <w:spacing w:line="276" w:lineRule="auto"/>
              <w:ind w:left="-143" w:firstLine="151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114AF7">
              <w:rPr>
                <w:b/>
                <w:i/>
                <w:sz w:val="28"/>
                <w:szCs w:val="28"/>
                <w:lang w:val="en-US"/>
              </w:rPr>
              <w:t>γ, %</w:t>
            </w:r>
          </w:p>
        </w:tc>
        <w:tc>
          <w:tcPr>
            <w:tcW w:w="1066" w:type="dxa"/>
            <w:vAlign w:val="center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114AF7">
              <w:rPr>
                <w:b/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850" w:type="dxa"/>
            <w:vAlign w:val="center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114AF7">
              <w:rPr>
                <w:b/>
                <w:i/>
                <w:sz w:val="28"/>
                <w:szCs w:val="28"/>
                <w:lang w:val="en-US"/>
              </w:rPr>
              <w:t>θ, %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08" w:right="-108" w:firstLine="108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надежность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08" w:right="-108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конкурентоспособность</w:t>
            </w: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95,0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средняя</w:t>
            </w: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низкая</w:t>
            </w: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b/>
                <w:sz w:val="28"/>
                <w:szCs w:val="28"/>
              </w:rPr>
              <w:t>85,5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низкая</w:t>
            </w: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средняя</w:t>
            </w: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99,0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высокая</w:t>
            </w: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очень низкая</w:t>
            </w:r>
          </w:p>
        </w:tc>
      </w:tr>
      <w:tr w:rsidR="00F3366D" w:rsidRPr="00114AF7" w:rsidTr="00F31F85">
        <w:trPr>
          <w:trHeight w:hRule="exact" w:val="57"/>
        </w:trPr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95,0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средняя</w:t>
            </w: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высокая</w:t>
            </w: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99,0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701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 w:firstLine="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высокая</w:t>
            </w:r>
          </w:p>
        </w:tc>
        <w:tc>
          <w:tcPr>
            <w:tcW w:w="3119" w:type="dxa"/>
            <w:shd w:val="clear" w:color="auto" w:fill="auto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252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высокая</w:t>
            </w: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6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b/>
                <w:sz w:val="28"/>
                <w:szCs w:val="28"/>
              </w:rPr>
              <w:t>99,95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10 000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  <w:gridSpan w:val="2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252" w:firstLine="709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без комментариев</w:t>
            </w:r>
          </w:p>
        </w:tc>
      </w:tr>
      <w:tr w:rsidR="00F3366D" w:rsidRPr="00114AF7" w:rsidTr="00F31F85">
        <w:trPr>
          <w:trHeight w:hRule="exact" w:val="57"/>
        </w:trPr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gridSpan w:val="2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252" w:firstLine="709"/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А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95,0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2 435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  <w:gridSpan w:val="2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252" w:firstLine="709"/>
              <w:rPr>
                <w:sz w:val="28"/>
                <w:szCs w:val="28"/>
                <w:lang w:val="en-US"/>
              </w:rPr>
            </w:pPr>
          </w:p>
        </w:tc>
      </w:tr>
      <w:tr w:rsidR="00F3366D" w:rsidRPr="00114AF7" w:rsidTr="00F31F85">
        <w:tc>
          <w:tcPr>
            <w:tcW w:w="1160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</w:t>
            </w:r>
          </w:p>
        </w:tc>
        <w:tc>
          <w:tcPr>
            <w:tcW w:w="893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143" w:firstLine="151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99,0</w:t>
            </w:r>
          </w:p>
        </w:tc>
        <w:tc>
          <w:tcPr>
            <w:tcW w:w="1066" w:type="dxa"/>
          </w:tcPr>
          <w:p w:rsidR="00F3366D" w:rsidRPr="00114AF7" w:rsidRDefault="00F3366D" w:rsidP="00B12612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4 886</w:t>
            </w:r>
          </w:p>
        </w:tc>
        <w:tc>
          <w:tcPr>
            <w:tcW w:w="850" w:type="dxa"/>
          </w:tcPr>
          <w:p w:rsidR="00F3366D" w:rsidRPr="00114AF7" w:rsidRDefault="00F3366D" w:rsidP="00E829A6">
            <w:pPr>
              <w:tabs>
                <w:tab w:val="left" w:pos="709"/>
              </w:tabs>
              <w:spacing w:line="276" w:lineRule="auto"/>
              <w:ind w:left="-25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</w:t>
            </w:r>
          </w:p>
        </w:tc>
        <w:tc>
          <w:tcPr>
            <w:tcW w:w="4820" w:type="dxa"/>
            <w:gridSpan w:val="2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252" w:firstLine="709"/>
              <w:rPr>
                <w:sz w:val="28"/>
                <w:szCs w:val="28"/>
                <w:lang w:val="en-US"/>
              </w:rPr>
            </w:pPr>
          </w:p>
        </w:tc>
      </w:tr>
    </w:tbl>
    <w:p w:rsidR="00F3366D" w:rsidRPr="00114AF7" w:rsidRDefault="00F3366D" w:rsidP="00E0015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4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страховщик хочет добиться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0,95, то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outlineLvl w:val="0"/>
        <w:rPr>
          <w:sz w:val="28"/>
          <w:szCs w:val="28"/>
          <w:lang w:val="en-US"/>
        </w:rPr>
      </w:pPr>
      <w:r w:rsidRPr="00114AF7">
        <w:rPr>
          <w:position w:val="-30"/>
          <w:sz w:val="28"/>
          <w:szCs w:val="28"/>
          <w:lang w:val="en-US"/>
        </w:rPr>
        <w:object w:dxaOrig="6460" w:dyaOrig="740">
          <v:shape id="_x0000_i1116" type="#_x0000_t75" style="width:324pt;height:36pt" o:ole="">
            <v:imagedata r:id="rId197" o:title=""/>
          </v:shape>
          <o:OLEObject Type="Embed" ProgID="Equation.3" ShapeID="_x0000_i1116" DrawAspect="Content" ObjectID="_1472552178" r:id="rId198"/>
        </w:object>
      </w:r>
    </w:p>
    <w:p w:rsidR="00F3366D" w:rsidRPr="00114AF7" w:rsidRDefault="00F3366D" w:rsidP="005D161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θ</w:t>
      </w:r>
      <w:r w:rsidRPr="00114AF7">
        <w:rPr>
          <w:sz w:val="28"/>
          <w:szCs w:val="28"/>
        </w:rPr>
        <w:t xml:space="preserve"> = 5%. Надбавка уменьшилась по сравнению с первым вариантом втрое!</w:t>
      </w:r>
    </w:p>
    <w:p w:rsidR="00F3366D" w:rsidRPr="00114AF7" w:rsidRDefault="00F3366D" w:rsidP="00E00150">
      <w:pPr>
        <w:tabs>
          <w:tab w:val="left" w:pos="709"/>
        </w:tabs>
        <w:spacing w:line="276" w:lineRule="auto"/>
        <w:outlineLvl w:val="0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5</w:t>
      </w:r>
      <w:r w:rsidRPr="00114AF7">
        <w:rPr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страховщик хочет добиться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0,99, то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6440" w:dyaOrig="740">
          <v:shape id="_x0000_i1117" type="#_x0000_t75" style="width:321.3pt;height:36pt" o:ole="">
            <v:imagedata r:id="rId199" o:title=""/>
          </v:shape>
          <o:OLEObject Type="Embed" ProgID="Equation.3" ShapeID="_x0000_i1117" DrawAspect="Content" ObjectID="_1472552179" r:id="rId20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Величина </w:t>
      </w:r>
      <w:r w:rsidRPr="00114AF7">
        <w:rPr>
          <w:i/>
          <w:sz w:val="28"/>
          <w:szCs w:val="28"/>
          <w:lang w:val="en-US"/>
        </w:rPr>
        <w:t>θ</w:t>
      </w:r>
      <w:r w:rsidRPr="00114AF7">
        <w:rPr>
          <w:sz w:val="28"/>
          <w:szCs w:val="28"/>
        </w:rPr>
        <w:t xml:space="preserve"> = 7% остается ниже рыночной, но надежность достигает 0,99. Это означает, что такая компания может, обойдясь практически без страховых резервов, обеспечить себе на рынке высокую конкурентосп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собность и надежность, в то время как малая компания обязана для дост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жения таких же параметров создать солидный резерв из собственных средств или прибегать к услугам перестраховщиков. </w:t>
      </w:r>
    </w:p>
    <w:p w:rsidR="00F3366D" w:rsidRPr="00114AF7" w:rsidRDefault="00F3366D" w:rsidP="00402B39">
      <w:pPr>
        <w:tabs>
          <w:tab w:val="left" w:pos="709"/>
        </w:tabs>
        <w:spacing w:line="276" w:lineRule="auto"/>
        <w:jc w:val="both"/>
        <w:outlineLvl w:val="0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6</w:t>
      </w:r>
      <w:r w:rsidRPr="00114AF7">
        <w:rPr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outlineLvl w:val="0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Страховщик устанавливает относительную рисковую надбавку на уровне рыночной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= 10%. Какова надежность портфеля?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6140" w:dyaOrig="740">
          <v:shape id="_x0000_i1118" type="#_x0000_t75" style="width:306.35pt;height:36pt" o:ole="">
            <v:imagedata r:id="rId201" o:title=""/>
          </v:shape>
          <o:OLEObject Type="Embed" ProgID="Equation.3" ShapeID="_x0000_i1118" DrawAspect="Content" ObjectID="_1472552180" r:id="rId202"/>
        </w:objec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both"/>
        <w:outlineLvl w:val="0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F31F85">
      <w:pPr>
        <w:numPr>
          <w:ilvl w:val="0"/>
          <w:numId w:val="26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Страховая компания с портфелем небольшого объема (варианты 1 - 3) для того, чтобы обеспечить себе конкурентные условия с приемлемой надежностью обязана использовать свой начальный капитал или прибегать к перестрахованию.</w:t>
      </w:r>
    </w:p>
    <w:p w:rsidR="00F3366D" w:rsidRPr="00114AF7" w:rsidRDefault="00F3366D" w:rsidP="00F31F85">
      <w:pPr>
        <w:numPr>
          <w:ilvl w:val="0"/>
          <w:numId w:val="26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Страховая компания с большим объемом портфеля (варианты 4, 5 и 6) обеспечивает себе комфортные условия без привлечения дополнительного капитала. Эта компания может даже позволить себе уменьшить относ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тельную рисковую надбавку (вариант 5) ниже рыночной (до 7%), сохраняя при этом высокую надежность (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99%). </w:t>
      </w:r>
    </w:p>
    <w:p w:rsidR="00F3366D" w:rsidRPr="00114AF7" w:rsidRDefault="00F3366D" w:rsidP="00F31F85">
      <w:pPr>
        <w:numPr>
          <w:ilvl w:val="0"/>
          <w:numId w:val="26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Приведенные примеры являются иллюстрацией преимуществ крупных компаний перед небольшими компаниями, пытающими внедриться на страховой рынок. В конечном итоге это приводит к вынужденному сли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нию страховых компаний, и как результат - монополизации страхового рынка.</w:t>
      </w:r>
    </w:p>
    <w:p w:rsidR="00F3366D" w:rsidRPr="008D474A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еще два варианта. Каково должно быть количество дог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, чтобы при относительной надбавке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= 10%. обеспечить наде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ность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0,95 (</w:t>
      </w:r>
      <w:r w:rsidRPr="00114AF7">
        <w:rPr>
          <w:i/>
          <w:sz w:val="28"/>
          <w:szCs w:val="28"/>
        </w:rPr>
        <w:t>вариант А</w:t>
      </w:r>
      <w:r w:rsidRPr="00114AF7">
        <w:rPr>
          <w:sz w:val="28"/>
          <w:szCs w:val="28"/>
        </w:rPr>
        <w:t xml:space="preserve">) и надежность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0,99 (</w:t>
      </w:r>
      <w:r w:rsidRPr="00114AF7">
        <w:rPr>
          <w:i/>
          <w:sz w:val="28"/>
          <w:szCs w:val="28"/>
        </w:rPr>
        <w:t>вариант В</w:t>
      </w:r>
      <w:r w:rsidRPr="00114AF7">
        <w:rPr>
          <w:sz w:val="28"/>
          <w:szCs w:val="28"/>
        </w:rPr>
        <w:t>)?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вычисления объема портфеля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несложно получить следующую формулу: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300" w:dyaOrig="740">
          <v:shape id="_x0000_i1119" type="#_x0000_t75" style="width:65.2pt;height:36pt" o:ole="">
            <v:imagedata r:id="rId203" o:title=""/>
          </v:shape>
          <o:OLEObject Type="Embed" ProgID="Equation.3" ShapeID="_x0000_i1119" DrawAspect="Content" ObjectID="_1472552181" r:id="rId20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Результаты также представлены в таблице №2.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Влияние объема портфеля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на относительную рисковую надбавку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 можно выразить аналитически: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5080" w:dyaOrig="720">
          <v:shape id="_x0000_i1120" type="#_x0000_t75" style="width:254.7pt;height:36pt" o:ole="">
            <v:imagedata r:id="rId205" o:title=""/>
          </v:shape>
          <o:OLEObject Type="Embed" ProgID="Equation.3" ShapeID="_x0000_i1120" DrawAspect="Content" ObjectID="_1472552182" r:id="rId206"/>
        </w:object>
      </w:r>
    </w:p>
    <w:p w:rsidR="00F3366D" w:rsidRPr="00114AF7" w:rsidRDefault="00F3366D" w:rsidP="00E829A6">
      <w:pPr>
        <w:numPr>
          <w:ilvl w:val="0"/>
          <w:numId w:val="27"/>
        </w:numPr>
        <w:tabs>
          <w:tab w:val="clear" w:pos="126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Первый множитель </w:t>
      </w:r>
      <w:r w:rsidRPr="00114AF7">
        <w:rPr>
          <w:i/>
          <w:sz w:val="28"/>
          <w:szCs w:val="28"/>
        </w:rPr>
        <w:t>β(γ)</w:t>
      </w:r>
      <w:r w:rsidRPr="00114AF7">
        <w:rPr>
          <w:sz w:val="28"/>
          <w:szCs w:val="28"/>
        </w:rPr>
        <w:t xml:space="preserve"> является квантилем при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E829A6">
      <w:pPr>
        <w:numPr>
          <w:ilvl w:val="0"/>
          <w:numId w:val="27"/>
        </w:numPr>
        <w:tabs>
          <w:tab w:val="clear" w:pos="126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Второй множитель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  <w:vertAlign w:val="subscript"/>
          <w:lang w:val="en-US"/>
        </w:rPr>
        <w:t>var</w:t>
      </w:r>
      <w:r w:rsidRPr="00114AF7">
        <w:rPr>
          <w:sz w:val="28"/>
          <w:szCs w:val="28"/>
        </w:rPr>
        <w:t xml:space="preserve"> является коэффициентом вариации в одном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дельном договоре из портфеля.</w:t>
      </w:r>
    </w:p>
    <w:p w:rsidR="00F3366D" w:rsidRPr="00114AF7" w:rsidRDefault="00F3366D" w:rsidP="00E829A6">
      <w:pPr>
        <w:numPr>
          <w:ilvl w:val="0"/>
          <w:numId w:val="27"/>
        </w:numPr>
        <w:tabs>
          <w:tab w:val="clear" w:pos="126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Третий множитель характеризует объем портфеля.</w:t>
      </w:r>
    </w:p>
    <w:p w:rsidR="00F3366D" w:rsidRPr="008D474A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конкретного вида риска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  <w:vertAlign w:val="subscript"/>
          <w:lang w:val="en-US"/>
        </w:rPr>
        <w:t>var</w:t>
      </w:r>
      <w:r w:rsidRPr="00114AF7">
        <w:rPr>
          <w:sz w:val="28"/>
          <w:szCs w:val="28"/>
        </w:rPr>
        <w:t xml:space="preserve"> является детерминированной вел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чиной, поэтому при заданном уровне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единственный путь уменьшения относительной рисковой надбавки, а значит и усиления ко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курентной позиции, является увеличение объема портфеля.</w:t>
      </w:r>
    </w:p>
    <w:p w:rsidR="00F3366D" w:rsidRPr="00114AF7" w:rsidRDefault="00F3366D" w:rsidP="005D1613">
      <w:pPr>
        <w:tabs>
          <w:tab w:val="left" w:pos="709"/>
        </w:tabs>
        <w:spacing w:before="240" w:line="276" w:lineRule="auto"/>
        <w:ind w:firstLine="709"/>
        <w:jc w:val="center"/>
        <w:outlineLvl w:val="0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Рисковая надбавка при распределенном ущербе.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Основное и принципиальное отличие формирования страховой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мии при фиксированном ущербе от премии при распределенном ущербе заключается в том, что:</w:t>
      </w:r>
    </w:p>
    <w:p w:rsidR="00F3366D" w:rsidRPr="00114AF7" w:rsidRDefault="00F3366D" w:rsidP="00613C9D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при фиксированном ущербе мы имеем дело с одной случайной велич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ной – </w:t>
      </w:r>
      <w:r w:rsidRPr="00114AF7">
        <w:rPr>
          <w:i/>
          <w:sz w:val="28"/>
          <w:szCs w:val="28"/>
        </w:rPr>
        <w:t>К</w:t>
      </w:r>
      <w:r w:rsidRPr="00114AF7">
        <w:rPr>
          <w:sz w:val="28"/>
          <w:szCs w:val="28"/>
        </w:rPr>
        <w:t xml:space="preserve">, числом страховых случаев или относительной частотой событий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i/>
          <w:sz w:val="28"/>
          <w:szCs w:val="28"/>
        </w:rPr>
        <w:t>/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, отличной от вероятности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613C9D">
      <w:pPr>
        <w:numPr>
          <w:ilvl w:val="0"/>
          <w:numId w:val="28"/>
        </w:numPr>
        <w:tabs>
          <w:tab w:val="clear" w:pos="72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при распределенном ущербе у нас наряду со случайной величиной –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, появляется новая случайная переменная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– величина ущерба объекта страхователя. В этом варианте на рисковую надбавку влияет как отклон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ние числа страховых случаев от среднего ожидаемого, так и отклонение величины ущерба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от его математического ожидания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>Таким образом, при распределенном ущербе меняется и вид формулы для рисковой надбавки.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актуарных расчетов в случае распределенного ущерба удобнее пользоваться величиной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sz w:val="28"/>
          <w:szCs w:val="28"/>
        </w:rPr>
        <w:t xml:space="preserve">, которая определяет </w:t>
      </w:r>
      <w:r w:rsidRPr="00114AF7">
        <w:rPr>
          <w:i/>
          <w:sz w:val="28"/>
          <w:szCs w:val="28"/>
        </w:rPr>
        <w:t>суммарные выплаты</w:t>
      </w:r>
      <w:r w:rsidRPr="00114AF7">
        <w:rPr>
          <w:sz w:val="28"/>
          <w:szCs w:val="28"/>
        </w:rPr>
        <w:t xml:space="preserve"> по портфелю. Если портфель качественно однороден, т.е. не содержит резко выделяющихся наблюдений (договоров), и число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достаточно велико, то согласно закону больших чисел суммарный объем возмещений в портфеле</w:t>
      </w:r>
      <w:r w:rsidR="00EA0D3E">
        <w:rPr>
          <w:sz w:val="28"/>
          <w:szCs w:val="28"/>
        </w:rPr>
        <w:t xml:space="preserve"> подчиняется нормальному закону, тогда можно записать</w:t>
      </w:r>
      <w:r w:rsidRPr="00114AF7">
        <w:rPr>
          <w:sz w:val="28"/>
          <w:szCs w:val="28"/>
        </w:rPr>
        <w:t>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3240" w:dyaOrig="760">
          <v:shape id="_x0000_i1121" type="#_x0000_t75" style="width:162.35pt;height:38.05pt" o:ole="">
            <v:imagedata r:id="rId207" o:title=""/>
          </v:shape>
          <o:OLEObject Type="Embed" ProgID="Equation.3" ShapeID="_x0000_i1121" DrawAspect="Content" ObjectID="_1472552183" r:id="rId208"/>
        </w:objec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48"/>
          <w:sz w:val="28"/>
          <w:szCs w:val="28"/>
        </w:rPr>
        <w:object w:dxaOrig="3660" w:dyaOrig="1080">
          <v:shape id="_x0000_i1122" type="#_x0000_t75" style="width:182.7pt;height:54.35pt" o:ole="">
            <v:imagedata r:id="rId209" o:title=""/>
          </v:shape>
          <o:OLEObject Type="Embed" ProgID="Equation.3" ShapeID="_x0000_i1122" DrawAspect="Content" ObjectID="_1472552184" r:id="rId21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Здесь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i/>
          <w:sz w:val="28"/>
          <w:szCs w:val="28"/>
          <w:vertAlign w:val="subscript"/>
          <w:lang w:val="en-US"/>
        </w:rPr>
        <w:t>max</w:t>
      </w:r>
      <w:r w:rsidRPr="00114AF7">
        <w:rPr>
          <w:sz w:val="28"/>
          <w:szCs w:val="28"/>
        </w:rPr>
        <w:t xml:space="preserve"> – максимальная величина возможных суммарных выплат по портфелю при заданной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. Для однородных договоров, с 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зависимыми выплатами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, имеющих одинаковый закон распределения, можно написать: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4620" w:dyaOrig="680">
          <v:shape id="_x0000_i1123" type="#_x0000_t75" style="width:230.25pt;height:33.95pt" o:ole="">
            <v:imagedata r:id="rId211" o:title=""/>
          </v:shape>
          <o:OLEObject Type="Embed" ProgID="Equation.3" ShapeID="_x0000_i1123" DrawAspect="Content" ObjectID="_1472552185" r:id="rId21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Тогда формула для рисковой надбавки по отдельному договору пр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обретает вид: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359" w:dyaOrig="720">
          <v:shape id="_x0000_i1124" type="#_x0000_t75" style="width:67.9pt;height:36pt" o:ole="">
            <v:imagedata r:id="rId213" o:title=""/>
          </v:shape>
          <o:OLEObject Type="Embed" ProgID="Equation.3" ShapeID="_x0000_i1124" DrawAspect="Content" ObjectID="_1472552186" r:id="rId214"/>
        </w:object>
      </w:r>
      <w:r w:rsidRPr="00114AF7">
        <w:rPr>
          <w:sz w:val="28"/>
          <w:szCs w:val="28"/>
        </w:rPr>
        <w:t>,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DY</w:t>
      </w:r>
      <w:r w:rsidRPr="00114AF7">
        <w:rPr>
          <w:sz w:val="28"/>
          <w:szCs w:val="28"/>
        </w:rPr>
        <w:t xml:space="preserve"> – дисперсия возмещения страховщика в отдельном договоре.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гласно формуле (</w:t>
      </w:r>
      <w:r w:rsidR="00121510">
        <w:rPr>
          <w:sz w:val="28"/>
          <w:szCs w:val="28"/>
        </w:rPr>
        <w:t>2.</w:t>
      </w:r>
      <w:r w:rsidRPr="00114AF7">
        <w:rPr>
          <w:sz w:val="28"/>
          <w:szCs w:val="28"/>
        </w:rPr>
        <w:t>1.4) она равна:</w:t>
      </w:r>
    </w:p>
    <w:p w:rsidR="00F3366D" w:rsidRPr="00114AF7" w:rsidRDefault="00F3366D" w:rsidP="00E829A6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2620" w:dyaOrig="380">
          <v:shape id="_x0000_i1125" type="#_x0000_t75" style="width:130.4pt;height:19.7pt;mso-position-horizontal:absolute;mso-position-vertical:absolute" o:ole="">
            <v:imagedata r:id="rId215" o:title=""/>
          </v:shape>
          <o:OLEObject Type="Embed" ProgID="Equation.3" ShapeID="_x0000_i1125" DrawAspect="Content" ObjectID="_1472552187" r:id="rId216"/>
        </w:object>
      </w:r>
    </w:p>
    <w:p w:rsidR="005D1613" w:rsidRDefault="005D1613" w:rsidP="00945724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  <w:lang w:val="en-US"/>
        </w:rPr>
      </w:pPr>
    </w:p>
    <w:p w:rsidR="00F3366D" w:rsidRPr="00114AF7" w:rsidRDefault="00F3366D" w:rsidP="00945724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lastRenderedPageBreak/>
        <w:t>Пример 2.</w:t>
      </w:r>
      <w:r w:rsidR="00C269D0">
        <w:rPr>
          <w:i/>
          <w:sz w:val="28"/>
          <w:szCs w:val="28"/>
          <w:u w:val="single"/>
        </w:rPr>
        <w:t>9</w:t>
      </w:r>
      <w:r w:rsidR="00E213E6">
        <w:rPr>
          <w:i/>
          <w:sz w:val="28"/>
          <w:szCs w:val="28"/>
          <w:u w:val="single"/>
        </w:rPr>
        <w:t>.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страховой компании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5000 договоров, в каждом из которых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роятность страхового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0,05. Страховая стоимость объекта страхования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 xml:space="preserve"> = 300, а размер страхового ущерба распределен по следу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щему закону:</w:t>
      </w:r>
    </w:p>
    <w:tbl>
      <w:tblPr>
        <w:tblW w:w="867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708"/>
        <w:gridCol w:w="709"/>
        <w:gridCol w:w="741"/>
        <w:gridCol w:w="818"/>
        <w:gridCol w:w="821"/>
        <w:gridCol w:w="741"/>
        <w:gridCol w:w="822"/>
        <w:gridCol w:w="822"/>
        <w:gridCol w:w="822"/>
        <w:gridCol w:w="822"/>
      </w:tblGrid>
      <w:tr w:rsidR="00F3366D" w:rsidRPr="00114AF7" w:rsidTr="0068196A">
        <w:tc>
          <w:tcPr>
            <w:tcW w:w="851" w:type="dxa"/>
          </w:tcPr>
          <w:p w:rsidR="00F3366D" w:rsidRPr="00114AF7" w:rsidRDefault="00F3366D" w:rsidP="00945724">
            <w:pPr>
              <w:tabs>
                <w:tab w:val="left" w:pos="601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bookmarkStart w:id="2" w:name="_Hlk235160808"/>
            <w:r w:rsidRPr="00114AF7">
              <w:rPr>
                <w:i/>
                <w:sz w:val="28"/>
                <w:szCs w:val="28"/>
              </w:rPr>
              <w:t>х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08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30</w:t>
            </w:r>
          </w:p>
        </w:tc>
        <w:tc>
          <w:tcPr>
            <w:tcW w:w="709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74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90</w:t>
            </w:r>
          </w:p>
        </w:tc>
        <w:tc>
          <w:tcPr>
            <w:tcW w:w="818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120</w:t>
            </w:r>
          </w:p>
        </w:tc>
        <w:tc>
          <w:tcPr>
            <w:tcW w:w="82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74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180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210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240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270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300</w:t>
            </w:r>
          </w:p>
        </w:tc>
      </w:tr>
      <w:tr w:rsidR="00F3366D" w:rsidRPr="00114AF7" w:rsidTr="0068196A">
        <w:tc>
          <w:tcPr>
            <w:tcW w:w="851" w:type="dxa"/>
          </w:tcPr>
          <w:p w:rsidR="00F3366D" w:rsidRPr="00114AF7" w:rsidRDefault="00F3366D" w:rsidP="00945724">
            <w:pPr>
              <w:tabs>
                <w:tab w:val="left" w:pos="601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g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08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</w:t>
            </w:r>
            <w:r w:rsidRPr="00114AF7">
              <w:rPr>
                <w:sz w:val="28"/>
                <w:szCs w:val="28"/>
                <w:lang w:val="en-US"/>
              </w:rPr>
              <w:t>,35</w:t>
            </w:r>
          </w:p>
        </w:tc>
        <w:tc>
          <w:tcPr>
            <w:tcW w:w="709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0,20</w:t>
            </w:r>
          </w:p>
        </w:tc>
        <w:tc>
          <w:tcPr>
            <w:tcW w:w="74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0,15</w:t>
            </w:r>
          </w:p>
        </w:tc>
        <w:tc>
          <w:tcPr>
            <w:tcW w:w="818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0,10</w:t>
            </w:r>
          </w:p>
        </w:tc>
        <w:tc>
          <w:tcPr>
            <w:tcW w:w="82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0,07</w:t>
            </w:r>
          </w:p>
        </w:tc>
        <w:tc>
          <w:tcPr>
            <w:tcW w:w="741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0,05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0,03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0,02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0,02</w:t>
            </w:r>
          </w:p>
        </w:tc>
        <w:tc>
          <w:tcPr>
            <w:tcW w:w="822" w:type="dxa"/>
          </w:tcPr>
          <w:p w:rsidR="00F3366D" w:rsidRPr="00114AF7" w:rsidRDefault="00F3366D" w:rsidP="0068196A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  <w:r w:rsidRPr="00114AF7">
              <w:rPr>
                <w:sz w:val="28"/>
                <w:szCs w:val="28"/>
                <w:lang w:val="en-US"/>
              </w:rPr>
              <w:t>,</w:t>
            </w:r>
            <w:r w:rsidRPr="00114AF7">
              <w:rPr>
                <w:sz w:val="28"/>
                <w:szCs w:val="28"/>
              </w:rPr>
              <w:t>0</w:t>
            </w:r>
            <w:r w:rsidRPr="00114AF7">
              <w:rPr>
                <w:sz w:val="28"/>
                <w:szCs w:val="28"/>
                <w:lang w:val="en-US"/>
              </w:rPr>
              <w:t>1</w:t>
            </w:r>
          </w:p>
        </w:tc>
      </w:tr>
    </w:tbl>
    <w:bookmarkEnd w:id="2"/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Учитывая, что собственный капитал компании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= 1 500, а средняя относительная надбавка на рынке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ср</w:t>
      </w:r>
      <w:r w:rsidRPr="00114AF7">
        <w:rPr>
          <w:sz w:val="28"/>
          <w:szCs w:val="28"/>
        </w:rPr>
        <w:t xml:space="preserve"> = 10%, оценить ситуацию для наде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0,95. 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90"/>
          <w:sz w:val="28"/>
          <w:szCs w:val="28"/>
        </w:rPr>
        <w:object w:dxaOrig="5880" w:dyaOrig="1920">
          <v:shape id="_x0000_i1126" type="#_x0000_t75" style="width:293.45pt;height:96.45pt" o:ole="">
            <v:imagedata r:id="rId217" o:title=""/>
          </v:shape>
          <o:OLEObject Type="Embed" ProgID="Equation.3" ShapeID="_x0000_i1126" DrawAspect="Content" ObjectID="_1472552188" r:id="rId21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Чтобы обеспечить конкурентоспособность страховая компания уст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навливает нетто-премию в размере 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= 4,35∙1,1 = 4,785.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Поскольку рассчитанная относительная рисковая надбавка в портф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ле страховщика </w:t>
      </w:r>
      <w:r w:rsidRPr="00114AF7">
        <w:rPr>
          <w:i/>
          <w:sz w:val="28"/>
          <w:szCs w:val="28"/>
        </w:rPr>
        <w:sym w:font="Symbol" w:char="F071"/>
      </w:r>
      <w:r w:rsidRPr="00114AF7">
        <w:rPr>
          <w:sz w:val="28"/>
          <w:szCs w:val="28"/>
        </w:rPr>
        <w:t xml:space="preserve">, выше среднерыночной по данному виду риска </w:t>
      </w:r>
      <w:r w:rsidRPr="00114AF7">
        <w:rPr>
          <w:i/>
          <w:sz w:val="28"/>
          <w:szCs w:val="28"/>
        </w:rPr>
        <w:sym w:font="Symbol" w:char="F071"/>
      </w:r>
      <w:r w:rsidRPr="00114AF7">
        <w:rPr>
          <w:i/>
          <w:sz w:val="28"/>
          <w:szCs w:val="28"/>
          <w:vertAlign w:val="subscript"/>
        </w:rPr>
        <w:t>ср.</w:t>
      </w:r>
      <w:r w:rsidRPr="00114AF7">
        <w:rPr>
          <w:sz w:val="28"/>
          <w:szCs w:val="28"/>
        </w:rPr>
        <w:t>, то страховщик обязан уменьшить ее за счет собственного капитала: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1700" w:dyaOrig="380">
          <v:shape id="_x0000_i1127" type="#_x0000_t75" style="width:84.9pt;height:19.7pt" o:ole="">
            <v:imagedata r:id="rId219" o:title=""/>
          </v:shape>
          <o:OLEObject Type="Embed" ProgID="Equation.3" ShapeID="_x0000_i1127" DrawAspect="Content" ObjectID="_1472552189" r:id="rId22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образом, разницу 4,35∙(0,127-0,100)∙5000 = 587, страховая компания покрывает из собственного капитала.</w:t>
      </w:r>
    </w:p>
    <w:p w:rsidR="005D1613" w:rsidRPr="008D474A" w:rsidRDefault="005D1613" w:rsidP="0068196A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68196A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 2.</w:t>
      </w:r>
      <w:r w:rsidR="00121510">
        <w:rPr>
          <w:i/>
          <w:sz w:val="28"/>
          <w:szCs w:val="28"/>
          <w:u w:val="single"/>
        </w:rPr>
        <w:t>10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страховой компании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5 000 договоров, в каждом из которых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роятность страхового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0,05. Страховая стоимость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600, а размер страхового ущерба распределен по показательному закону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 = λ∙</w:t>
      </w:r>
      <w:r w:rsidRPr="00114AF7">
        <w:rPr>
          <w:i/>
          <w:sz w:val="28"/>
          <w:szCs w:val="28"/>
          <w:lang w:val="en-US"/>
        </w:rPr>
        <w:t>e</w:t>
      </w:r>
      <w:r w:rsidRPr="00114AF7">
        <w:rPr>
          <w:i/>
          <w:sz w:val="28"/>
          <w:szCs w:val="28"/>
          <w:vertAlign w:val="superscript"/>
        </w:rPr>
        <w:t>-λ</w:t>
      </w:r>
      <w:r w:rsidRPr="00114AF7">
        <w:rPr>
          <w:i/>
          <w:sz w:val="28"/>
          <w:szCs w:val="28"/>
          <w:vertAlign w:val="superscript"/>
          <w:lang w:val="en-US"/>
        </w:rPr>
        <w:t>x</w:t>
      </w:r>
      <w:r w:rsidRPr="00114AF7">
        <w:rPr>
          <w:i/>
          <w:sz w:val="28"/>
          <w:szCs w:val="28"/>
        </w:rPr>
        <w:t>, λ</w:t>
      </w:r>
      <w:r w:rsidRPr="00114AF7">
        <w:rPr>
          <w:sz w:val="28"/>
          <w:szCs w:val="28"/>
        </w:rPr>
        <w:t xml:space="preserve"> = 7∙10</w:t>
      </w:r>
      <w:r w:rsidRPr="00114AF7">
        <w:rPr>
          <w:sz w:val="28"/>
          <w:szCs w:val="28"/>
          <w:vertAlign w:val="superscript"/>
        </w:rPr>
        <w:t>-3</w:t>
      </w:r>
      <w:r w:rsidRPr="00114AF7">
        <w:rPr>
          <w:sz w:val="28"/>
          <w:szCs w:val="28"/>
        </w:rPr>
        <w:t xml:space="preserve">. Учитывая, что собственный капитал компании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= 2 000, а средняя относительная надбавка на рынке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ср</w:t>
      </w:r>
      <w:r w:rsidRPr="00114AF7">
        <w:rPr>
          <w:sz w:val="28"/>
          <w:szCs w:val="28"/>
        </w:rPr>
        <w:t xml:space="preserve"> = 10 %, оценить ситуацию для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0,95. </w:t>
      </w:r>
    </w:p>
    <w:p w:rsidR="005D1613" w:rsidRPr="008D474A" w:rsidRDefault="005D1613" w:rsidP="0068196A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68196A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lastRenderedPageBreak/>
        <w:t>Решение</w:t>
      </w:r>
      <w:r w:rsidRPr="00114AF7">
        <w:rPr>
          <w:sz w:val="28"/>
          <w:szCs w:val="28"/>
          <w:u w:val="single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данной задаче мы имеем случай усеченного распределения.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числим математическое ожидание и дисперсию ущерба страхователя, во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пользовавшись ранее выведенным формулам:</w:t>
      </w:r>
    </w:p>
    <w:p w:rsidR="00F3366D" w:rsidRPr="00114AF7" w:rsidRDefault="00F3366D" w:rsidP="0068196A">
      <w:pPr>
        <w:tabs>
          <w:tab w:val="left" w:pos="709"/>
        </w:tabs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680" w:dyaOrig="760">
          <v:shape id="_x0000_i1128" type="#_x0000_t75" style="width:233.65pt;height:38.05pt" o:ole="">
            <v:imagedata r:id="rId221" o:title=""/>
          </v:shape>
          <o:OLEObject Type="Embed" ProgID="Equation.3" ShapeID="_x0000_i1128" DrawAspect="Content" ObjectID="_1472552190" r:id="rId222"/>
        </w:object>
      </w:r>
    </w:p>
    <w:p w:rsidR="00F3366D" w:rsidRPr="00114AF7" w:rsidRDefault="00F3366D" w:rsidP="0068196A">
      <w:pPr>
        <w:tabs>
          <w:tab w:val="left" w:pos="709"/>
        </w:tabs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3920" w:dyaOrig="660">
          <v:shape id="_x0000_i1129" type="#_x0000_t75" style="width:196.3pt;height:33.3pt" o:ole="">
            <v:imagedata r:id="rId223" o:title=""/>
          </v:shape>
          <o:OLEObject Type="Embed" ProgID="Equation.3" ShapeID="_x0000_i1129" DrawAspect="Content" ObjectID="_1472552191" r:id="rId224"/>
        </w:objec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80"/>
          <w:sz w:val="28"/>
          <w:szCs w:val="28"/>
        </w:rPr>
        <w:object w:dxaOrig="5920" w:dyaOrig="1440">
          <v:shape id="_x0000_i1130" type="#_x0000_t75" style="width:296.85pt;height:1in" o:ole="">
            <v:imagedata r:id="rId225" o:title=""/>
          </v:shape>
          <o:OLEObject Type="Embed" ProgID="Equation.3" ShapeID="_x0000_i1130" DrawAspect="Content" ObjectID="_1472552192" r:id="rId22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Чтобы обеспечить конкурентоспособность страховая компания уст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навливает нетто-премию в размере 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= 7,035∙1,1 = 7,74.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образом, разницу 7,035∙(0,141-0,10)∙5000 = 1442, страховая компания покрывает из собственного капитала.</w:t>
      </w:r>
    </w:p>
    <w:p w:rsidR="00F3366D" w:rsidRPr="00114AF7" w:rsidRDefault="00F3366D" w:rsidP="00EA0D3E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  <w:u w:val="single"/>
        </w:rPr>
        <w:t>Замечание.</w:t>
      </w:r>
      <w:r w:rsidRPr="00114AF7">
        <w:rPr>
          <w:sz w:val="28"/>
          <w:szCs w:val="28"/>
        </w:rPr>
        <w:t xml:space="preserve"> Для сравнения приведем результаты расчета в случае обычного показательного распределения с бесконечным пределом.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t xml:space="preserve"> </w:t>
      </w:r>
      <w:r w:rsidRPr="00114AF7">
        <w:rPr>
          <w:position w:val="-30"/>
          <w:sz w:val="28"/>
          <w:szCs w:val="28"/>
        </w:rPr>
        <w:object w:dxaOrig="3760" w:dyaOrig="720">
          <v:shape id="_x0000_i1131" type="#_x0000_t75" style="width:188.85pt;height:36pt" o:ole="">
            <v:imagedata r:id="rId227" o:title=""/>
          </v:shape>
          <o:OLEObject Type="Embed" ProgID="Equation.3" ShapeID="_x0000_i1131" DrawAspect="Content" ObjectID="_1472552193" r:id="rId228"/>
        </w:object>
      </w:r>
    </w:p>
    <w:p w:rsidR="00F3366D" w:rsidRPr="00114AF7" w:rsidRDefault="00F3366D" w:rsidP="0068196A">
      <w:pPr>
        <w:tabs>
          <w:tab w:val="left" w:pos="709"/>
        </w:tabs>
        <w:spacing w:before="240" w:after="240" w:line="276" w:lineRule="auto"/>
        <w:rPr>
          <w:sz w:val="28"/>
          <w:szCs w:val="28"/>
        </w:rPr>
      </w:pPr>
      <w:r w:rsidRPr="00114AF7">
        <w:rPr>
          <w:b/>
          <w:sz w:val="28"/>
          <w:szCs w:val="28"/>
        </w:rPr>
        <w:t>2.3.</w:t>
      </w:r>
      <w:r w:rsidRPr="00114AF7">
        <w:rPr>
          <w:sz w:val="28"/>
          <w:szCs w:val="28"/>
        </w:rPr>
        <w:t xml:space="preserve"> </w:t>
      </w:r>
      <w:r w:rsidRPr="00114AF7">
        <w:rPr>
          <w:b/>
          <w:sz w:val="28"/>
          <w:szCs w:val="28"/>
        </w:rPr>
        <w:t>Системы страховой ответственности.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предыдущих разделах приведена методика расчета страховой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мии, которая использует законы теории вероятностей и математической статистики. При расчете премии актуарий страховой компании использует законы распределения случайной величины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– ущерб объекта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ния, исходя из объективности и вероятной природе страхового случая.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Наряду с объективными факторами при расчете страховой премии возможно внесение субъективных элементов. Таким элементом является </w:t>
      </w:r>
      <w:r w:rsidRPr="00114AF7">
        <w:rPr>
          <w:i/>
          <w:sz w:val="28"/>
          <w:szCs w:val="28"/>
        </w:rPr>
        <w:t>системы страховой ответственности.</w:t>
      </w:r>
      <w:r w:rsidRPr="00114AF7">
        <w:rPr>
          <w:sz w:val="28"/>
          <w:szCs w:val="28"/>
        </w:rPr>
        <w:t xml:space="preserve"> Данные системы представляют организационную форму разделения ответственности по возмещению ущерба между страховщиком и страхователем. Система страховой 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ственности обусловливает соотношение между </w:t>
      </w:r>
      <w:r w:rsidRPr="00114AF7">
        <w:rPr>
          <w:i/>
          <w:sz w:val="28"/>
          <w:szCs w:val="28"/>
        </w:rPr>
        <w:t>страховой стоимостью (С), страховой суммой</w:t>
      </w:r>
      <w:r w:rsidRPr="00114AF7">
        <w:rPr>
          <w:sz w:val="28"/>
          <w:szCs w:val="28"/>
        </w:rPr>
        <w:t xml:space="preserve"> застрахованного имущества 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</w:rPr>
        <w:t xml:space="preserve">фактическим </w:t>
      </w:r>
      <w:r w:rsidRPr="00114AF7">
        <w:rPr>
          <w:i/>
          <w:sz w:val="28"/>
          <w:szCs w:val="28"/>
        </w:rPr>
        <w:lastRenderedPageBreak/>
        <w:t xml:space="preserve">ущербом </w:t>
      </w:r>
      <w:r w:rsidRPr="00114AF7">
        <w:rPr>
          <w:sz w:val="28"/>
          <w:szCs w:val="28"/>
        </w:rPr>
        <w:t>объекту страхователя</w:t>
      </w:r>
      <w:r w:rsidRPr="00114AF7">
        <w:rPr>
          <w:i/>
          <w:sz w:val="28"/>
          <w:szCs w:val="28"/>
        </w:rPr>
        <w:t xml:space="preserve"> 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степень</w:t>
      </w:r>
      <w:r w:rsidR="00F634B1">
        <w:rPr>
          <w:i/>
          <w:sz w:val="28"/>
          <w:szCs w:val="28"/>
        </w:rPr>
        <w:t>ю</w:t>
      </w:r>
      <w:r w:rsidRPr="00114AF7">
        <w:rPr>
          <w:i/>
          <w:sz w:val="28"/>
          <w:szCs w:val="28"/>
        </w:rPr>
        <w:t xml:space="preserve"> возмещения</w:t>
      </w:r>
      <w:r w:rsidRPr="00114AF7">
        <w:rPr>
          <w:sz w:val="28"/>
          <w:szCs w:val="28"/>
        </w:rPr>
        <w:t xml:space="preserve"> возникшего </w:t>
      </w:r>
      <w:r w:rsidRPr="00114AF7">
        <w:rPr>
          <w:i/>
          <w:sz w:val="28"/>
          <w:szCs w:val="28"/>
        </w:rPr>
        <w:t>ущерба страховщиком</w:t>
      </w:r>
      <w:r w:rsidRPr="00114AF7">
        <w:rPr>
          <w:sz w:val="28"/>
          <w:szCs w:val="28"/>
        </w:rPr>
        <w:t xml:space="preserve"> (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). </w:t>
      </w:r>
    </w:p>
    <w:p w:rsidR="00F3366D" w:rsidRPr="00114AF7" w:rsidRDefault="00570EFF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E7CCA3B" wp14:editId="24672A34">
            <wp:simplePos x="0" y="0"/>
            <wp:positionH relativeFrom="margin">
              <wp:posOffset>3916680</wp:posOffset>
            </wp:positionH>
            <wp:positionV relativeFrom="margin">
              <wp:posOffset>260985</wp:posOffset>
            </wp:positionV>
            <wp:extent cx="1863090" cy="194373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6D" w:rsidRPr="00114AF7">
        <w:rPr>
          <w:sz w:val="28"/>
          <w:szCs w:val="28"/>
        </w:rPr>
        <w:t>В общем случае</w:t>
      </w:r>
    </w:p>
    <w:p w:rsidR="00F3366D" w:rsidRPr="00114AF7" w:rsidRDefault="00F3366D" w:rsidP="0068196A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>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Использование различных вариантов ст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пени ответственности страховщика и страховат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ля позволяют часть ответственности страховщ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ка перенести на страхователя. Страхователь в 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зультате получает, в виде компенсации, меньшую страховую премию. Выбор той либо иной сист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мы ответственности определяются сторонами, в первую очередь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телем, на интуитивном уровне и руководствуясь экономической целесоо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 xml:space="preserve">разности.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определении степени ответственности страховщика и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теля можно выделить несколько систем:</w:t>
      </w:r>
    </w:p>
    <w:p w:rsidR="00F3366D" w:rsidRPr="00114AF7" w:rsidRDefault="00F3366D" w:rsidP="0068196A">
      <w:pPr>
        <w:numPr>
          <w:ilvl w:val="0"/>
          <w:numId w:val="30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114AF7">
        <w:rPr>
          <w:sz w:val="28"/>
          <w:szCs w:val="28"/>
        </w:rPr>
        <w:t>по полной ответственности;</w:t>
      </w:r>
    </w:p>
    <w:p w:rsidR="00F3366D" w:rsidRPr="00114AF7" w:rsidRDefault="00F3366D" w:rsidP="0068196A">
      <w:pPr>
        <w:numPr>
          <w:ilvl w:val="0"/>
          <w:numId w:val="30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114AF7">
        <w:rPr>
          <w:sz w:val="28"/>
          <w:szCs w:val="28"/>
        </w:rPr>
        <w:t>по ответственности по первому риску;</w:t>
      </w:r>
    </w:p>
    <w:p w:rsidR="00F3366D" w:rsidRPr="00114AF7" w:rsidRDefault="00F3366D" w:rsidP="0068196A">
      <w:pPr>
        <w:numPr>
          <w:ilvl w:val="0"/>
          <w:numId w:val="30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114AF7">
        <w:rPr>
          <w:sz w:val="28"/>
          <w:szCs w:val="28"/>
        </w:rPr>
        <w:t>по пропорциональной ответственности;</w:t>
      </w:r>
    </w:p>
    <w:p w:rsidR="00F3366D" w:rsidRPr="00114AF7" w:rsidRDefault="00F3366D" w:rsidP="0068196A">
      <w:pPr>
        <w:numPr>
          <w:ilvl w:val="0"/>
          <w:numId w:val="30"/>
        </w:numPr>
        <w:tabs>
          <w:tab w:val="clear" w:pos="720"/>
          <w:tab w:val="left" w:pos="567"/>
        </w:tabs>
        <w:spacing w:line="276" w:lineRule="auto"/>
        <w:ind w:left="0" w:firstLine="0"/>
        <w:rPr>
          <w:sz w:val="28"/>
          <w:szCs w:val="28"/>
        </w:rPr>
      </w:pPr>
      <w:r w:rsidRPr="00114AF7">
        <w:rPr>
          <w:sz w:val="28"/>
          <w:szCs w:val="28"/>
        </w:rPr>
        <w:t>безусловная и условная франшизы;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Вторая и третья системы составляют группу ограничения 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ственности страховщика сверху, четвертая – ограничение снизу.</w:t>
      </w:r>
    </w:p>
    <w:p w:rsidR="00F3366D" w:rsidRPr="00114AF7" w:rsidRDefault="00F3366D" w:rsidP="00F634B1">
      <w:pPr>
        <w:tabs>
          <w:tab w:val="left" w:pos="709"/>
        </w:tabs>
        <w:spacing w:before="240"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а). </w:t>
      </w:r>
      <w:r w:rsidRPr="00114AF7">
        <w:rPr>
          <w:b/>
          <w:i/>
          <w:sz w:val="28"/>
          <w:szCs w:val="28"/>
        </w:rPr>
        <w:t>Страхование по полной ответственности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Классическая схема – </w:t>
      </w:r>
      <w:r w:rsidRPr="00114AF7">
        <w:rPr>
          <w:i/>
          <w:sz w:val="28"/>
          <w:szCs w:val="28"/>
        </w:rPr>
        <w:t>схема полного возмещения</w:t>
      </w:r>
      <w:r w:rsidRPr="00114AF7">
        <w:rPr>
          <w:sz w:val="28"/>
          <w:szCs w:val="28"/>
        </w:rPr>
        <w:t>, когда страховщик принимает на себя весь риск, и при возникновении страхового случая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плачивает возмещение в </w:t>
      </w:r>
      <w:r w:rsidRPr="00114AF7">
        <w:rPr>
          <w:i/>
          <w:sz w:val="28"/>
          <w:szCs w:val="28"/>
        </w:rPr>
        <w:t>полном объеме</w:t>
      </w:r>
      <w:r w:rsidRPr="00114AF7">
        <w:rPr>
          <w:sz w:val="28"/>
          <w:szCs w:val="28"/>
        </w:rPr>
        <w:t xml:space="preserve">. При страховании </w:t>
      </w:r>
      <w:r w:rsidRPr="00114AF7">
        <w:rPr>
          <w:i/>
          <w:sz w:val="28"/>
          <w:szCs w:val="28"/>
        </w:rPr>
        <w:t>по полной о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</w:rPr>
        <w:t>ветственности</w:t>
      </w:r>
      <w:r w:rsidRPr="00114AF7">
        <w:rPr>
          <w:sz w:val="28"/>
          <w:szCs w:val="28"/>
        </w:rPr>
        <w:t xml:space="preserve"> имущества, страховая сумма равна страховой стоимости имущества на день заключения договора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= С</w:t>
      </w:r>
      <w:r w:rsidRPr="00114AF7">
        <w:rPr>
          <w:sz w:val="28"/>
          <w:szCs w:val="28"/>
        </w:rPr>
        <w:t>. Страховое возмещение равно величине ущерба. Здесь страхуется полный интерес</w:t>
      </w:r>
      <w:r w:rsidR="009D79D8">
        <w:rPr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C614B8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240" w:dyaOrig="340">
          <v:shape id="_x0000_i1132" type="#_x0000_t75" style="width:112.1pt;height:16.3pt" o:ole="">
            <v:imagedata r:id="rId230" o:title=""/>
          </v:shape>
          <o:OLEObject Type="Embed" ProgID="Equation.3" ShapeID="_x0000_i1132" DrawAspect="Content" ObjectID="_1472552194" r:id="rId231"/>
        </w:object>
      </w:r>
    </w:p>
    <w:p w:rsidR="0039337D" w:rsidRDefault="0039337D" w:rsidP="00F634B1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F634B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Стоимость объекта страхования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5 млн. руб.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5 млн. руб. В результате пожара погибло имущество, т. е. убыток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вателя составил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= 5 млн. руб. Величина страхового возмещения также составила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= 5 млн. руб. </w:t>
      </w:r>
    </w:p>
    <w:p w:rsidR="00F3366D" w:rsidRPr="00114AF7" w:rsidRDefault="00F3366D" w:rsidP="00F634B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lastRenderedPageBreak/>
        <w:t>Пример</w:t>
      </w:r>
      <w:r w:rsidRPr="00114AF7">
        <w:rPr>
          <w:b/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Страховая стоимость автомобиля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300 тыс. руб.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300 тыс. руб. В результате аварии ущерб составил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= 250 тыс. руб.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личина страхового возмещения также составила </w:t>
      </w:r>
      <w:r w:rsidRPr="00114AF7">
        <w:rPr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= 250 тыс. руб.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Данная система не предусматривает участие страхователя в во</w:t>
      </w:r>
      <w:r w:rsidRPr="00114AF7">
        <w:rPr>
          <w:i/>
          <w:sz w:val="28"/>
          <w:szCs w:val="28"/>
        </w:rPr>
        <w:t>з</w:t>
      </w:r>
      <w:r w:rsidRPr="00114AF7">
        <w:rPr>
          <w:i/>
          <w:sz w:val="28"/>
          <w:szCs w:val="28"/>
        </w:rPr>
        <w:t>мещении ущерба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 xml:space="preserve">Случай полной ответственности изображен на рис. 1 (кривая </w:t>
      </w:r>
      <w:r w:rsidRPr="00114AF7">
        <w:rPr>
          <w:b/>
          <w:i/>
          <w:sz w:val="28"/>
          <w:szCs w:val="28"/>
        </w:rPr>
        <w:t>а</w:t>
      </w:r>
      <w:r w:rsidRPr="00114AF7">
        <w:rPr>
          <w:sz w:val="28"/>
          <w:szCs w:val="28"/>
        </w:rPr>
        <w:t>). По согласованию сторон возможны также и такие договоры, в которых страхователь участвует в возмещении части ущерба в обмен на снижение страховых взносов. Одной из таких схем является система «пе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вого риска». </w:t>
      </w:r>
    </w:p>
    <w:p w:rsidR="00F3366D" w:rsidRPr="00114AF7" w:rsidRDefault="00F3366D" w:rsidP="009D79D8">
      <w:pPr>
        <w:tabs>
          <w:tab w:val="left" w:pos="709"/>
        </w:tabs>
        <w:spacing w:before="240"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 xml:space="preserve">). </w:t>
      </w:r>
      <w:r w:rsidRPr="00114AF7">
        <w:rPr>
          <w:b/>
          <w:i/>
          <w:sz w:val="28"/>
          <w:szCs w:val="28"/>
        </w:rPr>
        <w:t>Страхование по системе первого риска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Страхование по </w:t>
      </w:r>
      <w:r w:rsidRPr="00114AF7">
        <w:rPr>
          <w:i/>
          <w:sz w:val="28"/>
          <w:szCs w:val="28"/>
        </w:rPr>
        <w:t>системе первого риска</w:t>
      </w:r>
      <w:r w:rsidRPr="00114AF7">
        <w:rPr>
          <w:sz w:val="28"/>
          <w:szCs w:val="28"/>
        </w:rPr>
        <w:t xml:space="preserve"> предусматривает выплату страхового возмещения в размере ущерба, но в пределах страховой суммы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&lt;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>. По этой системе весь ущерб, в пределах страховой суммы (</w:t>
      </w:r>
      <w:r w:rsidRPr="00114AF7">
        <w:rPr>
          <w:i/>
          <w:sz w:val="28"/>
          <w:szCs w:val="28"/>
        </w:rPr>
        <w:t>первый риск</w:t>
      </w:r>
      <w:r w:rsidRPr="00114AF7">
        <w:rPr>
          <w:sz w:val="28"/>
          <w:szCs w:val="28"/>
        </w:rPr>
        <w:t>), компенсируется полностью. Ущерб сверх страховой суммы (</w:t>
      </w:r>
      <w:r w:rsidRPr="00114AF7">
        <w:rPr>
          <w:i/>
          <w:sz w:val="28"/>
          <w:szCs w:val="28"/>
        </w:rPr>
        <w:t>второй риск</w:t>
      </w:r>
      <w:r w:rsidRPr="00114AF7">
        <w:rPr>
          <w:sz w:val="28"/>
          <w:szCs w:val="28"/>
        </w:rPr>
        <w:t xml:space="preserve">) не возмещается.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Данная система применяется, как правило, там, где оценка стоимости имущества сопряжена со значительные сложностями.</w:t>
      </w:r>
    </w:p>
    <w:p w:rsidR="00F3366D" w:rsidRPr="00114AF7" w:rsidRDefault="00F3366D" w:rsidP="00EA0D3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7420" w:dyaOrig="720">
          <v:shape id="_x0000_i1133" type="#_x0000_t75" style="width:371.55pt;height:36pt" o:ole="">
            <v:imagedata r:id="rId232" o:title=""/>
          </v:shape>
          <o:OLEObject Type="Embed" ProgID="Equation.3" ShapeID="_x0000_i1133" DrawAspect="Content" ObjectID="_1472552195" r:id="rId23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Случай страхования по </w:t>
      </w:r>
      <w:r w:rsidRPr="00114AF7">
        <w:rPr>
          <w:i/>
          <w:sz w:val="28"/>
          <w:szCs w:val="28"/>
        </w:rPr>
        <w:t>системе первого риска</w:t>
      </w:r>
      <w:r w:rsidRPr="00114AF7">
        <w:rPr>
          <w:sz w:val="28"/>
          <w:szCs w:val="28"/>
        </w:rPr>
        <w:t xml:space="preserve"> изображен на рис. 1 (кривая </w:t>
      </w:r>
      <w:r w:rsidRPr="00114AF7">
        <w:rPr>
          <w:b/>
          <w:i/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>).</w:t>
      </w:r>
    </w:p>
    <w:p w:rsidR="00F3366D" w:rsidRPr="00114AF7" w:rsidRDefault="00F3366D" w:rsidP="009F2758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  <w:lang w:val="en-US"/>
        </w:rPr>
      </w:pPr>
      <w:r w:rsidRPr="00114AF7">
        <w:rPr>
          <w:sz w:val="28"/>
          <w:szCs w:val="28"/>
        </w:rPr>
        <w:t xml:space="preserve">Автомобиль страховой стоимостью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600 тыс. руб. застрахован по системе первого риска на страховую сумму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400 тыс. руб. Определить возмещение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  <w:lang w:val="en-US"/>
        </w:rPr>
        <w:t xml:space="preserve"> </w:t>
      </w:r>
      <w:r w:rsidRPr="00114AF7">
        <w:rPr>
          <w:sz w:val="28"/>
          <w:szCs w:val="28"/>
        </w:rPr>
        <w:t xml:space="preserve">для различной величины ущерба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  <w:lang w:val="en-US"/>
        </w:rPr>
        <w:t>.</w:t>
      </w:r>
    </w:p>
    <w:tbl>
      <w:tblPr>
        <w:tblW w:w="807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6"/>
        <w:gridCol w:w="992"/>
        <w:gridCol w:w="992"/>
        <w:gridCol w:w="992"/>
        <w:gridCol w:w="992"/>
        <w:gridCol w:w="992"/>
        <w:gridCol w:w="992"/>
      </w:tblGrid>
      <w:tr w:rsidR="00F3366D" w:rsidRPr="00114AF7" w:rsidTr="005B33EE">
        <w:tc>
          <w:tcPr>
            <w:tcW w:w="2126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Варианты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6</w:t>
            </w:r>
          </w:p>
        </w:tc>
      </w:tr>
      <w:tr w:rsidR="00F3366D" w:rsidRPr="00114AF7" w:rsidTr="005B33EE">
        <w:tc>
          <w:tcPr>
            <w:tcW w:w="2126" w:type="dxa"/>
          </w:tcPr>
          <w:p w:rsidR="00F3366D" w:rsidRPr="005B33EE" w:rsidRDefault="00F3366D" w:rsidP="007B5DF8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="005B33EE">
              <w:rPr>
                <w:i/>
                <w:sz w:val="28"/>
                <w:szCs w:val="28"/>
              </w:rPr>
              <w:t xml:space="preserve"> (ущерб)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600</w:t>
            </w:r>
          </w:p>
        </w:tc>
      </w:tr>
      <w:tr w:rsidR="00F3366D" w:rsidRPr="00114AF7" w:rsidTr="005B33EE">
        <w:tc>
          <w:tcPr>
            <w:tcW w:w="2126" w:type="dxa"/>
          </w:tcPr>
          <w:p w:rsidR="00F3366D" w:rsidRPr="005B33EE" w:rsidRDefault="00F3366D" w:rsidP="007B5DF8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="005B33EE">
              <w:rPr>
                <w:i/>
                <w:sz w:val="28"/>
                <w:szCs w:val="28"/>
              </w:rPr>
              <w:t xml:space="preserve"> (возмещение)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  <w:tc>
          <w:tcPr>
            <w:tcW w:w="992" w:type="dxa"/>
          </w:tcPr>
          <w:p w:rsidR="00F3366D" w:rsidRPr="00114AF7" w:rsidRDefault="00F3366D" w:rsidP="007B5DF8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before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Страхователь выбирает эту систему ответственности, когда полагает, что возникновение больших ущербов объекта страхования маловероятно. Данная система применяется также тогда, когда возникают сложности определения стоимости объекта (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>).</w:t>
      </w:r>
    </w:p>
    <w:p w:rsidR="00F3366D" w:rsidRPr="00114AF7" w:rsidRDefault="00F3366D" w:rsidP="005B33EE">
      <w:pPr>
        <w:tabs>
          <w:tab w:val="left" w:pos="709"/>
        </w:tabs>
        <w:spacing w:before="240" w:line="276" w:lineRule="auto"/>
        <w:ind w:left="360" w:firstLine="709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с). </w:t>
      </w:r>
      <w:r w:rsidRPr="00114AF7">
        <w:rPr>
          <w:b/>
          <w:i/>
          <w:sz w:val="28"/>
          <w:szCs w:val="28"/>
        </w:rPr>
        <w:t>Система пропорциональной ответственности.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Страхование по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системе пропорциональной ответственности</w:t>
      </w:r>
      <w:r w:rsidRPr="00114AF7">
        <w:rPr>
          <w:sz w:val="28"/>
          <w:szCs w:val="28"/>
        </w:rPr>
        <w:t xml:space="preserve"> озн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чает неполное, частичное страхование объекта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&lt;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>. Эта система похожа на систему первого риска, но разделение происходит не в форме фиксир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ванной сум</w:t>
      </w:r>
      <w:r w:rsidRPr="00721E40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, а в форме фиксированной доли от стоимости объекта. Страховое возмещение выплачивается в размере той части ущерба, в какой страховая сумма составляет пропорцию по отношению к оценке стоимости объекта страхования. Величина страхового возмещения по этой системе определяется по формуле: </w:t>
      </w:r>
    </w:p>
    <w:p w:rsidR="00F3366D" w:rsidRPr="00114AF7" w:rsidRDefault="00F3366D" w:rsidP="00EA0D3E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24"/>
          <w:sz w:val="28"/>
          <w:szCs w:val="28"/>
        </w:rPr>
        <w:object w:dxaOrig="4120" w:dyaOrig="620">
          <v:shape id="_x0000_i1134" type="#_x0000_t75" style="width:207.15pt;height:31.9pt" o:ole="">
            <v:imagedata r:id="rId234" o:title=""/>
          </v:shape>
          <o:OLEObject Type="Embed" ProgID="Equation.3" ShapeID="_x0000_i1134" DrawAspect="Content" ObjectID="_1472552196" r:id="rId235"/>
        </w:object>
      </w:r>
    </w:p>
    <w:p w:rsidR="00F3366D" w:rsidRPr="00114AF7" w:rsidRDefault="00F3366D" w:rsidP="0032775A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Стоимость объекта страхования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 xml:space="preserve"> = 10 млн. руб.,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8 млн. руб. Убыток страхователя в результате повреждения объекта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= 5 млн. руб. Величина страхового возмещения составит: </w: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2260" w:dyaOrig="620">
          <v:shape id="_x0000_i1135" type="#_x0000_t75" style="width:112.1pt;height:31.9pt" o:ole="">
            <v:imagedata r:id="rId236" o:title=""/>
          </v:shape>
          <o:OLEObject Type="Embed" ProgID="Equation.3" ShapeID="_x0000_i1135" DrawAspect="Content" ObjectID="_1472552197" r:id="rId237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При страховании по системе пропорциональной ответственности проявляется участие страхователя в возмещении ущерба, т. е. страхователь принимает часть риска на себя, но зато соответствующая рисковая премия также уменьшается. Случай страхования по системе пропорциональной ответственности изображен на рис. 1 (кривая </w:t>
      </w:r>
      <w:r w:rsidRPr="00114AF7">
        <w:rPr>
          <w:b/>
          <w:i/>
          <w:sz w:val="28"/>
          <w:szCs w:val="28"/>
        </w:rPr>
        <w:t>с</w:t>
      </w:r>
      <w:r w:rsidRPr="00114AF7">
        <w:rPr>
          <w:sz w:val="28"/>
          <w:szCs w:val="28"/>
        </w:rPr>
        <w:t>).</w:t>
      </w:r>
    </w:p>
    <w:p w:rsidR="00F3366D" w:rsidRPr="00114AF7" w:rsidRDefault="00F3366D" w:rsidP="00EA0D3E">
      <w:pPr>
        <w:tabs>
          <w:tab w:val="left" w:pos="709"/>
        </w:tabs>
        <w:spacing w:before="240"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Расчет рисковой премии и коэффициента вариации.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Ранее была выведена формула для расчета рисковой премии в случае полной ответственности:</w:t>
      </w:r>
    </w:p>
    <w:p w:rsidR="00F3366D" w:rsidRPr="00114AF7" w:rsidRDefault="00F3366D" w:rsidP="00C614B8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5560" w:dyaOrig="720">
          <v:shape id="_x0000_i1136" type="#_x0000_t75" style="width:278.5pt;height:36pt" o:ole="">
            <v:imagedata r:id="rId238" o:title=""/>
          </v:shape>
          <o:OLEObject Type="Embed" ProgID="Equation.3" ShapeID="_x0000_i1136" DrawAspect="Content" ObjectID="_1472552198" r:id="rId23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Данная формула предполагает равенство (для сокращения будем обозначать условие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i/>
          <w:sz w:val="28"/>
          <w:szCs w:val="28"/>
        </w:rPr>
        <w:t xml:space="preserve"> = 1</w:t>
      </w:r>
      <w:r w:rsidRPr="00114AF7">
        <w:rPr>
          <w:sz w:val="28"/>
          <w:szCs w:val="28"/>
        </w:rPr>
        <w:t xml:space="preserve"> наступившим событием </w:t>
      </w:r>
      <w:r w:rsidRPr="00114AF7">
        <w:rPr>
          <w:i/>
          <w:sz w:val="28"/>
          <w:szCs w:val="28"/>
        </w:rPr>
        <w:t>А</w:t>
      </w:r>
      <w:r w:rsidRPr="00114AF7">
        <w:rPr>
          <w:sz w:val="28"/>
          <w:szCs w:val="28"/>
        </w:rPr>
        <w:t>:</w:t>
      </w:r>
    </w:p>
    <w:p w:rsidR="00F3366D" w:rsidRPr="00114AF7" w:rsidRDefault="00F3366D" w:rsidP="00C614B8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0"/>
          <w:sz w:val="28"/>
          <w:szCs w:val="28"/>
        </w:rPr>
        <w:object w:dxaOrig="2000" w:dyaOrig="320">
          <v:shape id="_x0000_i1137" type="#_x0000_t75" style="width:99.15pt;height:16.3pt" o:ole="">
            <v:imagedata r:id="rId240" o:title=""/>
          </v:shape>
          <o:OLEObject Type="Embed" ProgID="Equation.3" ShapeID="_x0000_i1137" DrawAspect="Content" ObjectID="_1472552199" r:id="rId24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системах ответственности отличных от полной ответственности формула расчета премии меняется:</w:t>
      </w:r>
    </w:p>
    <w:p w:rsidR="00F3366D" w:rsidRPr="00114AF7" w:rsidRDefault="00F3366D" w:rsidP="001F45D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</w:rPr>
        <w:object w:dxaOrig="3280" w:dyaOrig="360">
          <v:shape id="_x0000_i1138" type="#_x0000_t75" style="width:163.7pt;height:17.65pt" o:ole="">
            <v:imagedata r:id="rId242" o:title=""/>
          </v:shape>
          <o:OLEObject Type="Embed" ProgID="Equation.3" ShapeID="_x0000_i1138" DrawAspect="Content" ObjectID="_1472552200" r:id="rId24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Если страховая стоимость объекта равна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 xml:space="preserve">, а страховой ущерб </w:t>
      </w:r>
      <w:r w:rsidRPr="00114AF7">
        <w:rPr>
          <w:position w:val="-10"/>
          <w:sz w:val="28"/>
          <w:szCs w:val="28"/>
        </w:rPr>
        <w:object w:dxaOrig="999" w:dyaOrig="340">
          <v:shape id="_x0000_i1139" type="#_x0000_t75" style="width:50.25pt;height:16.3pt" o:ole="">
            <v:imagedata r:id="rId244" o:title=""/>
          </v:shape>
          <o:OLEObject Type="Embed" ProgID="Equation.3" ShapeID="_x0000_i1139" DrawAspect="Content" ObjectID="_1472552201" r:id="rId245"/>
        </w:object>
      </w:r>
      <w:r w:rsidRPr="00114AF7">
        <w:rPr>
          <w:sz w:val="28"/>
          <w:szCs w:val="28"/>
        </w:rPr>
        <w:t xml:space="preserve"> представляет собой непрерывную случайную величину с плотн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стью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тогда рисковая премия равна</w:t>
      </w:r>
    </w:p>
    <w:p w:rsidR="00F3366D" w:rsidRPr="00114AF7" w:rsidRDefault="00F3366D" w:rsidP="00EA0D3E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2280" w:dyaOrig="760">
          <v:shape id="_x0000_i1140" type="#_x0000_t75" style="width:114.1pt;height:38.05pt" o:ole="">
            <v:imagedata r:id="rId246" o:title=""/>
          </v:shape>
          <o:OLEObject Type="Embed" ProgID="Equation.3" ShapeID="_x0000_i1140" DrawAspect="Content" ObjectID="_1472552202" r:id="rId247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EA0D3E">
        <w:rPr>
          <w:sz w:val="28"/>
          <w:szCs w:val="28"/>
        </w:rPr>
        <w:t>2.</w:t>
      </w:r>
      <w:r w:rsidR="00534B02">
        <w:rPr>
          <w:sz w:val="28"/>
          <w:szCs w:val="28"/>
        </w:rPr>
        <w:t>3</w:t>
      </w:r>
      <w:r w:rsidRPr="00114AF7">
        <w:rPr>
          <w:sz w:val="28"/>
          <w:szCs w:val="28"/>
        </w:rPr>
        <w:t>.</w:t>
      </w:r>
      <w:r w:rsidR="00534B02">
        <w:rPr>
          <w:sz w:val="28"/>
          <w:szCs w:val="28"/>
        </w:rPr>
        <w:t>1</w:t>
      </w:r>
      <w:r w:rsidRPr="00114AF7">
        <w:rPr>
          <w:sz w:val="28"/>
          <w:szCs w:val="28"/>
        </w:rPr>
        <w:t>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Функция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выражает форму и степень разделения ответственности за ущерб между страховщиком и страхователем.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Аналогично меняется выражение для дисперсии возмещения:</w:t>
      </w:r>
    </w:p>
    <w:p w:rsidR="00F3366D" w:rsidRPr="00114AF7" w:rsidRDefault="0067202F" w:rsidP="0039337D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</w:rPr>
        <w:object w:dxaOrig="5440" w:dyaOrig="760">
          <v:shape id="_x0000_i1141" type="#_x0000_t75" style="width:272.4pt;height:38.05pt" o:ole="">
            <v:imagedata r:id="rId248" o:title=""/>
          </v:shape>
          <o:OLEObject Type="Embed" ProgID="Equation.3" ShapeID="_x0000_i1141" DrawAspect="Content" ObjectID="_1472552203" r:id="rId249"/>
        </w:object>
      </w:r>
      <w:r w:rsidR="00F3366D" w:rsidRPr="00114AF7">
        <w:rPr>
          <w:sz w:val="28"/>
          <w:szCs w:val="28"/>
        </w:rPr>
        <w:t xml:space="preserve">      </w:t>
      </w:r>
      <w:r w:rsidR="00F3366D" w:rsidRPr="00114AF7">
        <w:rPr>
          <w:sz w:val="28"/>
          <w:szCs w:val="28"/>
        </w:rPr>
        <w:tab/>
        <w:t>(</w:t>
      </w:r>
      <w:r w:rsidR="0039337D">
        <w:rPr>
          <w:sz w:val="28"/>
          <w:szCs w:val="28"/>
        </w:rPr>
        <w:t>2.</w:t>
      </w:r>
      <w:r w:rsidR="00534B02">
        <w:rPr>
          <w:sz w:val="28"/>
          <w:szCs w:val="28"/>
        </w:rPr>
        <w:t>3</w:t>
      </w:r>
      <w:r w:rsidR="00F3366D" w:rsidRPr="00114AF7">
        <w:rPr>
          <w:sz w:val="28"/>
          <w:szCs w:val="28"/>
        </w:rPr>
        <w:t>.</w:t>
      </w:r>
      <w:r w:rsidR="00534B02">
        <w:rPr>
          <w:sz w:val="28"/>
          <w:szCs w:val="28"/>
        </w:rPr>
        <w:t>2</w:t>
      </w:r>
      <w:r w:rsidR="00F3366D" w:rsidRPr="00114AF7">
        <w:rPr>
          <w:sz w:val="28"/>
          <w:szCs w:val="28"/>
        </w:rPr>
        <w:t>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коэффициента вариации имеем:</w: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b/>
          <w:i/>
          <w:position w:val="-30"/>
          <w:sz w:val="28"/>
          <w:szCs w:val="28"/>
        </w:rPr>
        <w:object w:dxaOrig="3320" w:dyaOrig="760">
          <v:shape id="_x0000_i1142" type="#_x0000_t75" style="width:165.05pt;height:38.05pt" o:ole="">
            <v:imagedata r:id="rId250" o:title=""/>
          </v:shape>
          <o:OLEObject Type="Embed" ProgID="Equation.3" ShapeID="_x0000_i1142" DrawAspect="Content" ObjectID="_1472552204" r:id="rId251"/>
        </w:object>
      </w:r>
      <w:r w:rsidRPr="00114AF7">
        <w:rPr>
          <w:sz w:val="28"/>
          <w:szCs w:val="28"/>
        </w:rPr>
        <w:t xml:space="preserve"> .  </w:t>
      </w:r>
      <w:r w:rsidRPr="00114AF7">
        <w:rPr>
          <w:sz w:val="28"/>
          <w:szCs w:val="28"/>
        </w:rPr>
        <w:tab/>
        <w:t xml:space="preserve">  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337D">
        <w:rPr>
          <w:sz w:val="28"/>
          <w:szCs w:val="28"/>
        </w:rPr>
        <w:t>2.</w:t>
      </w:r>
      <w:r w:rsidR="00534B02">
        <w:rPr>
          <w:sz w:val="28"/>
          <w:szCs w:val="28"/>
        </w:rPr>
        <w:t>3</w:t>
      </w:r>
      <w:r w:rsidRPr="00114AF7">
        <w:rPr>
          <w:sz w:val="28"/>
          <w:szCs w:val="28"/>
        </w:rPr>
        <w:t>.</w:t>
      </w:r>
      <w:r w:rsidR="00534B02">
        <w:rPr>
          <w:sz w:val="28"/>
          <w:szCs w:val="28"/>
        </w:rPr>
        <w:t>3</w:t>
      </w:r>
      <w:r w:rsidRPr="00114AF7">
        <w:rPr>
          <w:sz w:val="28"/>
          <w:szCs w:val="28"/>
        </w:rPr>
        <w:t>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Рассмотрим расчет рисковой премии и коэффициента вариации для равномерного распределения страхового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при различных сист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мах ответственности. Исходные данные: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sz w:val="28"/>
          <w:szCs w:val="28"/>
        </w:rPr>
        <w:t xml:space="preserve"> =1000;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800;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0,01.</w:t>
      </w:r>
    </w:p>
    <w:p w:rsidR="00F3366D" w:rsidRPr="00114AF7" w:rsidRDefault="00F3366D" w:rsidP="0039337D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sz w:val="28"/>
          <w:szCs w:val="28"/>
          <w:u w:val="single"/>
        </w:rPr>
        <w:t>Система полной ответственности</w:t>
      </w:r>
      <w:r w:rsidRPr="00114AF7">
        <w:rPr>
          <w:sz w:val="28"/>
          <w:szCs w:val="28"/>
        </w:rPr>
        <w:t>: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</w:p>
    <w:p w:rsidR="00F3366D" w:rsidRPr="00114AF7" w:rsidRDefault="007E3DE9" w:rsidP="0039337D">
      <w:pPr>
        <w:tabs>
          <w:tab w:val="left" w:pos="0"/>
        </w:tabs>
        <w:spacing w:line="276" w:lineRule="auto"/>
        <w:jc w:val="center"/>
        <w:rPr>
          <w:position w:val="-32"/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4300" w:dyaOrig="800">
          <v:shape id="_x0000_i1143" type="#_x0000_t75" style="width:215.3pt;height:40.1pt" o:ole="">
            <v:imagedata r:id="rId252" o:title=""/>
          </v:shape>
          <o:OLEObject Type="Embed" ProgID="Equation.3" ShapeID="_x0000_i1143" DrawAspect="Content" ObjectID="_1472552205" r:id="rId253"/>
        </w:object>
      </w:r>
      <w:r w:rsidR="00F3366D" w:rsidRPr="00114AF7">
        <w:rPr>
          <w:sz w:val="28"/>
          <w:szCs w:val="28"/>
        </w:rPr>
        <w:t xml:space="preserve">,   </w:t>
      </w:r>
      <w:r w:rsidR="00F3366D" w:rsidRPr="00114AF7">
        <w:rPr>
          <w:position w:val="-24"/>
          <w:sz w:val="28"/>
          <w:szCs w:val="28"/>
        </w:rPr>
        <w:object w:dxaOrig="1500" w:dyaOrig="620">
          <v:shape id="_x0000_i1144" type="#_x0000_t75" style="width:74.05pt;height:31.9pt" o:ole="">
            <v:imagedata r:id="rId254" o:title=""/>
          </v:shape>
          <o:OLEObject Type="Embed" ProgID="Equation.3" ShapeID="_x0000_i1144" DrawAspect="Content" ObjectID="_1472552206" r:id="rId255"/>
        </w:object>
      </w:r>
      <w:r w:rsidR="00736695" w:rsidRPr="00114AF7">
        <w:rPr>
          <w:position w:val="-32"/>
          <w:sz w:val="28"/>
          <w:szCs w:val="28"/>
          <w:lang w:val="en-US"/>
        </w:rPr>
        <w:object w:dxaOrig="6800" w:dyaOrig="760">
          <v:shape id="_x0000_i1145" type="#_x0000_t75" style="width:341pt;height:38.05pt" o:ole="">
            <v:imagedata r:id="rId256" o:title=""/>
          </v:shape>
          <o:OLEObject Type="Embed" ProgID="Equation.3" ShapeID="_x0000_i1145" DrawAspect="Content" ObjectID="_1472552207" r:id="rId257"/>
        </w:object>
      </w:r>
      <w:r w:rsidR="00F3366D" w:rsidRPr="00114AF7">
        <w:rPr>
          <w:position w:val="-32"/>
          <w:sz w:val="28"/>
          <w:szCs w:val="28"/>
        </w:rPr>
        <w:t xml:space="preserve"> </w: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  <w:u w:val="single"/>
        </w:rPr>
        <w:t>Система страхования по первому риску</w:t>
      </w:r>
      <w:r w:rsidRPr="00114AF7">
        <w:rPr>
          <w:sz w:val="28"/>
          <w:szCs w:val="28"/>
        </w:rPr>
        <w:t xml:space="preserve"> (ответственность страховщика ограничена страховой суммой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>):</w: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0"/>
          <w:sz w:val="28"/>
          <w:szCs w:val="28"/>
        </w:rPr>
        <w:object w:dxaOrig="2360" w:dyaOrig="720">
          <v:shape id="_x0000_i1146" type="#_x0000_t75" style="width:118.85pt;height:36pt" o:ole="">
            <v:imagedata r:id="rId258" o:title=""/>
          </v:shape>
          <o:OLEObject Type="Embed" ProgID="Equation.3" ShapeID="_x0000_i1146" DrawAspect="Content" ObjectID="_1472552208" r:id="rId259"/>
        </w:objec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66"/>
          <w:sz w:val="28"/>
          <w:szCs w:val="28"/>
          <w:lang w:val="en-US"/>
        </w:rPr>
        <w:object w:dxaOrig="5820" w:dyaOrig="1440">
          <v:shape id="_x0000_i1147" type="#_x0000_t75" style="width:292.1pt;height:71.3pt" o:ole="">
            <v:imagedata r:id="rId260" o:title=""/>
          </v:shape>
          <o:OLEObject Type="Embed" ProgID="Equation.3" ShapeID="_x0000_i1147" DrawAspect="Content" ObjectID="_1472552209" r:id="rId261"/>
        </w:objec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. </w:t>
      </w:r>
      <w:r w:rsidRPr="00114AF7">
        <w:rPr>
          <w:position w:val="-32"/>
          <w:sz w:val="28"/>
          <w:szCs w:val="28"/>
          <w:lang w:val="en-US"/>
        </w:rPr>
        <w:object w:dxaOrig="7339" w:dyaOrig="800">
          <v:shape id="_x0000_i1148" type="#_x0000_t75" style="width:367.45pt;height:40.1pt" o:ole="">
            <v:imagedata r:id="rId262" o:title=""/>
          </v:shape>
          <o:OLEObject Type="Embed" ProgID="Equation.3" ShapeID="_x0000_i1148" DrawAspect="Content" ObjectID="_1472552210" r:id="rId263"/>
        </w:objec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center"/>
        <w:rPr>
          <w:position w:val="-30"/>
          <w:sz w:val="28"/>
          <w:szCs w:val="28"/>
          <w:lang w:val="en-US"/>
        </w:rPr>
      </w:pPr>
      <w:r w:rsidRPr="00114AF7">
        <w:rPr>
          <w:position w:val="-30"/>
          <w:sz w:val="28"/>
          <w:szCs w:val="28"/>
          <w:lang w:val="en-US"/>
        </w:rPr>
        <w:object w:dxaOrig="3040" w:dyaOrig="740">
          <v:shape id="_x0000_i1149" type="#_x0000_t75" style="width:152.85pt;height:36pt" o:ole="">
            <v:imagedata r:id="rId264" o:title=""/>
          </v:shape>
          <o:OLEObject Type="Embed" ProgID="Equation.3" ShapeID="_x0000_i1149" DrawAspect="Content" ObjectID="_1472552211" r:id="rId265"/>
        </w:object>
      </w:r>
    </w:p>
    <w:p w:rsidR="00570EFF" w:rsidRDefault="00570EFF" w:rsidP="0039337D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  <w:lang w:val="en-US"/>
        </w:rPr>
      </w:pPr>
    </w:p>
    <w:p w:rsidR="00F3366D" w:rsidRPr="00114AF7" w:rsidRDefault="00F3366D" w:rsidP="0039337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  <w:u w:val="single"/>
        </w:rPr>
        <w:lastRenderedPageBreak/>
        <w:t>Система пропорциональной ответственности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этой системы распределения ответственности несложно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чить:</w: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2480" w:dyaOrig="380">
          <v:shape id="_x0000_i1150" type="#_x0000_t75" style="width:122.95pt;height:19.7pt" o:ole="">
            <v:imagedata r:id="rId266" o:title=""/>
          </v:shape>
          <o:OLEObject Type="Embed" ProgID="Equation.3" ShapeID="_x0000_i1150" DrawAspect="Content" ObjectID="_1472552212" r:id="rId267"/>
        </w:object>
      </w:r>
    </w:p>
    <w:p w:rsidR="00F3366D" w:rsidRPr="00114AF7" w:rsidRDefault="00F3366D" w:rsidP="0039337D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Вывод данных соотношений оставляю для самостоятельной работы.</w:t>
      </w:r>
    </w:p>
    <w:p w:rsidR="00F3366D" w:rsidRPr="00114AF7" w:rsidRDefault="00F3366D" w:rsidP="00570EFF">
      <w:pPr>
        <w:tabs>
          <w:tab w:val="left" w:pos="709"/>
        </w:tabs>
        <w:spacing w:before="240" w:line="276" w:lineRule="auto"/>
        <w:jc w:val="center"/>
        <w:rPr>
          <w:b/>
          <w:sz w:val="28"/>
          <w:szCs w:val="28"/>
        </w:rPr>
      </w:pPr>
      <w:r w:rsidRPr="00114AF7">
        <w:rPr>
          <w:sz w:val="28"/>
          <w:szCs w:val="28"/>
          <w:lang w:val="en-US"/>
        </w:rPr>
        <w:t>d</w:t>
      </w:r>
      <w:r w:rsidRPr="00114AF7">
        <w:rPr>
          <w:sz w:val="28"/>
          <w:szCs w:val="28"/>
        </w:rPr>
        <w:t>)</w:t>
      </w:r>
      <w:r w:rsidRPr="00114AF7">
        <w:rPr>
          <w:b/>
          <w:i/>
          <w:sz w:val="28"/>
          <w:szCs w:val="28"/>
        </w:rPr>
        <w:t xml:space="preserve"> Франшиза</w:t>
      </w:r>
      <w:r w:rsidRPr="00114AF7">
        <w:rPr>
          <w:b/>
          <w:sz w:val="28"/>
          <w:szCs w:val="28"/>
        </w:rPr>
        <w:t>.</w:t>
      </w:r>
    </w:p>
    <w:p w:rsidR="00F3366D" w:rsidRPr="00114AF7" w:rsidRDefault="0039337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D2BB8C7" wp14:editId="715C9E94">
            <wp:simplePos x="0" y="0"/>
            <wp:positionH relativeFrom="margin">
              <wp:posOffset>3556000</wp:posOffset>
            </wp:positionH>
            <wp:positionV relativeFrom="margin">
              <wp:posOffset>3284220</wp:posOffset>
            </wp:positionV>
            <wp:extent cx="2141220" cy="1899920"/>
            <wp:effectExtent l="0" t="0" r="0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66D" w:rsidRPr="00114AF7">
        <w:rPr>
          <w:sz w:val="28"/>
          <w:szCs w:val="28"/>
        </w:rPr>
        <w:t xml:space="preserve">Ответственность страховщика может быть ограничена </w:t>
      </w:r>
      <w:r w:rsidR="00F3366D" w:rsidRPr="00114AF7">
        <w:rPr>
          <w:i/>
          <w:sz w:val="28"/>
          <w:szCs w:val="28"/>
        </w:rPr>
        <w:t xml:space="preserve">не только </w:t>
      </w:r>
      <w:r w:rsidR="00F3366D" w:rsidRPr="00114AF7">
        <w:rPr>
          <w:sz w:val="28"/>
          <w:szCs w:val="28"/>
        </w:rPr>
        <w:t xml:space="preserve">страховой суммой </w:t>
      </w:r>
      <w:r w:rsidR="00F3366D" w:rsidRPr="00114AF7">
        <w:rPr>
          <w:i/>
          <w:sz w:val="28"/>
          <w:szCs w:val="28"/>
        </w:rPr>
        <w:t>(сверху)</w:t>
      </w:r>
      <w:r w:rsidR="00F3366D" w:rsidRPr="00114AF7">
        <w:rPr>
          <w:sz w:val="28"/>
          <w:szCs w:val="28"/>
        </w:rPr>
        <w:t xml:space="preserve">. Возможно и </w:t>
      </w:r>
      <w:r w:rsidR="00F3366D" w:rsidRPr="00114AF7">
        <w:rPr>
          <w:i/>
          <w:sz w:val="28"/>
          <w:szCs w:val="28"/>
        </w:rPr>
        <w:t>ограничение снизу</w:t>
      </w:r>
      <w:r w:rsidR="00F3366D" w:rsidRPr="00114AF7">
        <w:rPr>
          <w:sz w:val="28"/>
          <w:szCs w:val="28"/>
        </w:rPr>
        <w:t>, если по дог</w:t>
      </w:r>
      <w:r w:rsidR="00F3366D" w:rsidRPr="00114AF7">
        <w:rPr>
          <w:sz w:val="28"/>
          <w:szCs w:val="28"/>
        </w:rPr>
        <w:t>о</w:t>
      </w:r>
      <w:r w:rsidR="00F3366D" w:rsidRPr="00114AF7">
        <w:rPr>
          <w:sz w:val="28"/>
          <w:szCs w:val="28"/>
        </w:rPr>
        <w:t xml:space="preserve">вору страхователь принимает на себя возмещение ущерба в пределах </w:t>
      </w:r>
      <w:r w:rsidR="00F3366D" w:rsidRPr="00114AF7">
        <w:rPr>
          <w:i/>
          <w:sz w:val="28"/>
          <w:szCs w:val="28"/>
        </w:rPr>
        <w:t xml:space="preserve">Х </w:t>
      </w:r>
      <w:r w:rsidR="00F3366D" w:rsidRPr="00114AF7">
        <w:rPr>
          <w:i/>
          <w:sz w:val="28"/>
          <w:szCs w:val="28"/>
        </w:rPr>
        <w:sym w:font="Symbol" w:char="F0A3"/>
      </w:r>
      <w:r w:rsidR="00F3366D" w:rsidRPr="00114AF7">
        <w:rPr>
          <w:i/>
          <w:sz w:val="28"/>
          <w:szCs w:val="28"/>
        </w:rPr>
        <w:t xml:space="preserve"> </w:t>
      </w:r>
      <w:r w:rsidR="00F3366D" w:rsidRPr="00114AF7">
        <w:rPr>
          <w:i/>
          <w:sz w:val="28"/>
          <w:szCs w:val="28"/>
          <w:lang w:val="en-US"/>
        </w:rPr>
        <w:t>L</w:t>
      </w:r>
      <w:r w:rsidR="00F3366D" w:rsidRPr="00114AF7">
        <w:rPr>
          <w:sz w:val="28"/>
          <w:szCs w:val="28"/>
        </w:rPr>
        <w:t>. Система ответственности, когда предусматривается условиями договора страхования освобождение страховщика от возмещения убытков, не пр</w:t>
      </w:r>
      <w:r w:rsidR="00F3366D" w:rsidRPr="00114AF7">
        <w:rPr>
          <w:sz w:val="28"/>
          <w:szCs w:val="28"/>
        </w:rPr>
        <w:t>е</w:t>
      </w:r>
      <w:r w:rsidR="00F3366D" w:rsidRPr="00114AF7">
        <w:rPr>
          <w:sz w:val="28"/>
          <w:szCs w:val="28"/>
        </w:rPr>
        <w:t xml:space="preserve">вышающих определенный размер, носит название </w:t>
      </w:r>
      <w:r w:rsidR="00F3366D" w:rsidRPr="00114AF7">
        <w:rPr>
          <w:i/>
          <w:sz w:val="28"/>
          <w:szCs w:val="28"/>
        </w:rPr>
        <w:t>франшиза</w:t>
      </w:r>
      <w:r w:rsidR="00F3366D" w:rsidRPr="00114AF7">
        <w:rPr>
          <w:rStyle w:val="a9"/>
          <w:i/>
          <w:sz w:val="28"/>
          <w:szCs w:val="28"/>
        </w:rPr>
        <w:footnoteReference w:customMarkFollows="1" w:id="15"/>
        <w:sym w:font="Symbol" w:char="F0D2"/>
      </w:r>
      <w:r w:rsidR="00F3366D" w:rsidRPr="00114AF7">
        <w:rPr>
          <w:sz w:val="28"/>
          <w:szCs w:val="28"/>
        </w:rPr>
        <w:t>. Страхо</w:t>
      </w:r>
      <w:r w:rsidR="00F3366D" w:rsidRPr="00114AF7">
        <w:rPr>
          <w:sz w:val="28"/>
          <w:szCs w:val="28"/>
        </w:rPr>
        <w:t>в</w:t>
      </w:r>
      <w:r w:rsidR="00F3366D" w:rsidRPr="00114AF7">
        <w:rPr>
          <w:sz w:val="28"/>
          <w:szCs w:val="28"/>
        </w:rPr>
        <w:t>щик освобождается от риска в этих пределах, а страхователь получает с</w:t>
      </w:r>
      <w:r w:rsidR="00F3366D" w:rsidRPr="00114AF7">
        <w:rPr>
          <w:sz w:val="28"/>
          <w:szCs w:val="28"/>
        </w:rPr>
        <w:t>о</w:t>
      </w:r>
      <w:r w:rsidR="00F3366D" w:rsidRPr="00114AF7">
        <w:rPr>
          <w:sz w:val="28"/>
          <w:szCs w:val="28"/>
        </w:rPr>
        <w:t>ответству</w:t>
      </w:r>
      <w:r w:rsidR="00F3366D" w:rsidRPr="00114AF7">
        <w:rPr>
          <w:sz w:val="28"/>
          <w:szCs w:val="28"/>
        </w:rPr>
        <w:t>ю</w:t>
      </w:r>
      <w:r w:rsidR="00F3366D" w:rsidRPr="00114AF7">
        <w:rPr>
          <w:sz w:val="28"/>
          <w:szCs w:val="28"/>
        </w:rPr>
        <w:t>щее уменьшение взносов. Франшиза являе</w:t>
      </w:r>
      <w:r w:rsidR="00F3366D" w:rsidRPr="00114AF7">
        <w:rPr>
          <w:sz w:val="28"/>
          <w:szCs w:val="28"/>
        </w:rPr>
        <w:t>т</w:t>
      </w:r>
      <w:r w:rsidR="00F3366D" w:rsidRPr="00114AF7">
        <w:rPr>
          <w:sz w:val="28"/>
          <w:szCs w:val="28"/>
        </w:rPr>
        <w:t>ся одной из форм собственного участия страхователя в покрытии убытка и примен</w:t>
      </w:r>
      <w:r w:rsidR="00F3366D" w:rsidRPr="00114AF7">
        <w:rPr>
          <w:sz w:val="28"/>
          <w:szCs w:val="28"/>
        </w:rPr>
        <w:t>я</w:t>
      </w:r>
      <w:r w:rsidR="00F3366D" w:rsidRPr="00114AF7">
        <w:rPr>
          <w:sz w:val="28"/>
          <w:szCs w:val="28"/>
        </w:rPr>
        <w:t>ется, как правило, для тех случаев, когда убытки страхователя относительно не вел</w:t>
      </w:r>
      <w:r w:rsidR="00F3366D" w:rsidRPr="00114AF7">
        <w:rPr>
          <w:sz w:val="28"/>
          <w:szCs w:val="28"/>
        </w:rPr>
        <w:t>и</w:t>
      </w:r>
      <w:r w:rsidR="00F3366D" w:rsidRPr="00114AF7">
        <w:rPr>
          <w:sz w:val="28"/>
          <w:szCs w:val="28"/>
        </w:rPr>
        <w:t>ки - франшиза примерно соответствует з</w:t>
      </w:r>
      <w:r w:rsidR="00F3366D" w:rsidRPr="00114AF7">
        <w:rPr>
          <w:sz w:val="28"/>
          <w:szCs w:val="28"/>
        </w:rPr>
        <w:t>а</w:t>
      </w:r>
      <w:r w:rsidR="00F3366D" w:rsidRPr="00114AF7">
        <w:rPr>
          <w:sz w:val="28"/>
          <w:szCs w:val="28"/>
        </w:rPr>
        <w:t>тратам страховщика на опр</w:t>
      </w:r>
      <w:r w:rsidR="00F3366D" w:rsidRPr="00114AF7">
        <w:rPr>
          <w:sz w:val="28"/>
          <w:szCs w:val="28"/>
        </w:rPr>
        <w:t>е</w:t>
      </w:r>
      <w:r w:rsidR="00F3366D" w:rsidRPr="00114AF7">
        <w:rPr>
          <w:sz w:val="28"/>
          <w:szCs w:val="28"/>
        </w:rPr>
        <w:t xml:space="preserve">деление суммы ущерба. </w:t>
      </w:r>
      <w:r w:rsidR="00F3366D" w:rsidRPr="00114AF7">
        <w:rPr>
          <w:i/>
          <w:sz w:val="28"/>
          <w:szCs w:val="28"/>
        </w:rPr>
        <w:t>Франшиза</w:t>
      </w:r>
      <w:r w:rsidR="00F3366D" w:rsidRPr="00114AF7">
        <w:rPr>
          <w:sz w:val="28"/>
          <w:szCs w:val="28"/>
        </w:rPr>
        <w:t xml:space="preserve"> может быть </w:t>
      </w:r>
      <w:r w:rsidR="00F3366D" w:rsidRPr="00114AF7">
        <w:rPr>
          <w:i/>
          <w:sz w:val="28"/>
          <w:szCs w:val="28"/>
        </w:rPr>
        <w:t>условной</w:t>
      </w:r>
      <w:r w:rsidR="00F3366D" w:rsidRPr="00114AF7">
        <w:rPr>
          <w:sz w:val="28"/>
          <w:szCs w:val="28"/>
        </w:rPr>
        <w:t xml:space="preserve"> (рис. 2</w:t>
      </w:r>
      <w:r w:rsidR="00F3366D" w:rsidRPr="00114AF7">
        <w:rPr>
          <w:sz w:val="28"/>
          <w:szCs w:val="28"/>
          <w:lang w:val="en-US"/>
        </w:rPr>
        <w:t>a</w:t>
      </w:r>
      <w:r w:rsidR="00F3366D" w:rsidRPr="00114AF7">
        <w:rPr>
          <w:sz w:val="28"/>
          <w:szCs w:val="28"/>
        </w:rPr>
        <w:t xml:space="preserve">) или </w:t>
      </w:r>
      <w:r w:rsidR="00F3366D" w:rsidRPr="00114AF7">
        <w:rPr>
          <w:i/>
          <w:sz w:val="28"/>
          <w:szCs w:val="28"/>
        </w:rPr>
        <w:t>бе</w:t>
      </w:r>
      <w:r w:rsidR="00F3366D" w:rsidRPr="00114AF7">
        <w:rPr>
          <w:i/>
          <w:sz w:val="28"/>
          <w:szCs w:val="28"/>
        </w:rPr>
        <w:t>з</w:t>
      </w:r>
      <w:r w:rsidR="00F3366D" w:rsidRPr="00114AF7">
        <w:rPr>
          <w:i/>
          <w:sz w:val="28"/>
          <w:szCs w:val="28"/>
        </w:rPr>
        <w:t>условной</w:t>
      </w:r>
      <w:r w:rsidR="00F3366D" w:rsidRPr="00114AF7">
        <w:rPr>
          <w:b/>
          <w:i/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>(рис. 2</w:t>
      </w:r>
      <w:r w:rsidR="00F3366D" w:rsidRPr="00114AF7">
        <w:rPr>
          <w:sz w:val="28"/>
          <w:szCs w:val="28"/>
          <w:lang w:val="en-US"/>
        </w:rPr>
        <w:t>b</w:t>
      </w:r>
      <w:r w:rsidR="00F3366D" w:rsidRPr="00114AF7">
        <w:rPr>
          <w:sz w:val="28"/>
          <w:szCs w:val="28"/>
        </w:rPr>
        <w:t xml:space="preserve">).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</w:rPr>
        <w:t>Безусловная франшиза</w:t>
      </w:r>
      <w:r w:rsidRPr="00114AF7">
        <w:rPr>
          <w:sz w:val="28"/>
          <w:szCs w:val="28"/>
        </w:rPr>
        <w:t xml:space="preserve"> - это часть убытка, не подлежащая возмещ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нию страховщиком и вычитаемая при расчете страхового возмещения, подлежащего выплате страхователю, из общей суммы возмещения.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</w:t>
      </w:r>
      <w:r w:rsidRPr="00114AF7">
        <w:rPr>
          <w:i/>
          <w:sz w:val="28"/>
          <w:szCs w:val="28"/>
        </w:rPr>
        <w:t>безусловная франшиза</w:t>
      </w:r>
      <w:r w:rsidRPr="00114AF7">
        <w:rPr>
          <w:sz w:val="28"/>
          <w:szCs w:val="28"/>
        </w:rPr>
        <w:t xml:space="preserve"> составляет </w:t>
      </w:r>
      <w:r w:rsidRPr="00E76F19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>, то из каждого требования о выплате вычитается эта сумма. То есть можно игнорировать и не рег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стрировать убытки, меньшие, чем эта франшиза. Если размер ущерба </w:t>
      </w:r>
      <w:r w:rsidRPr="00E76F19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&gt; </w:t>
      </w:r>
      <w:r w:rsidRPr="00E76F19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>, то страховщик возмещает только часть его:</w:t>
      </w:r>
    </w:p>
    <w:p w:rsidR="00F3366D" w:rsidRPr="00114AF7" w:rsidRDefault="00F3366D" w:rsidP="00C614B8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0"/>
          <w:sz w:val="28"/>
          <w:szCs w:val="28"/>
        </w:rPr>
        <w:object w:dxaOrig="2600" w:dyaOrig="720">
          <v:shape id="_x0000_i1151" type="#_x0000_t75" style="width:131.1pt;height:36pt" o:ole="">
            <v:imagedata r:id="rId269" o:title=""/>
          </v:shape>
          <o:OLEObject Type="Embed" ProgID="Equation.3" ShapeID="_x0000_i1151" DrawAspect="Content" ObjectID="_1472552213" r:id="rId270"/>
        </w:object>
      </w:r>
    </w:p>
    <w:p w:rsidR="00F3366D" w:rsidRPr="00114AF7" w:rsidRDefault="00F3366D" w:rsidP="0039337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Безусловная франшиза равна 1000 руб., а размер ущерба 400 руб.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Поскольку размер ущерба меньше безусловной франшизы, </w:t>
      </w:r>
      <w:r w:rsidR="005B3EE0">
        <w:rPr>
          <w:sz w:val="28"/>
          <w:szCs w:val="28"/>
        </w:rPr>
        <w:t>ущерб</w:t>
      </w:r>
      <w:r w:rsidRPr="00114AF7">
        <w:rPr>
          <w:sz w:val="28"/>
          <w:szCs w:val="28"/>
        </w:rPr>
        <w:t xml:space="preserve"> не возмещается. 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Безусловная франшиза равна 1000 руб., а размер ущерба 5000 руб. </w:t>
      </w:r>
    </w:p>
    <w:p w:rsidR="005B3EE0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Страховое возмещение определяется при помощи вычитания: 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>5000 - 1000 = 4000руб.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Условная франшиза</w:t>
      </w:r>
      <w:r w:rsidRPr="00114AF7">
        <w:rPr>
          <w:sz w:val="28"/>
          <w:szCs w:val="28"/>
        </w:rPr>
        <w:t xml:space="preserve"> подразумевает, что если убыток по страховому случаю не превысил размера оговоренной франшизы, то страховщик по такому убытку ничего не выплачивает. В том случае если убыток прев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сил размер франшизы, то такой убыток возмещается полностью.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договор предусматривает </w:t>
      </w:r>
      <w:r w:rsidRPr="00114AF7">
        <w:rPr>
          <w:i/>
          <w:sz w:val="28"/>
          <w:szCs w:val="28"/>
        </w:rPr>
        <w:t>условную франшизу</w:t>
      </w:r>
      <w:r w:rsidRPr="00114AF7">
        <w:rPr>
          <w:sz w:val="28"/>
          <w:szCs w:val="28"/>
        </w:rPr>
        <w:t xml:space="preserve">, то страховщик полностью освобождается от возмещения убытков, меньших указанной суммы, но возмещает весь ущерб, превысивший ее, т.е. 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0"/>
          <w:sz w:val="28"/>
          <w:szCs w:val="28"/>
        </w:rPr>
        <w:object w:dxaOrig="2280" w:dyaOrig="720">
          <v:shape id="_x0000_i1152" type="#_x0000_t75" style="width:114.1pt;height:36pt" o:ole="">
            <v:imagedata r:id="rId271" o:title=""/>
          </v:shape>
          <o:OLEObject Type="Embed" ProgID="Equation.3" ShapeID="_x0000_i1152" DrawAspect="Content" ObjectID="_1472552214" r:id="rId27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 как при условной франшизе ответственность страховщика выше, чем при безусловной, то увеличивается и цена страховки. Условная фра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шиза является комбинацией обычного страхового договора и безусловной франшизы. 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Условная франшиза равна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 xml:space="preserve"> = 1000 руб., а размер ущерба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= 400 руб.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Поскольку размер ущерба меньше условной франшизы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&lt;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>, он не возмещается.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Условная франшиза равна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 xml:space="preserve"> = 1000 руб., а размер ущерба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= 6000 руб. Найти страховое возмещение.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Поскольку размер ущерба превышает условную франшизу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&gt;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 xml:space="preserve">, он возмещается в полном объеме и возмещение составляет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= 6000 руб.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Как в безусловной, так и в условной франшизе страховщик знает только о больших ущербах: </w:t>
      </w:r>
      <w:r w:rsidRPr="00114AF7">
        <w:rPr>
          <w:i/>
          <w:sz w:val="28"/>
          <w:szCs w:val="28"/>
        </w:rPr>
        <w:t>X &gt; L</w:t>
      </w:r>
      <w:r w:rsidRPr="00114AF7">
        <w:rPr>
          <w:sz w:val="28"/>
          <w:szCs w:val="28"/>
        </w:rPr>
        <w:t xml:space="preserve">. Страхователь соглашается на </w:t>
      </w:r>
      <w:r w:rsidRPr="00114AF7">
        <w:rPr>
          <w:i/>
          <w:sz w:val="28"/>
          <w:szCs w:val="28"/>
        </w:rPr>
        <w:t>неполную компенсацию</w:t>
      </w:r>
      <w:r w:rsidRPr="00114AF7">
        <w:rPr>
          <w:sz w:val="28"/>
          <w:szCs w:val="28"/>
        </w:rPr>
        <w:t xml:space="preserve"> потерь в обмен на снижение страхового взноса.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Проиллюстрируем это графически (рис. 2). Видно, что при одинак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вой величине франшизы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 xml:space="preserve"> ответственность страховщика (определяемая площадью под линией) больше для условной франшизы (линия </w:t>
      </w:r>
      <w:r w:rsidRPr="00114AF7">
        <w:rPr>
          <w:sz w:val="28"/>
          <w:szCs w:val="28"/>
          <w:lang w:val="en-US"/>
        </w:rPr>
        <w:t>a</w:t>
      </w:r>
      <w:r w:rsidRPr="00114AF7">
        <w:rPr>
          <w:sz w:val="28"/>
          <w:szCs w:val="28"/>
        </w:rPr>
        <w:t xml:space="preserve">), чем для </w:t>
      </w:r>
      <w:r w:rsidRPr="00114AF7">
        <w:rPr>
          <w:sz w:val="28"/>
          <w:szCs w:val="28"/>
        </w:rPr>
        <w:lastRenderedPageBreak/>
        <w:t xml:space="preserve">безусловной франшизы (линия </w:t>
      </w:r>
      <w:r w:rsidRPr="00114AF7">
        <w:rPr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>). Этим определяется и различие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вых взносов. При сравнении франшизы со схемой первого риска видно, что в договоре с франшизой стороны игнорируют малые убытки. Это св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зано с необходимостью затрат на урегулирование убытков: уведомление, проведение экспертиз и прочее.</w:t>
      </w:r>
    </w:p>
    <w:p w:rsidR="00F3366D" w:rsidRPr="00114AF7" w:rsidRDefault="00F3366D" w:rsidP="00893E5C">
      <w:pPr>
        <w:tabs>
          <w:tab w:val="left" w:pos="709"/>
        </w:tabs>
        <w:spacing w:before="240" w:after="240"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Расчет рисковой премии и коэффициента вариации.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Случай дискретного распределении ущерба</w:t>
      </w:r>
      <w:r w:rsidRPr="00114AF7">
        <w:rPr>
          <w:sz w:val="28"/>
          <w:szCs w:val="28"/>
          <w:u w:val="single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Предположим, что в договоре страхования автомобиля от возмо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ных повреждений предусматривается франшиза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sz w:val="28"/>
          <w:szCs w:val="28"/>
        </w:rPr>
        <w:t xml:space="preserve"> = 100. Как это отразится на размере премии и коэффициенте вариации? Вероятность страхового случая равна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0,1. Закон распределение ущерба </w:t>
      </w:r>
      <w:r w:rsidR="00FE2039">
        <w:rPr>
          <w:sz w:val="28"/>
          <w:szCs w:val="28"/>
          <w:lang w:val="en-US"/>
        </w:rPr>
        <w:t>{</w:t>
      </w:r>
      <w:r w:rsidR="00FE2039" w:rsidRPr="00FE2039">
        <w:rPr>
          <w:i/>
          <w:sz w:val="28"/>
          <w:szCs w:val="28"/>
          <w:lang w:val="en-US"/>
        </w:rPr>
        <w:t>x</w:t>
      </w:r>
      <w:r w:rsidR="00FE2039" w:rsidRPr="00FE2039">
        <w:rPr>
          <w:i/>
          <w:sz w:val="28"/>
          <w:szCs w:val="28"/>
          <w:vertAlign w:val="subscript"/>
          <w:lang w:val="en-US"/>
        </w:rPr>
        <w:t>i</w:t>
      </w:r>
      <w:r w:rsidR="00FE2039" w:rsidRPr="00FE2039">
        <w:rPr>
          <w:i/>
          <w:sz w:val="28"/>
          <w:szCs w:val="28"/>
          <w:lang w:val="en-US"/>
        </w:rPr>
        <w:t>;g</w:t>
      </w:r>
      <w:r w:rsidR="00FE2039" w:rsidRPr="00FE2039">
        <w:rPr>
          <w:i/>
          <w:sz w:val="28"/>
          <w:szCs w:val="28"/>
          <w:vertAlign w:val="subscript"/>
          <w:lang w:val="en-US"/>
        </w:rPr>
        <w:t>i</w:t>
      </w:r>
      <w:r w:rsidR="00FE2039">
        <w:rPr>
          <w:sz w:val="28"/>
          <w:szCs w:val="28"/>
          <w:lang w:val="en-US"/>
        </w:rPr>
        <w:t xml:space="preserve">} </w:t>
      </w:r>
      <w:r w:rsidRPr="00114AF7">
        <w:rPr>
          <w:sz w:val="28"/>
          <w:szCs w:val="28"/>
        </w:rPr>
        <w:t>задан в таблице.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</w:p>
    <w:tbl>
      <w:tblPr>
        <w:tblW w:w="7124" w:type="dxa"/>
        <w:tblInd w:w="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709"/>
        <w:gridCol w:w="708"/>
        <w:gridCol w:w="851"/>
        <w:gridCol w:w="709"/>
        <w:gridCol w:w="708"/>
        <w:gridCol w:w="709"/>
        <w:gridCol w:w="709"/>
        <w:gridCol w:w="745"/>
      </w:tblGrid>
      <w:tr w:rsidR="00F3366D" w:rsidRPr="00114AF7" w:rsidTr="007C4157">
        <w:trPr>
          <w:trHeight w:val="360"/>
        </w:trPr>
        <w:tc>
          <w:tcPr>
            <w:tcW w:w="1276" w:type="dxa"/>
            <w:shd w:val="clear" w:color="auto" w:fill="FFFFFF"/>
          </w:tcPr>
          <w:p w:rsidR="00F3366D" w:rsidRPr="00FE2039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FE2039">
              <w:rPr>
                <w:i/>
                <w:sz w:val="28"/>
                <w:szCs w:val="28"/>
                <w:lang w:val="en-US"/>
              </w:rPr>
              <w:t>x</w:t>
            </w:r>
            <w:r w:rsidRPr="00FE2039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350</w:t>
            </w:r>
          </w:p>
        </w:tc>
        <w:tc>
          <w:tcPr>
            <w:tcW w:w="745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400</w:t>
            </w:r>
          </w:p>
        </w:tc>
      </w:tr>
      <w:tr w:rsidR="00F3366D" w:rsidRPr="00114AF7" w:rsidTr="007C4157">
        <w:trPr>
          <w:trHeight w:val="360"/>
        </w:trPr>
        <w:tc>
          <w:tcPr>
            <w:tcW w:w="1276" w:type="dxa"/>
            <w:shd w:val="clear" w:color="auto" w:fill="FFFFFF"/>
          </w:tcPr>
          <w:p w:rsidR="00F3366D" w:rsidRPr="00FE2039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FE2039">
              <w:rPr>
                <w:i/>
                <w:sz w:val="28"/>
                <w:szCs w:val="28"/>
                <w:lang w:val="en-US"/>
              </w:rPr>
              <w:t>g</w:t>
            </w:r>
            <w:r w:rsidRPr="00FE2039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0,30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0,20</w:t>
            </w:r>
          </w:p>
        </w:tc>
        <w:tc>
          <w:tcPr>
            <w:tcW w:w="851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0,17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0,13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0,05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0,03</w:t>
            </w:r>
          </w:p>
        </w:tc>
        <w:tc>
          <w:tcPr>
            <w:tcW w:w="745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0,02</w:t>
            </w:r>
          </w:p>
        </w:tc>
      </w:tr>
      <w:tr w:rsidR="00F3366D" w:rsidRPr="00114AF7" w:rsidTr="007C4157">
        <w:trPr>
          <w:trHeight w:val="360"/>
        </w:trPr>
        <w:tc>
          <w:tcPr>
            <w:tcW w:w="1276" w:type="dxa"/>
            <w:shd w:val="clear" w:color="auto" w:fill="FFFFFF"/>
          </w:tcPr>
          <w:p w:rsidR="00F3366D" w:rsidRPr="00FE2039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FE2039">
              <w:rPr>
                <w:i/>
                <w:sz w:val="28"/>
                <w:szCs w:val="28"/>
                <w:lang w:val="en-US"/>
              </w:rPr>
              <w:t>Y</w:t>
            </w:r>
            <w:r w:rsidRPr="00FE2039">
              <w:rPr>
                <w:i/>
                <w:sz w:val="28"/>
                <w:szCs w:val="28"/>
                <w:vertAlign w:val="subscript"/>
              </w:rPr>
              <w:t>усл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200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300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350</w:t>
            </w:r>
          </w:p>
        </w:tc>
        <w:tc>
          <w:tcPr>
            <w:tcW w:w="745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400</w:t>
            </w:r>
          </w:p>
        </w:tc>
      </w:tr>
      <w:tr w:rsidR="00F3366D" w:rsidRPr="00114AF7" w:rsidTr="007C4157">
        <w:trPr>
          <w:trHeight w:val="360"/>
        </w:trPr>
        <w:tc>
          <w:tcPr>
            <w:tcW w:w="1276" w:type="dxa"/>
            <w:shd w:val="clear" w:color="auto" w:fill="FFFFFF"/>
          </w:tcPr>
          <w:p w:rsidR="00F3366D" w:rsidRPr="00FE2039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FE2039">
              <w:rPr>
                <w:i/>
                <w:sz w:val="28"/>
                <w:szCs w:val="28"/>
                <w:lang w:val="en-US"/>
              </w:rPr>
              <w:t>Y</w:t>
            </w:r>
            <w:r w:rsidRPr="00FE2039">
              <w:rPr>
                <w:i/>
                <w:sz w:val="28"/>
                <w:szCs w:val="28"/>
                <w:vertAlign w:val="subscript"/>
              </w:rPr>
              <w:t>безусл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150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200</w:t>
            </w:r>
          </w:p>
        </w:tc>
        <w:tc>
          <w:tcPr>
            <w:tcW w:w="709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250</w:t>
            </w:r>
          </w:p>
        </w:tc>
        <w:tc>
          <w:tcPr>
            <w:tcW w:w="745" w:type="dxa"/>
            <w:shd w:val="clear" w:color="auto" w:fill="FFFFFF"/>
          </w:tcPr>
          <w:p w:rsidR="00F3366D" w:rsidRPr="00114AF7" w:rsidRDefault="00F3366D" w:rsidP="001F45DB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300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F3366D" w:rsidRPr="00114AF7" w:rsidRDefault="00F3366D" w:rsidP="008A588C">
      <w:pPr>
        <w:tabs>
          <w:tab w:val="left" w:pos="709"/>
        </w:tabs>
        <w:spacing w:line="276" w:lineRule="auto"/>
        <w:jc w:val="both"/>
        <w:rPr>
          <w:sz w:val="28"/>
          <w:szCs w:val="28"/>
          <w:lang w:val="en-US"/>
        </w:rPr>
      </w:pPr>
      <w:r w:rsidRPr="00114AF7">
        <w:rPr>
          <w:i/>
          <w:sz w:val="28"/>
          <w:szCs w:val="28"/>
          <w:u w:val="single"/>
        </w:rPr>
        <w:t>Решение.</w:t>
      </w:r>
      <w:r w:rsidRPr="00114AF7">
        <w:rPr>
          <w:sz w:val="28"/>
          <w:szCs w:val="28"/>
        </w:rPr>
        <w:t xml:space="preserve"> Найдем характеристики: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56"/>
          <w:sz w:val="28"/>
          <w:szCs w:val="28"/>
        </w:rPr>
        <w:object w:dxaOrig="7820" w:dyaOrig="1240">
          <v:shape id="_x0000_i1153" type="#_x0000_t75" style="width:391.25pt;height:63.15pt" o:ole="">
            <v:imagedata r:id="rId273" o:title=""/>
          </v:shape>
          <o:OLEObject Type="Embed" ProgID="Equation.3" ShapeID="_x0000_i1153" DrawAspect="Content" ObjectID="_1472552215" r:id="rId274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60"/>
          <w:sz w:val="28"/>
          <w:szCs w:val="28"/>
        </w:rPr>
        <w:object w:dxaOrig="5420" w:dyaOrig="1300">
          <v:shape id="_x0000_i1154" type="#_x0000_t75" style="width:271.7pt;height:65.2pt" o:ole="">
            <v:imagedata r:id="rId275" o:title=""/>
          </v:shape>
          <o:OLEObject Type="Embed" ProgID="Equation.3" ShapeID="_x0000_i1154" DrawAspect="Content" ObjectID="_1472552216" r:id="rId27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Видно, что франшиза существенно </w:t>
      </w:r>
      <w:r w:rsidRPr="00114AF7">
        <w:rPr>
          <w:i/>
          <w:sz w:val="28"/>
          <w:szCs w:val="28"/>
        </w:rPr>
        <w:t>снижает цену страхования</w:t>
      </w:r>
      <w:r w:rsidRPr="00114AF7">
        <w:rPr>
          <w:sz w:val="28"/>
          <w:szCs w:val="28"/>
        </w:rPr>
        <w:t>, но повышает коэффициент вариации.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Пример равномерного распределении ущерба</w:t>
      </w:r>
      <w:r w:rsidRPr="00114AF7">
        <w:rPr>
          <w:sz w:val="28"/>
          <w:szCs w:val="28"/>
          <w:u w:val="single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(Вероятность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0,1; стоимость объекта </w:t>
      </w:r>
      <w:r w:rsidRPr="00114AF7">
        <w:rPr>
          <w:i/>
          <w:sz w:val="28"/>
          <w:szCs w:val="28"/>
        </w:rPr>
        <w:t>С = 400</w:t>
      </w:r>
      <w:r w:rsidRPr="00114AF7">
        <w:rPr>
          <w:sz w:val="28"/>
          <w:szCs w:val="28"/>
        </w:rPr>
        <w:t xml:space="preserve">, франшиза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i/>
          <w:sz w:val="28"/>
          <w:szCs w:val="28"/>
        </w:rPr>
        <w:t xml:space="preserve"> = 100</w:t>
      </w:r>
      <w:r w:rsidRPr="00114AF7">
        <w:rPr>
          <w:sz w:val="28"/>
          <w:szCs w:val="28"/>
        </w:rPr>
        <w:t xml:space="preserve">,  </w:t>
      </w:r>
      <w:r w:rsidRPr="00114AF7">
        <w:rPr>
          <w:i/>
          <w:sz w:val="28"/>
          <w:szCs w:val="28"/>
          <w:lang w:val="en-US"/>
        </w:rPr>
        <w:t>d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L</w:t>
      </w:r>
      <w:r w:rsidRPr="00114AF7">
        <w:rPr>
          <w:i/>
          <w:sz w:val="28"/>
          <w:szCs w:val="28"/>
        </w:rPr>
        <w:t>/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 xml:space="preserve"> = 0,25</w:t>
      </w:r>
      <w:r w:rsidRPr="00114AF7">
        <w:rPr>
          <w:sz w:val="28"/>
          <w:szCs w:val="28"/>
        </w:rPr>
        <w:t>).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1. Условная франшиза.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2"/>
          <w:sz w:val="28"/>
          <w:szCs w:val="28"/>
          <w:lang w:val="en-US"/>
        </w:rPr>
        <w:object w:dxaOrig="7800" w:dyaOrig="800">
          <v:shape id="_x0000_i1155" type="#_x0000_t75" style="width:389.9pt;height:40.1pt" o:ole="">
            <v:imagedata r:id="rId277" o:title=""/>
          </v:shape>
          <o:OLEObject Type="Embed" ProgID="Equation.3" ShapeID="_x0000_i1155" DrawAspect="Content" ObjectID="_1472552217" r:id="rId278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4880" w:dyaOrig="800">
          <v:shape id="_x0000_i1156" type="#_x0000_t75" style="width:244.55pt;height:40.1pt" o:ole="">
            <v:imagedata r:id="rId279" o:title=""/>
          </v:shape>
          <o:OLEObject Type="Embed" ProgID="Equation.3" ShapeID="_x0000_i1156" DrawAspect="Content" ObjectID="_1472552218" r:id="rId280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6"/>
          <w:sz w:val="28"/>
          <w:szCs w:val="28"/>
          <w:lang w:val="en-US"/>
        </w:rPr>
        <w:object w:dxaOrig="4160" w:dyaOrig="840">
          <v:shape id="_x0000_i1157" type="#_x0000_t75" style="width:207.15pt;height:42.1pt" o:ole="">
            <v:imagedata r:id="rId281" o:title=""/>
          </v:shape>
          <o:OLEObject Type="Embed" ProgID="Equation.3" ShapeID="_x0000_i1157" DrawAspect="Content" ObjectID="_1472552219" r:id="rId282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2. Безусловная франшиза.</w: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2"/>
          <w:sz w:val="28"/>
          <w:szCs w:val="28"/>
          <w:lang w:val="en-US"/>
        </w:rPr>
        <w:object w:dxaOrig="7960" w:dyaOrig="760">
          <v:shape id="_x0000_i1158" type="#_x0000_t75" style="width:398.05pt;height:38.05pt" o:ole="">
            <v:imagedata r:id="rId283" o:title=""/>
          </v:shape>
          <o:OLEObject Type="Embed" ProgID="Equation.3" ShapeID="_x0000_i1158" DrawAspect="Content" ObjectID="_1472552220" r:id="rId284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position w:val="-32"/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4920" w:dyaOrig="760">
          <v:shape id="_x0000_i1159" type="#_x0000_t75" style="width:246.55pt;height:38.05pt" o:ole="">
            <v:imagedata r:id="rId285" o:title=""/>
          </v:shape>
          <o:OLEObject Type="Embed" ProgID="Equation.3" ShapeID="_x0000_i1159" DrawAspect="Content" ObjectID="_1472552221" r:id="rId286"/>
        </w:object>
      </w:r>
    </w:p>
    <w:p w:rsidR="00F3366D" w:rsidRPr="00114AF7" w:rsidRDefault="00F3366D" w:rsidP="005B3EE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3860" w:dyaOrig="800">
          <v:shape id="_x0000_i1160" type="#_x0000_t75" style="width:193.6pt;height:40.1pt" o:ole="">
            <v:imagedata r:id="rId287" o:title=""/>
          </v:shape>
          <o:OLEObject Type="Embed" ProgID="Equation.3" ShapeID="_x0000_i1160" DrawAspect="Content" ObjectID="_1472552222" r:id="rId28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</w:t>
      </w:r>
      <w:r w:rsidR="00883484">
        <w:rPr>
          <w:sz w:val="28"/>
          <w:szCs w:val="28"/>
        </w:rPr>
        <w:t>,</w:t>
      </w:r>
      <w:r w:rsidRPr="00114AF7">
        <w:rPr>
          <w:sz w:val="28"/>
          <w:szCs w:val="28"/>
        </w:rPr>
        <w:t xml:space="preserve"> видно, что безусловная франшиза существенно уменьшает рисковую премию, но коэффициент вариации возрастает.</w:t>
      </w:r>
    </w:p>
    <w:p w:rsidR="00F3366D" w:rsidRPr="00114AF7" w:rsidRDefault="00F3366D" w:rsidP="00883484">
      <w:pPr>
        <w:tabs>
          <w:tab w:val="left" w:pos="709"/>
        </w:tabs>
        <w:spacing w:before="240" w:after="240" w:line="276" w:lineRule="auto"/>
        <w:rPr>
          <w:sz w:val="28"/>
          <w:szCs w:val="28"/>
        </w:rPr>
      </w:pPr>
      <w:r w:rsidRPr="00114AF7">
        <w:rPr>
          <w:b/>
          <w:sz w:val="28"/>
          <w:szCs w:val="28"/>
        </w:rPr>
        <w:t>2.4.</w:t>
      </w:r>
      <w:r w:rsidRPr="00114AF7">
        <w:rPr>
          <w:sz w:val="28"/>
          <w:szCs w:val="28"/>
        </w:rPr>
        <w:t xml:space="preserve"> </w:t>
      </w:r>
      <w:r w:rsidRPr="00114AF7">
        <w:rPr>
          <w:b/>
          <w:sz w:val="28"/>
          <w:szCs w:val="28"/>
        </w:rPr>
        <w:t>Теория полезности в страховании.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Как было указано ранее,</w:t>
      </w:r>
      <w:r w:rsidR="00883484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 договор страхования может быть заключен при условии, что была определена страховая премия, которая устраивала как страховщика, так и страхователя. Однако страховщик и страхователь оценивают стоимость страховой услуги по-разному.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Актуарий страховой компании рассматривает страховое событие как независимое случайное массовое явление, и расчет премии делает на осн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ве законов теории вероятностей и математической статистики. В частн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сти, он руководствуется так называемым принципом эквивалентности об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зательств сторон, согласно которому рисковая премия равна математич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скому ожиданию возмещений страховщика. В экономике аналогичный принцип носит название </w:t>
      </w:r>
      <w:r w:rsidRPr="00BA4200">
        <w:rPr>
          <w:rStyle w:val="aff"/>
          <w:bCs/>
          <w:sz w:val="28"/>
          <w:szCs w:val="28"/>
        </w:rPr>
        <w:t>принципом ожидаемого значения</w:t>
      </w:r>
      <w:r w:rsidRPr="00114AF7">
        <w:rPr>
          <w:rStyle w:val="aff"/>
          <w:b/>
          <w:bCs/>
          <w:sz w:val="28"/>
          <w:szCs w:val="28"/>
        </w:rPr>
        <w:t>. С</w:t>
      </w:r>
      <w:r w:rsidRPr="00114AF7">
        <w:rPr>
          <w:sz w:val="28"/>
          <w:szCs w:val="28"/>
        </w:rPr>
        <w:t xml:space="preserve">траховщик, руководствующийся данным принципом, должен быть согласен принять участие в рискованном проекте со случайными возмещениями </w:t>
      </w:r>
      <w:r w:rsidRPr="00114AF7">
        <w:rPr>
          <w:i/>
          <w:sz w:val="28"/>
          <w:szCs w:val="28"/>
          <w:lang w:val="en-US" w:eastAsia="en-US"/>
        </w:rPr>
        <w:t>Y</w:t>
      </w:r>
      <w:r w:rsidRPr="00114AF7">
        <w:rPr>
          <w:sz w:val="28"/>
          <w:szCs w:val="28"/>
          <w:lang w:eastAsia="en-US"/>
        </w:rPr>
        <w:t xml:space="preserve">, если ему заплатят </w:t>
      </w:r>
      <w:r w:rsidRPr="00114AF7">
        <w:rPr>
          <w:sz w:val="28"/>
          <w:szCs w:val="28"/>
        </w:rPr>
        <w:t xml:space="preserve">сумму, не менее величины </w:t>
      </w:r>
      <w:r w:rsidRPr="00114AF7">
        <w:rPr>
          <w:i/>
          <w:sz w:val="28"/>
          <w:szCs w:val="28"/>
        </w:rPr>
        <w:t>Е</w:t>
      </w:r>
      <w:r w:rsidRPr="00114AF7">
        <w:rPr>
          <w:rStyle w:val="33"/>
          <w:sz w:val="28"/>
          <w:szCs w:val="28"/>
          <w:lang w:val="en-US" w:eastAsia="en-US"/>
        </w:rPr>
        <w:t>Y</w:t>
      </w:r>
      <w:r w:rsidRPr="00114AF7">
        <w:rPr>
          <w:rStyle w:val="33"/>
          <w:sz w:val="28"/>
          <w:szCs w:val="28"/>
          <w:lang w:eastAsia="en-US"/>
        </w:rPr>
        <w:t xml:space="preserve">, </w:t>
      </w:r>
      <w:r w:rsidRPr="00114AF7">
        <w:rPr>
          <w:sz w:val="28"/>
          <w:szCs w:val="28"/>
        </w:rPr>
        <w:t xml:space="preserve">которая в страховании называется рисковой премией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. Если страхователь тоже следует принципу ожида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мого значения, то для него безразлично взять случайный риск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на себя, или, заплатив премию равную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, переложить обязанность возмещ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 ущерба на страховщика.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lastRenderedPageBreak/>
        <w:t>Однако страхователь не знает законов вероятности и принципа ож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даемого значения. Страхователь руководствуется какими-то своими вну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ренними субъективными оценками данного рискового проекта. В первую очередь, на принятие решения страхователя будет влиять соотношение размера капитала, который он может случайно потерять, и суммы премии, которую он должен заплатить с тем, чтобы обезопасить себя от возможн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го ущерба. Подобное поведение лица, принимающего решение (</w:t>
      </w:r>
      <w:r w:rsidRPr="00114AF7">
        <w:rPr>
          <w:i/>
          <w:sz w:val="28"/>
          <w:szCs w:val="28"/>
        </w:rPr>
        <w:t>ЛПР),</w:t>
      </w:r>
      <w:r w:rsidRPr="00114AF7">
        <w:rPr>
          <w:sz w:val="28"/>
          <w:szCs w:val="28"/>
        </w:rPr>
        <w:t xml:space="preserve">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дробно разработано в </w:t>
      </w:r>
      <w:r w:rsidRPr="00114AF7">
        <w:rPr>
          <w:i/>
          <w:sz w:val="28"/>
          <w:szCs w:val="28"/>
        </w:rPr>
        <w:t>теории полезности</w:t>
      </w:r>
      <w:r w:rsidRPr="00114AF7">
        <w:rPr>
          <w:sz w:val="28"/>
          <w:szCs w:val="28"/>
        </w:rPr>
        <w:t>, которая помогает сделать пр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вильный выбор перед лицом неопределенности.</w:t>
      </w:r>
    </w:p>
    <w:p w:rsidR="00F3366D" w:rsidRPr="00114AF7" w:rsidRDefault="00F3366D" w:rsidP="00893E5C">
      <w:pPr>
        <w:pStyle w:val="af2"/>
        <w:tabs>
          <w:tab w:val="left" w:pos="709"/>
        </w:tabs>
        <w:spacing w:after="240"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Приведем пример выбора страхователем правильного варианта в условиях неопределенности. 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2705"/>
        <w:gridCol w:w="3119"/>
      </w:tblGrid>
      <w:tr w:rsidR="00F3366D" w:rsidRPr="00114AF7" w:rsidTr="007C4157">
        <w:trPr>
          <w:trHeight w:val="57"/>
        </w:trPr>
        <w:tc>
          <w:tcPr>
            <w:tcW w:w="1214" w:type="dxa"/>
            <w:vAlign w:val="center"/>
          </w:tcPr>
          <w:p w:rsidR="00F3366D" w:rsidRPr="00114AF7" w:rsidRDefault="00F3366D" w:rsidP="00534B02">
            <w:pPr>
              <w:pStyle w:val="af2"/>
              <w:tabs>
                <w:tab w:val="left" w:pos="709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Вариант</w:t>
            </w:r>
          </w:p>
        </w:tc>
        <w:tc>
          <w:tcPr>
            <w:tcW w:w="2705" w:type="dxa"/>
            <w:vAlign w:val="center"/>
          </w:tcPr>
          <w:p w:rsidR="00F3366D" w:rsidRPr="00114AF7" w:rsidRDefault="00F3366D" w:rsidP="00534B02">
            <w:pPr>
              <w:pStyle w:val="af2"/>
              <w:tabs>
                <w:tab w:val="left" w:pos="709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Возможный ущерб</w:t>
            </w:r>
          </w:p>
        </w:tc>
        <w:tc>
          <w:tcPr>
            <w:tcW w:w="3119" w:type="dxa"/>
            <w:vAlign w:val="center"/>
          </w:tcPr>
          <w:p w:rsidR="00F3366D" w:rsidRPr="00114AF7" w:rsidRDefault="00F3366D" w:rsidP="00534B02">
            <w:pPr>
              <w:pStyle w:val="af2"/>
              <w:tabs>
                <w:tab w:val="left" w:pos="709"/>
              </w:tabs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Ожидаемый ущерб</w:t>
            </w:r>
          </w:p>
        </w:tc>
      </w:tr>
      <w:tr w:rsidR="00F3366D" w:rsidRPr="00114AF7" w:rsidTr="007C4157">
        <w:trPr>
          <w:trHeight w:val="57"/>
        </w:trPr>
        <w:tc>
          <w:tcPr>
            <w:tcW w:w="1214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2705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left="-108"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</w:t>
            </w:r>
          </w:p>
        </w:tc>
      </w:tr>
      <w:tr w:rsidR="00F3366D" w:rsidRPr="00114AF7" w:rsidTr="007C4157">
        <w:trPr>
          <w:trHeight w:val="57"/>
        </w:trPr>
        <w:tc>
          <w:tcPr>
            <w:tcW w:w="1214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2705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1 000</w:t>
            </w:r>
          </w:p>
        </w:tc>
        <w:tc>
          <w:tcPr>
            <w:tcW w:w="3119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left="-108"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</w:t>
            </w:r>
          </w:p>
        </w:tc>
      </w:tr>
      <w:tr w:rsidR="00F3366D" w:rsidRPr="00114AF7" w:rsidTr="007C4157">
        <w:trPr>
          <w:trHeight w:val="57"/>
        </w:trPr>
        <w:tc>
          <w:tcPr>
            <w:tcW w:w="1214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2705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1 000 000</w:t>
            </w:r>
          </w:p>
        </w:tc>
        <w:tc>
          <w:tcPr>
            <w:tcW w:w="3119" w:type="dxa"/>
            <w:vAlign w:val="center"/>
          </w:tcPr>
          <w:p w:rsidR="00F3366D" w:rsidRPr="00114AF7" w:rsidRDefault="00F3366D" w:rsidP="00893E5C">
            <w:pPr>
              <w:pStyle w:val="af2"/>
              <w:tabs>
                <w:tab w:val="left" w:pos="709"/>
              </w:tabs>
              <w:spacing w:line="276" w:lineRule="auto"/>
              <w:ind w:left="-108" w:firstLine="709"/>
              <w:jc w:val="center"/>
              <w:rPr>
                <w:b/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10 000</w:t>
            </w:r>
          </w:p>
        </w:tc>
      </w:tr>
    </w:tbl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Пусть вероятность наступления страхового случая равна 0,01. В та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лице приведены три варианта для различных возможных ущербов, а также соответствующие значения страховой премии (ожидаемый ущерб),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ченной из принципа ожидаемого значения.</w:t>
      </w:r>
    </w:p>
    <w:p w:rsidR="00F3366D" w:rsidRPr="00114AF7" w:rsidRDefault="00F3366D" w:rsidP="00893E5C">
      <w:pPr>
        <w:pStyle w:val="af2"/>
        <w:tabs>
          <w:tab w:val="left" w:pos="709"/>
        </w:tabs>
        <w:spacing w:before="54"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Скорее всего, возможный ущерб размера 1 мало волнует человека, принимающего решения, а значит, он не будет платить сумму, большую, чем величина ожидаемого ущерба, или вообще может отказаться от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хования. Однако ущерб в размере 1 млн. может оказаться для него кат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строфическим. В этом случае страхователь может согласиться заплатить за страхование даже больше, чем сумма ожидаемого ущерба, которая соста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ляет 10000. Приведенный пример демонстрирует неадекватность принципа ожидаемого значения с точки зрения страхователя.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Приведем еще один пример, который носит название «</w:t>
      </w:r>
      <w:r w:rsidRPr="00114AF7">
        <w:rPr>
          <w:i/>
          <w:sz w:val="28"/>
          <w:szCs w:val="28"/>
        </w:rPr>
        <w:t>Петербур</w:t>
      </w:r>
      <w:r w:rsidRPr="00114AF7">
        <w:rPr>
          <w:i/>
          <w:sz w:val="28"/>
          <w:szCs w:val="28"/>
        </w:rPr>
        <w:t>г</w:t>
      </w:r>
      <w:r w:rsidRPr="00114AF7">
        <w:rPr>
          <w:i/>
          <w:sz w:val="28"/>
          <w:szCs w:val="28"/>
        </w:rPr>
        <w:t>ский парадокс</w:t>
      </w:r>
      <w:r w:rsidRPr="00114AF7">
        <w:rPr>
          <w:sz w:val="28"/>
          <w:szCs w:val="28"/>
        </w:rPr>
        <w:t>» »</w:t>
      </w:r>
      <w:r w:rsidRPr="00114AF7">
        <w:rPr>
          <w:rStyle w:val="a9"/>
          <w:sz w:val="28"/>
          <w:szCs w:val="28"/>
        </w:rPr>
        <w:footnoteReference w:customMarkFollows="1" w:id="16"/>
        <w:sym w:font="Symbol" w:char="F0D2"/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Рассматривается следующая задача. Вступая в игру, игрок платит некоторую премию, а затем подбрасывает симметричную монету до пе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вого выпадения герба. Вероятность каждого исхода – 1/2. Если герб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явится на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– ом бросании, то выигрыш составит </w:t>
      </w:r>
      <w:r w:rsidRPr="00114AF7">
        <w:rPr>
          <w:i/>
          <w:sz w:val="28"/>
          <w:szCs w:val="28"/>
        </w:rPr>
        <w:t>2</w:t>
      </w:r>
      <w:r w:rsidRPr="00114AF7">
        <w:rPr>
          <w:i/>
          <w:sz w:val="28"/>
          <w:szCs w:val="28"/>
          <w:vertAlign w:val="superscript"/>
          <w:lang w:val="en-US"/>
        </w:rPr>
        <w:t>n</w:t>
      </w:r>
      <w:r w:rsidRPr="00114AF7">
        <w:rPr>
          <w:sz w:val="28"/>
          <w:szCs w:val="28"/>
        </w:rPr>
        <w:t xml:space="preserve">. Нужно определить, </w:t>
      </w:r>
      <w:r w:rsidRPr="00114AF7">
        <w:rPr>
          <w:sz w:val="28"/>
          <w:szCs w:val="28"/>
        </w:rPr>
        <w:lastRenderedPageBreak/>
        <w:t>какой размер вступительного взноса делает такую игру справедливой, то есть найти математическое ожидание выигрыша игрока. Ожидаемое 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чение выигрыша составит </w:t>
      </w:r>
      <w:r w:rsidRPr="00114AF7">
        <w:rPr>
          <w:position w:val="-16"/>
          <w:sz w:val="28"/>
          <w:szCs w:val="28"/>
          <w:lang w:val="en-US"/>
        </w:rPr>
        <w:object w:dxaOrig="1920" w:dyaOrig="460">
          <v:shape id="_x0000_i1161" type="#_x0000_t75" style="width:97.15pt;height:23.1pt" o:ole="">
            <v:imagedata r:id="rId289" o:title=""/>
          </v:shape>
          <o:OLEObject Type="Embed" ProgID="Equation.3" ShapeID="_x0000_i1161" DrawAspect="Content" ObjectID="_1472552223" r:id="rId290"/>
        </w:object>
      </w:r>
      <w:r w:rsidRPr="00114AF7">
        <w:rPr>
          <w:sz w:val="28"/>
          <w:szCs w:val="28"/>
        </w:rPr>
        <w:t>. Парадокс заключается в том, что вычисленное значение этого справедливого взноса равно бесконечн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сти, то есть больше любого возможного выигрыша. Этот парадокс также демонстрирует нарушение принципа ожидаемого значения. Бернулли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казал, что в рамках линейной шкалы измерения стоимости невозможно решить проблему этого парадокса, требуется другой подход оценки реа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 xml:space="preserve">ции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на возможные исходы.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Представленные примеры выявили две особенности поведения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хователя:</w:t>
      </w:r>
    </w:p>
    <w:p w:rsidR="00F3366D" w:rsidRPr="00114AF7" w:rsidRDefault="00F3366D" w:rsidP="00534B02">
      <w:pPr>
        <w:pStyle w:val="af2"/>
        <w:numPr>
          <w:ilvl w:val="0"/>
          <w:numId w:val="25"/>
        </w:numPr>
        <w:tabs>
          <w:tab w:val="left" w:pos="426"/>
        </w:tabs>
        <w:spacing w:line="276" w:lineRule="auto"/>
        <w:ind w:left="0" w:firstLine="0"/>
        <w:rPr>
          <w:b/>
          <w:sz w:val="28"/>
          <w:szCs w:val="28"/>
        </w:rPr>
      </w:pPr>
      <w:r w:rsidRPr="00114AF7">
        <w:rPr>
          <w:sz w:val="28"/>
          <w:szCs w:val="28"/>
        </w:rPr>
        <w:t>премия за страховой риск с точки зрения страхователя не является о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нородной, т.е пропорциональной возможному ущербу;</w:t>
      </w:r>
    </w:p>
    <w:p w:rsidR="00F3366D" w:rsidRPr="00114AF7" w:rsidRDefault="00F3366D" w:rsidP="00534B02">
      <w:pPr>
        <w:pStyle w:val="af2"/>
        <w:numPr>
          <w:ilvl w:val="0"/>
          <w:numId w:val="25"/>
        </w:numPr>
        <w:tabs>
          <w:tab w:val="left" w:pos="426"/>
        </w:tabs>
        <w:spacing w:line="276" w:lineRule="auto"/>
        <w:ind w:left="0" w:firstLine="0"/>
        <w:rPr>
          <w:b/>
          <w:sz w:val="28"/>
          <w:szCs w:val="28"/>
        </w:rPr>
      </w:pPr>
      <w:r w:rsidRPr="00114AF7">
        <w:rPr>
          <w:sz w:val="28"/>
          <w:szCs w:val="28"/>
        </w:rPr>
        <w:t>страхователь готов платить сумму большую, чем ожидаемый ущерб.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Таким образом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при оценке того либо иного финансового 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зультата руководствуется своими субъективными представлениями о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лезности капитала. Рассмотрим подробнее поведение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в рамках теории полезности.</w:t>
      </w:r>
    </w:p>
    <w:p w:rsidR="00F3366D" w:rsidRPr="00114AF7" w:rsidRDefault="00F3366D" w:rsidP="00893E5C">
      <w:pPr>
        <w:pStyle w:val="af2"/>
        <w:tabs>
          <w:tab w:val="left" w:pos="709"/>
        </w:tabs>
        <w:spacing w:after="240" w:line="276" w:lineRule="auto"/>
        <w:ind w:firstLine="709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>Основные положения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Для того чтобы объяснить, почему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может согласиться платить больше, чем ожидаемое значение, требуется количественно оценить сто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мость капитала для субъекта, используя шкалу, отличную от денежной шкалы. Бернулли назвал ее «</w:t>
      </w:r>
      <w:r w:rsidRPr="00114AF7">
        <w:rPr>
          <w:i/>
          <w:sz w:val="28"/>
          <w:szCs w:val="28"/>
        </w:rPr>
        <w:t>моральной стоимостью</w:t>
      </w:r>
      <w:r w:rsidRPr="00114AF7">
        <w:rPr>
          <w:sz w:val="28"/>
          <w:szCs w:val="28"/>
        </w:rPr>
        <w:t>». К сожалению, этот принцип, по непонятным причинам, был почти полностью забыт в посл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довавшем столетии. Возрождение теории полезности следует отнести к середине </w:t>
      </w:r>
      <w:r w:rsidRPr="00114AF7">
        <w:rPr>
          <w:sz w:val="28"/>
          <w:szCs w:val="28"/>
          <w:lang w:val="en-US"/>
        </w:rPr>
        <w:t>XX</w:t>
      </w:r>
      <w:r w:rsidRPr="00114AF7">
        <w:rPr>
          <w:sz w:val="28"/>
          <w:szCs w:val="28"/>
        </w:rPr>
        <w:t xml:space="preserve"> в., благодаря работам Дж. Фон Неймана и О. Моргенште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на»</w:t>
      </w:r>
      <w:r w:rsidRPr="00114AF7">
        <w:rPr>
          <w:rStyle w:val="a9"/>
          <w:sz w:val="28"/>
          <w:szCs w:val="28"/>
        </w:rPr>
        <w:footnoteReference w:customMarkFollows="1" w:id="17"/>
        <w:sym w:font="Symbol" w:char="F0D2"/>
      </w:r>
      <w:r w:rsidRPr="00114AF7">
        <w:rPr>
          <w:sz w:val="28"/>
          <w:szCs w:val="28"/>
        </w:rPr>
        <w:t>. В дальнейшем во многих работах было показано, как используя те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рию полезности можно ставить и решать задачи, относящиеся к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нию. Рассмотрим это подробнее.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В теории полезности допускается, что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может приписать ка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дому значению своего капитала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 xml:space="preserve">, определенное число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– полезность для него этого капитала («</w:t>
      </w:r>
      <w:r w:rsidRPr="00114AF7">
        <w:rPr>
          <w:i/>
          <w:sz w:val="28"/>
          <w:szCs w:val="28"/>
        </w:rPr>
        <w:t>моральную стоимость</w:t>
      </w:r>
      <w:r w:rsidRPr="00114AF7">
        <w:rPr>
          <w:sz w:val="28"/>
          <w:szCs w:val="28"/>
        </w:rPr>
        <w:t xml:space="preserve">»). В результате может быть </w:t>
      </w:r>
      <w:r w:rsidRPr="00114AF7">
        <w:rPr>
          <w:sz w:val="28"/>
          <w:szCs w:val="28"/>
        </w:rPr>
        <w:lastRenderedPageBreak/>
        <w:t xml:space="preserve">построена функция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называемая</w:t>
      </w:r>
      <w:r w:rsidRPr="00114AF7">
        <w:rPr>
          <w:rStyle w:val="31"/>
          <w:sz w:val="28"/>
          <w:szCs w:val="28"/>
        </w:rPr>
        <w:t xml:space="preserve"> функцией полезности капитала </w:t>
      </w:r>
      <w:r w:rsidRPr="00114AF7">
        <w:rPr>
          <w:i/>
          <w:sz w:val="28"/>
          <w:szCs w:val="28"/>
        </w:rPr>
        <w:t>Не</w:t>
      </w:r>
      <w:r w:rsidRPr="00114AF7">
        <w:rPr>
          <w:i/>
          <w:sz w:val="28"/>
          <w:szCs w:val="28"/>
        </w:rPr>
        <w:t>й</w:t>
      </w:r>
      <w:r w:rsidRPr="00114AF7">
        <w:rPr>
          <w:i/>
          <w:sz w:val="28"/>
          <w:szCs w:val="28"/>
        </w:rPr>
        <w:t>мана-Моргенштерна</w:t>
      </w:r>
      <w:r w:rsidRPr="00114AF7">
        <w:rPr>
          <w:sz w:val="28"/>
          <w:szCs w:val="28"/>
        </w:rPr>
        <w:t>, которая показывает полезность, которую он прип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сывает каждому возможному исходу.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У каждого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, своя функция полезности, которая показывает его предпочтение к тем или иным исходам в зависимости от его отношения к риску. Эта функция, в дальнейшем, может быть использована для прин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тия решения при выборе между двумя случайными финансовыми исход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ми, которые определяются случайными величинами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>. Теория поле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ности позволяет выработать правила принятия решения, которые будут соответствовать предпочтениям, выявленным при определении функции полезности капитала данного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Исходным положением теории полезности является предположение о том, что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, сталкиваясь с двумя различными случайными исходами, влияющих на его капитал, сумеет выразить либо предпочтение по отн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шению к одному из этих исходов, либо одинаковое отношение к обоим. Так, если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соответствует функция полезности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то имея капитал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 xml:space="preserve">при выборе случайных исходов </w:t>
      </w:r>
      <w:r w:rsidRPr="00114AF7">
        <w:rPr>
          <w:i/>
          <w:sz w:val="28"/>
          <w:szCs w:val="28"/>
        </w:rPr>
        <w:t>X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, он выберет </w:t>
      </w:r>
      <w:r w:rsidRPr="00114AF7">
        <w:rPr>
          <w:i/>
          <w:sz w:val="28"/>
          <w:szCs w:val="28"/>
        </w:rPr>
        <w:t>X</w:t>
      </w:r>
      <w:r w:rsidRPr="00114AF7">
        <w:rPr>
          <w:sz w:val="28"/>
          <w:szCs w:val="28"/>
        </w:rPr>
        <w:t>, если</w:t>
      </w:r>
    </w:p>
    <w:p w:rsidR="00F3366D" w:rsidRPr="00114AF7" w:rsidRDefault="00F3366D" w:rsidP="00534B02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2580" w:dyaOrig="340">
          <v:shape id="_x0000_i1162" type="#_x0000_t75" style="width:129.05pt;height:16.3pt" o:ole="">
            <v:imagedata r:id="rId291" o:title=""/>
          </v:shape>
          <o:OLEObject Type="Embed" ProgID="Equation.3" ShapeID="_x0000_i1162" DrawAspect="Content" ObjectID="_1472552224" r:id="rId292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534B02">
        <w:rPr>
          <w:sz w:val="28"/>
          <w:szCs w:val="28"/>
        </w:rPr>
        <w:t>2.4.</w:t>
      </w:r>
      <w:r w:rsidRPr="00114AF7">
        <w:rPr>
          <w:sz w:val="28"/>
          <w:szCs w:val="28"/>
        </w:rPr>
        <w:t>1)</w:t>
      </w:r>
    </w:p>
    <w:p w:rsidR="00F3366D" w:rsidRPr="00114AF7" w:rsidRDefault="00F3366D" w:rsidP="003E5690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  <w:r w:rsidRPr="00114AF7">
        <w:rPr>
          <w:sz w:val="28"/>
          <w:szCs w:val="28"/>
        </w:rPr>
        <w:t>и ему будет безразлично, какой из исходов</w:t>
      </w:r>
      <w:r w:rsidRPr="00114AF7">
        <w:rPr>
          <w:rStyle w:val="29"/>
          <w:bCs/>
          <w:sz w:val="28"/>
          <w:szCs w:val="28"/>
        </w:rPr>
        <w:t xml:space="preserve"> </w:t>
      </w:r>
      <w:r w:rsidRPr="003E5690">
        <w:rPr>
          <w:rStyle w:val="29"/>
          <w:bCs/>
          <w:sz w:val="28"/>
          <w:szCs w:val="28"/>
        </w:rPr>
        <w:t>X</w:t>
      </w:r>
      <w:r w:rsidRPr="00114AF7">
        <w:rPr>
          <w:sz w:val="28"/>
          <w:szCs w:val="28"/>
        </w:rPr>
        <w:t xml:space="preserve"> и</w:t>
      </w:r>
      <w:r w:rsidRPr="00114AF7">
        <w:rPr>
          <w:rStyle w:val="29"/>
          <w:bCs/>
          <w:sz w:val="28"/>
          <w:szCs w:val="28"/>
        </w:rPr>
        <w:t xml:space="preserve"> </w:t>
      </w:r>
      <w:r w:rsidRPr="003E5690">
        <w:rPr>
          <w:rStyle w:val="29"/>
          <w:bCs/>
          <w:sz w:val="28"/>
          <w:szCs w:val="28"/>
          <w:lang w:val="en-US" w:eastAsia="en-US"/>
        </w:rPr>
        <w:t>Y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осуществится, если</w:t>
      </w:r>
    </w:p>
    <w:p w:rsidR="00F3366D" w:rsidRPr="00114AF7" w:rsidRDefault="00F3366D" w:rsidP="00534B02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2580" w:dyaOrig="340">
          <v:shape id="_x0000_i1163" type="#_x0000_t75" style="width:129.05pt;height:16.3pt" o:ole="">
            <v:imagedata r:id="rId293" o:title=""/>
          </v:shape>
          <o:OLEObject Type="Embed" ProgID="Equation.3" ShapeID="_x0000_i1163" DrawAspect="Content" ObjectID="_1472552225" r:id="rId294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(2</w:t>
      </w:r>
      <w:r w:rsidR="00534B02">
        <w:rPr>
          <w:sz w:val="28"/>
          <w:szCs w:val="28"/>
        </w:rPr>
        <w:t>.4.2</w:t>
      </w:r>
      <w:r w:rsidRPr="00114AF7">
        <w:rPr>
          <w:sz w:val="28"/>
          <w:szCs w:val="28"/>
        </w:rPr>
        <w:t>)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Справедливо также обратное утверждение. Если распределение </w:t>
      </w:r>
      <w:r w:rsidRPr="00114AF7">
        <w:rPr>
          <w:i/>
          <w:sz w:val="28"/>
          <w:szCs w:val="28"/>
        </w:rPr>
        <w:t>X</w:t>
      </w:r>
      <w:r w:rsidRPr="00114AF7">
        <w:rPr>
          <w:sz w:val="28"/>
          <w:szCs w:val="28"/>
        </w:rPr>
        <w:t xml:space="preserve"> предпочтительнее для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, чем распределение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  <w:lang w:eastAsia="en-US"/>
        </w:rPr>
        <w:t xml:space="preserve">, </w:t>
      </w:r>
      <w:r w:rsidRPr="00114AF7">
        <w:rPr>
          <w:sz w:val="28"/>
          <w:szCs w:val="28"/>
        </w:rPr>
        <w:t xml:space="preserve">то </w:t>
      </w:r>
      <w:r w:rsidRPr="00114AF7">
        <w:rPr>
          <w:position w:val="-10"/>
          <w:sz w:val="28"/>
          <w:szCs w:val="28"/>
          <w:lang w:val="en-US"/>
        </w:rPr>
        <w:object w:dxaOrig="1840" w:dyaOrig="340">
          <v:shape id="_x0000_i1164" type="#_x0000_t75" style="width:93.05pt;height:16.3pt" o:ole="">
            <v:imagedata r:id="rId295" o:title=""/>
          </v:shape>
          <o:OLEObject Type="Embed" ProgID="Equation.3" ShapeID="_x0000_i1164" DrawAspect="Content" ObjectID="_1472552226" r:id="rId296"/>
        </w:object>
      </w:r>
      <w:r w:rsidRPr="00114AF7">
        <w:rPr>
          <w:sz w:val="28"/>
          <w:szCs w:val="28"/>
          <w:lang w:eastAsia="en-US"/>
        </w:rPr>
        <w:t xml:space="preserve">, </w:t>
      </w:r>
      <w:r w:rsidRPr="00114AF7">
        <w:rPr>
          <w:sz w:val="28"/>
          <w:szCs w:val="28"/>
        </w:rPr>
        <w:t>а е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ли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не отдает предпочтение ни одному из этих распределений, то </w:t>
      </w:r>
      <w:r w:rsidRPr="00114AF7">
        <w:rPr>
          <w:position w:val="-10"/>
          <w:sz w:val="28"/>
          <w:szCs w:val="28"/>
          <w:lang w:val="en-US"/>
        </w:rPr>
        <w:object w:dxaOrig="1840" w:dyaOrig="340">
          <v:shape id="_x0000_i1165" type="#_x0000_t75" style="width:93.05pt;height:16.3pt" o:ole="">
            <v:imagedata r:id="rId297" o:title=""/>
          </v:shape>
          <o:OLEObject Type="Embed" ProgID="Equation.3" ShapeID="_x0000_i1165" DrawAspect="Content" ObjectID="_1472552227" r:id="rId298"/>
        </w:object>
      </w:r>
      <w:r w:rsidRPr="00114AF7">
        <w:rPr>
          <w:sz w:val="28"/>
          <w:szCs w:val="28"/>
        </w:rPr>
        <w:t>. Таким образом, теория полезности позволяет качестве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ное предпочтение или отсутствие такового перевести на процедуру сра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нения значений функции полезности.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Отметим два важных свойства функции полезности «</w:t>
      </w:r>
      <w:r w:rsidRPr="00114AF7">
        <w:rPr>
          <w:i/>
          <w:sz w:val="28"/>
          <w:szCs w:val="28"/>
        </w:rPr>
        <w:t>консервативн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 xml:space="preserve">го» </w:t>
      </w:r>
      <w:r w:rsidRPr="00114AF7">
        <w:rPr>
          <w:sz w:val="28"/>
          <w:szCs w:val="28"/>
        </w:rPr>
        <w:t>или</w:t>
      </w:r>
      <w:r w:rsidRPr="00114AF7">
        <w:rPr>
          <w:i/>
          <w:sz w:val="28"/>
          <w:szCs w:val="28"/>
        </w:rPr>
        <w:t xml:space="preserve"> «разумного»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:</w:t>
      </w:r>
    </w:p>
    <w:p w:rsidR="00F3366D" w:rsidRPr="00114AF7" w:rsidRDefault="00F3366D" w:rsidP="00534B02">
      <w:pPr>
        <w:pStyle w:val="af2"/>
        <w:numPr>
          <w:ilvl w:val="0"/>
          <w:numId w:val="24"/>
        </w:numPr>
        <w:tabs>
          <w:tab w:val="left" w:pos="426"/>
          <w:tab w:val="left" w:pos="10294"/>
        </w:tabs>
        <w:spacing w:line="276" w:lineRule="auto"/>
        <w:ind w:left="0" w:firstLine="0"/>
        <w:jc w:val="left"/>
        <w:rPr>
          <w:b/>
          <w:sz w:val="28"/>
          <w:szCs w:val="28"/>
        </w:rPr>
      </w:pPr>
      <w:r w:rsidRPr="00114AF7">
        <w:rPr>
          <w:sz w:val="28"/>
          <w:szCs w:val="28"/>
        </w:rPr>
        <w:t>функция полезности является возрастающей функцией;</w:t>
      </w:r>
    </w:p>
    <w:p w:rsidR="00F3366D" w:rsidRPr="00114AF7" w:rsidRDefault="00F3366D" w:rsidP="00534B02">
      <w:pPr>
        <w:pStyle w:val="af2"/>
        <w:numPr>
          <w:ilvl w:val="0"/>
          <w:numId w:val="24"/>
        </w:numPr>
        <w:tabs>
          <w:tab w:val="left" w:pos="426"/>
          <w:tab w:val="left" w:pos="10294"/>
        </w:tabs>
        <w:spacing w:line="276" w:lineRule="auto"/>
        <w:ind w:left="0" w:firstLine="0"/>
        <w:jc w:val="left"/>
        <w:rPr>
          <w:b/>
          <w:sz w:val="28"/>
          <w:szCs w:val="28"/>
        </w:rPr>
      </w:pPr>
      <w:r w:rsidRPr="00114AF7">
        <w:rPr>
          <w:sz w:val="28"/>
          <w:szCs w:val="28"/>
        </w:rPr>
        <w:t>функция полезности является выпуклой вверх функцией.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Первое свойство очевидно - большему капиталу соответствует бол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 xml:space="preserve">шая полезность. Второе свойство следует из закона </w:t>
      </w:r>
      <w:r w:rsidRPr="00114AF7">
        <w:rPr>
          <w:i/>
          <w:sz w:val="28"/>
          <w:szCs w:val="28"/>
        </w:rPr>
        <w:t>убывающей предельной полезности,</w:t>
      </w:r>
      <w:r w:rsidRPr="00114AF7">
        <w:rPr>
          <w:sz w:val="28"/>
          <w:szCs w:val="28"/>
        </w:rPr>
        <w:t xml:space="preserve"> который заключается в том, что с ростом потребления какого-то одного блага (при неизменном объёме потребления всех остальных) общая полезность, получаемая потребителем, возрастает, но возрастает все </w:t>
      </w:r>
      <w:r w:rsidRPr="00114AF7">
        <w:rPr>
          <w:sz w:val="28"/>
          <w:szCs w:val="28"/>
        </w:rPr>
        <w:lastRenderedPageBreak/>
        <w:t xml:space="preserve">более медленно. Математически это означает, что первая производная функции общей полезности по количеству данного блага положительна, т.е. </w:t>
      </w:r>
      <w:r w:rsidRPr="00114AF7">
        <w:rPr>
          <w:position w:val="-10"/>
          <w:sz w:val="28"/>
          <w:szCs w:val="28"/>
          <w:lang w:val="en-US"/>
        </w:rPr>
        <w:object w:dxaOrig="960" w:dyaOrig="320">
          <v:shape id="_x0000_i1166" type="#_x0000_t75" style="width:46.85pt;height:16.3pt" o:ole="">
            <v:imagedata r:id="rId299" o:title=""/>
          </v:shape>
          <o:OLEObject Type="Embed" ProgID="Equation.3" ShapeID="_x0000_i1166" DrawAspect="Content" ObjectID="_1472552228" r:id="rId300"/>
        </w:object>
      </w:r>
      <w:r w:rsidRPr="00114AF7">
        <w:rPr>
          <w:sz w:val="28"/>
          <w:szCs w:val="28"/>
        </w:rPr>
        <w:t xml:space="preserve">, а вторая – отрицательна, т.е. </w:t>
      </w:r>
      <w:r w:rsidRPr="00114AF7">
        <w:rPr>
          <w:position w:val="-10"/>
          <w:sz w:val="28"/>
          <w:szCs w:val="28"/>
          <w:lang w:val="en-US"/>
        </w:rPr>
        <w:object w:dxaOrig="1020" w:dyaOrig="320">
          <v:shape id="_x0000_i1167" type="#_x0000_t75" style="width:50.25pt;height:16.3pt" o:ole="">
            <v:imagedata r:id="rId301" o:title=""/>
          </v:shape>
          <o:OLEObject Type="Embed" ProgID="Equation.3" ShapeID="_x0000_i1167" DrawAspect="Content" ObjectID="_1472552229" r:id="rId302"/>
        </w:object>
      </w:r>
      <w:r w:rsidRPr="00114AF7">
        <w:rPr>
          <w:sz w:val="28"/>
          <w:szCs w:val="28"/>
        </w:rPr>
        <w:t>. Другими словами,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кон убывающей предельной полезности гласит, что функция полезности возрастает и выпукла вверх.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Справедливости ради следует отметить, что есть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, у которых функция полезности вогнута вниз, т.е. для такого человека </w:t>
      </w:r>
      <w:r w:rsidRPr="00114AF7">
        <w:rPr>
          <w:position w:val="-10"/>
          <w:sz w:val="28"/>
          <w:szCs w:val="28"/>
          <w:lang w:val="en-US"/>
        </w:rPr>
        <w:object w:dxaOrig="1020" w:dyaOrig="320">
          <v:shape id="_x0000_i1168" type="#_x0000_t75" style="width:50.25pt;height:16.3pt" o:ole="">
            <v:imagedata r:id="rId303" o:title=""/>
          </v:shape>
          <o:OLEObject Type="Embed" ProgID="Equation.3" ShapeID="_x0000_i1168" DrawAspect="Content" ObjectID="_1472552230" r:id="rId304"/>
        </w:object>
      </w:r>
      <w:r w:rsidRPr="00114AF7">
        <w:rPr>
          <w:sz w:val="28"/>
          <w:szCs w:val="28"/>
        </w:rPr>
        <w:t xml:space="preserve">.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с такой функцией полезности называются лицами «</w:t>
      </w:r>
      <w:r w:rsidRPr="00114AF7">
        <w:rPr>
          <w:i/>
          <w:sz w:val="28"/>
          <w:szCs w:val="28"/>
        </w:rPr>
        <w:t>склонными к риску</w:t>
      </w:r>
      <w:r w:rsidRPr="00114AF7">
        <w:rPr>
          <w:sz w:val="28"/>
          <w:szCs w:val="28"/>
        </w:rPr>
        <w:t>» или «</w:t>
      </w:r>
      <w:r w:rsidRPr="00114AF7">
        <w:rPr>
          <w:i/>
          <w:sz w:val="28"/>
          <w:szCs w:val="28"/>
        </w:rPr>
        <w:t>алчными</w:t>
      </w:r>
      <w:r w:rsidRPr="00114AF7">
        <w:rPr>
          <w:sz w:val="28"/>
          <w:szCs w:val="28"/>
        </w:rPr>
        <w:t>» людьми, т.к. для них принцип предельной полезности не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полняется (нет предела насыщения).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, для которого справедливо </w:t>
      </w:r>
      <w:r w:rsidRPr="00114AF7">
        <w:rPr>
          <w:position w:val="-10"/>
          <w:sz w:val="28"/>
          <w:szCs w:val="28"/>
          <w:lang w:val="en-US"/>
        </w:rPr>
        <w:object w:dxaOrig="1020" w:dyaOrig="320">
          <v:shape id="_x0000_i1169" type="#_x0000_t75" style="width:50.25pt;height:16.3pt" o:ole="">
            <v:imagedata r:id="rId305" o:title=""/>
          </v:shape>
          <o:OLEObject Type="Embed" ProgID="Equation.3" ShapeID="_x0000_i1169" DrawAspect="Content" ObjectID="_1472552231" r:id="rId306"/>
        </w:object>
      </w:r>
      <w:r w:rsidRPr="00114AF7">
        <w:rPr>
          <w:color w:val="654B3B"/>
          <w:sz w:val="28"/>
          <w:szCs w:val="28"/>
        </w:rPr>
        <w:t xml:space="preserve"> </w:t>
      </w:r>
      <w:r w:rsidRPr="00114AF7">
        <w:rPr>
          <w:sz w:val="28"/>
          <w:szCs w:val="28"/>
        </w:rPr>
        <w:t>является лицом «безразличным» («нейтральным») к риску. 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дует отметить, что склонность или несклонность лица, принимающего 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шения к риску, может зависеть от его финансового положения, текущей ситуации принятия решения и других факторов, т.е. эта характеристика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не является абсолютной, присущей ему при любых обстоятельствах.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Отметим еще одно важное свойство функции полезности, это сво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 xml:space="preserve">ство линейности. Если для функции полезности </w:t>
      </w:r>
      <w:r w:rsidRPr="00114AF7">
        <w:rPr>
          <w:position w:val="-10"/>
          <w:sz w:val="28"/>
          <w:szCs w:val="28"/>
          <w:lang w:val="en-US"/>
        </w:rPr>
        <w:object w:dxaOrig="520" w:dyaOrig="320">
          <v:shape id="_x0000_i1170" type="#_x0000_t75" style="width:27.15pt;height:14.95pt" o:ole="">
            <v:imagedata r:id="rId307" o:title=""/>
          </v:shape>
          <o:OLEObject Type="Embed" ProgID="Equation.3" ShapeID="_x0000_i1170" DrawAspect="Content" ObjectID="_1472552232" r:id="rId308"/>
        </w:object>
      </w:r>
      <w:r w:rsidRPr="00114AF7">
        <w:rPr>
          <w:sz w:val="28"/>
          <w:szCs w:val="28"/>
        </w:rPr>
        <w:t xml:space="preserve"> определена функция </w:t>
      </w:r>
      <w:r w:rsidRPr="00114AF7">
        <w:rPr>
          <w:position w:val="-10"/>
          <w:sz w:val="28"/>
          <w:szCs w:val="28"/>
          <w:lang w:val="en-US"/>
        </w:rPr>
        <w:object w:dxaOrig="2520" w:dyaOrig="320">
          <v:shape id="_x0000_i1171" type="#_x0000_t75" style="width:126.35pt;height:16.3pt" o:ole="">
            <v:imagedata r:id="rId309" o:title=""/>
          </v:shape>
          <o:OLEObject Type="Embed" ProgID="Equation.3" ShapeID="_x0000_i1171" DrawAspect="Content" ObjectID="_1472552233" r:id="rId310"/>
        </w:object>
      </w:r>
      <w:r w:rsidRPr="00114AF7">
        <w:rPr>
          <w:sz w:val="28"/>
          <w:szCs w:val="28"/>
        </w:rPr>
        <w:t xml:space="preserve">, то соотношение </w:t>
      </w:r>
    </w:p>
    <w:p w:rsidR="00F3366D" w:rsidRPr="00114AF7" w:rsidRDefault="00F3366D" w:rsidP="00534B02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1840" w:dyaOrig="340">
          <v:shape id="_x0000_i1172" type="#_x0000_t75" style="width:93.05pt;height:16.3pt" o:ole="">
            <v:imagedata r:id="rId311" o:title=""/>
          </v:shape>
          <o:OLEObject Type="Embed" ProgID="Equation.3" ShapeID="_x0000_i1172" DrawAspect="Content" ObjectID="_1472552234" r:id="rId312"/>
        </w:object>
      </w:r>
      <w:r w:rsidRPr="00114AF7">
        <w:rPr>
          <w:position w:val="-10"/>
          <w:sz w:val="28"/>
          <w:szCs w:val="28"/>
        </w:rPr>
        <w:t xml:space="preserve">  </w:t>
      </w:r>
      <w:r w:rsidRPr="00114AF7">
        <w:rPr>
          <w:sz w:val="28"/>
          <w:szCs w:val="28"/>
        </w:rPr>
        <w:t xml:space="preserve">эквивалентно  </w:t>
      </w:r>
      <w:r w:rsidRPr="00114AF7">
        <w:rPr>
          <w:position w:val="-10"/>
          <w:sz w:val="28"/>
          <w:szCs w:val="28"/>
          <w:lang w:val="en-US"/>
        </w:rPr>
        <w:object w:dxaOrig="1880" w:dyaOrig="340">
          <v:shape id="_x0000_i1173" type="#_x0000_t75" style="width:93.75pt;height:16.3pt" o:ole="">
            <v:imagedata r:id="rId313" o:title=""/>
          </v:shape>
          <o:OLEObject Type="Embed" ProgID="Equation.3" ShapeID="_x0000_i1173" DrawAspect="Content" ObjectID="_1472552235" r:id="rId314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Применим теорию полезности к проблеме выбора решения в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вании. Страхователь, собственность которого подвергается риску, может понести убыток. Будем считать, что закон распределения случайного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известен. При наступлении страхового случая капитал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теля уменьшится и составит 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–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>). С другой стороны, он может закл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чить договор страхования, заплатив премию </w:t>
      </w:r>
      <w:r w:rsidRPr="00114AF7">
        <w:rPr>
          <w:i/>
          <w:sz w:val="28"/>
          <w:szCs w:val="28"/>
        </w:rPr>
        <w:t xml:space="preserve">π. </w:t>
      </w:r>
      <w:r w:rsidRPr="00114AF7">
        <w:rPr>
          <w:sz w:val="28"/>
          <w:szCs w:val="28"/>
        </w:rPr>
        <w:t>Тогда, при наступлении страхового случая он получит от страховщика возмещение, но его капитал составит 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– π</w:t>
      </w:r>
      <w:r w:rsidRPr="00114AF7">
        <w:rPr>
          <w:sz w:val="28"/>
          <w:szCs w:val="28"/>
        </w:rPr>
        <w:t xml:space="preserve">). Если для этого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известна его функция полезности 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питала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тогда из теории полезности в случае эквивалентности этих 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ходов следует:</w:t>
      </w:r>
    </w:p>
    <w:p w:rsidR="00F3366D" w:rsidRPr="00114AF7" w:rsidRDefault="00F3366D" w:rsidP="00534B02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3680" w:dyaOrig="340">
          <v:shape id="_x0000_i1174" type="#_x0000_t75" style="width:184.1pt;height:16.3pt" o:ole="">
            <v:imagedata r:id="rId315" o:title=""/>
          </v:shape>
          <o:OLEObject Type="Embed" ProgID="Equation.3" ShapeID="_x0000_i1174" DrawAspect="Content" ObjectID="_1472552236" r:id="rId316"/>
        </w:object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sz w:val="28"/>
          <w:szCs w:val="28"/>
        </w:rPr>
        <w:t>(</w:t>
      </w:r>
      <w:r w:rsidR="00534B02">
        <w:rPr>
          <w:sz w:val="28"/>
          <w:szCs w:val="28"/>
        </w:rPr>
        <w:t>2.4.</w:t>
      </w:r>
      <w:r w:rsidRPr="00114AF7">
        <w:rPr>
          <w:sz w:val="28"/>
          <w:szCs w:val="28"/>
        </w:rPr>
        <w:t>3)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Правая часть этой формулы представляет собой ожидаемую поле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ность оставшегося капитала страхователя при отказе им от заключения страхового договора. Левая часть представляет собой ожидаемую поле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ность оставшегося капитала страхователя при заключении страхового д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говора с выплатой премии в размере </w:t>
      </w:r>
      <w:r w:rsidRPr="00114AF7">
        <w:rPr>
          <w:i/>
          <w:sz w:val="28"/>
          <w:szCs w:val="28"/>
        </w:rPr>
        <w:t>π.</w:t>
      </w:r>
      <w:r w:rsidRPr="00114AF7">
        <w:rPr>
          <w:sz w:val="28"/>
          <w:szCs w:val="28"/>
        </w:rPr>
        <w:t xml:space="preserve"> Знак равенства означает, что вл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lastRenderedPageBreak/>
        <w:t xml:space="preserve">дельцу собственности безразлично платить ли сумму </w:t>
      </w:r>
      <w:r w:rsidRPr="00114AF7">
        <w:rPr>
          <w:i/>
          <w:sz w:val="28"/>
          <w:szCs w:val="28"/>
        </w:rPr>
        <w:t>π</w:t>
      </w:r>
      <w:r w:rsidRPr="00114AF7">
        <w:rPr>
          <w:sz w:val="28"/>
          <w:szCs w:val="28"/>
        </w:rPr>
        <w:t xml:space="preserve"> страховщику, пер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кладывая на него случайные финансовые потери, или принять риск потерь на себя. </w:t>
      </w:r>
    </w:p>
    <w:p w:rsidR="00F3366D" w:rsidRPr="00114AF7" w:rsidRDefault="00F3366D" w:rsidP="00124096">
      <w:pPr>
        <w:pStyle w:val="af2"/>
        <w:tabs>
          <w:tab w:val="left" w:pos="709"/>
        </w:tabs>
        <w:spacing w:after="240" w:line="276" w:lineRule="auto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>Определение функции полезности.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Давайте рассмотрим следующую задачу. Предположим, что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ватель, принимающий решение, имеет капитал 20000 и для своей функции полезности он определил два значения: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(0) = 0 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>(20000) = 1. Перед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хователем стоит задача: он может понести потери в размере 20000 с вер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ятностью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или остаться со своим капиталом с вероятностью </w:t>
      </w:r>
      <w:r w:rsidRPr="00114AF7">
        <w:rPr>
          <w:i/>
          <w:sz w:val="28"/>
          <w:szCs w:val="28"/>
          <w:lang w:val="en-US"/>
        </w:rPr>
        <w:t>q</w:t>
      </w:r>
      <w:r w:rsidRPr="00114AF7">
        <w:rPr>
          <w:i/>
          <w:sz w:val="28"/>
          <w:szCs w:val="28"/>
        </w:rPr>
        <w:t xml:space="preserve"> = 1 -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>. 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кую сумму </w:t>
      </w:r>
      <w:r w:rsidRPr="00114AF7">
        <w:rPr>
          <w:i/>
          <w:sz w:val="28"/>
          <w:szCs w:val="28"/>
        </w:rPr>
        <w:t xml:space="preserve">π </w:t>
      </w:r>
      <w:r w:rsidRPr="00114AF7">
        <w:rPr>
          <w:sz w:val="28"/>
          <w:szCs w:val="28"/>
        </w:rPr>
        <w:t>он готов заплатить за полное страховое покрытие возможных потерь? Воспользовавшись формулой (</w:t>
      </w:r>
      <w:r w:rsidR="003B627C">
        <w:rPr>
          <w:sz w:val="28"/>
          <w:szCs w:val="28"/>
        </w:rPr>
        <w:t>2.4.</w:t>
      </w:r>
      <w:bookmarkStart w:id="3" w:name="_GoBack"/>
      <w:bookmarkEnd w:id="3"/>
      <w:r w:rsidRPr="00114AF7">
        <w:rPr>
          <w:sz w:val="28"/>
          <w:szCs w:val="28"/>
        </w:rPr>
        <w:t xml:space="preserve">3), этот </w:t>
      </w:r>
      <w:proofErr w:type="gramStart"/>
      <w:r w:rsidRPr="00114AF7">
        <w:rPr>
          <w:sz w:val="28"/>
          <w:szCs w:val="28"/>
        </w:rPr>
        <w:t>вопрос</w:t>
      </w:r>
      <w:proofErr w:type="gramEnd"/>
      <w:r w:rsidRPr="00114AF7">
        <w:rPr>
          <w:sz w:val="28"/>
          <w:szCs w:val="28"/>
        </w:rPr>
        <w:t xml:space="preserve"> можно перефо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мулировать так: для </w:t>
      </w:r>
      <w:proofErr w:type="gramStart"/>
      <w:r w:rsidRPr="00114AF7">
        <w:rPr>
          <w:sz w:val="28"/>
          <w:szCs w:val="28"/>
        </w:rPr>
        <w:t>какого</w:t>
      </w:r>
      <w:proofErr w:type="gramEnd"/>
      <w:r w:rsidRPr="00114AF7">
        <w:rPr>
          <w:sz w:val="28"/>
          <w:szCs w:val="28"/>
        </w:rPr>
        <w:t xml:space="preserve"> значения </w:t>
      </w:r>
      <w:r w:rsidRPr="00114AF7">
        <w:rPr>
          <w:i/>
          <w:sz w:val="28"/>
          <w:szCs w:val="28"/>
        </w:rPr>
        <w:t>π</w:t>
      </w:r>
      <w:r w:rsidRPr="00114AF7">
        <w:rPr>
          <w:sz w:val="28"/>
          <w:szCs w:val="28"/>
        </w:rPr>
        <w:t xml:space="preserve"> справедливо равенство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ind w:left="40" w:hanging="40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5000" w:dyaOrig="340">
          <v:shape id="_x0000_i1175" type="#_x0000_t75" style="width:249.3pt;height:16.3pt" o:ole="">
            <v:imagedata r:id="rId317" o:title=""/>
          </v:shape>
          <o:OLEObject Type="Embed" ProgID="Equation.3" ShapeID="_x0000_i1175" DrawAspect="Content" ObjectID="_1472552237" r:id="rId318"/>
        </w:object>
      </w:r>
      <w:r w:rsidRPr="00114AF7">
        <w:rPr>
          <w:sz w:val="28"/>
          <w:szCs w:val="28"/>
        </w:rPr>
        <w:t>?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Если страхователь платит премию </w:t>
      </w:r>
      <w:r w:rsidRPr="00114AF7">
        <w:rPr>
          <w:i/>
          <w:sz w:val="28"/>
          <w:szCs w:val="28"/>
        </w:rPr>
        <w:t>π</w:t>
      </w:r>
      <w:r w:rsidRPr="00114AF7">
        <w:rPr>
          <w:sz w:val="28"/>
          <w:szCs w:val="28"/>
        </w:rPr>
        <w:t>, то его капитал, естественно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кратится до величины 20000 -</w:t>
      </w:r>
      <w:r w:rsidRPr="00114AF7">
        <w:rPr>
          <w:i/>
          <w:sz w:val="28"/>
          <w:szCs w:val="28"/>
        </w:rPr>
        <w:t xml:space="preserve"> π</w:t>
      </w:r>
      <w:r w:rsidRPr="00114AF7">
        <w:rPr>
          <w:sz w:val="28"/>
          <w:szCs w:val="28"/>
        </w:rPr>
        <w:t>. Знак равенства в уравнении означает бе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различие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к этим двум исходам: либо, заплатив премию </w:t>
      </w:r>
      <w:r w:rsidRPr="00114AF7">
        <w:rPr>
          <w:i/>
          <w:sz w:val="28"/>
          <w:szCs w:val="28"/>
        </w:rPr>
        <w:t>π,</w:t>
      </w:r>
      <w:r w:rsidRPr="00114AF7">
        <w:rPr>
          <w:sz w:val="28"/>
          <w:szCs w:val="28"/>
        </w:rPr>
        <w:t xml:space="preserve"> переложить обязанность возмещения ущерба на страховщика, либо принять на себя этот риск потерь. Предположим, что для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0,5 ответ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будет</w:t>
      </w:r>
      <w:r w:rsidRPr="00114AF7">
        <w:rPr>
          <w:rStyle w:val="13pt2"/>
          <w:sz w:val="28"/>
          <w:szCs w:val="28"/>
          <w:lang w:val="ru-RU"/>
        </w:rPr>
        <w:t xml:space="preserve"> </w:t>
      </w:r>
      <w:r w:rsidRPr="00114AF7">
        <w:rPr>
          <w:i/>
          <w:sz w:val="28"/>
          <w:szCs w:val="28"/>
        </w:rPr>
        <w:t>π</w:t>
      </w:r>
      <w:r w:rsidRPr="00114AF7">
        <w:rPr>
          <w:rStyle w:val="13pt2"/>
          <w:sz w:val="28"/>
          <w:szCs w:val="28"/>
          <w:lang w:val="ru-RU"/>
        </w:rPr>
        <w:t xml:space="preserve"> =</w:t>
      </w:r>
      <w:r w:rsidRPr="00114AF7">
        <w:rPr>
          <w:sz w:val="28"/>
          <w:szCs w:val="28"/>
        </w:rPr>
        <w:t xml:space="preserve"> 13000. Тогд</w:t>
      </w:r>
      <w:bookmarkStart w:id="4" w:name="bookmark3"/>
      <w:r w:rsidRPr="00114AF7">
        <w:rPr>
          <w:sz w:val="28"/>
          <w:szCs w:val="28"/>
        </w:rPr>
        <w:t xml:space="preserve">а 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4740" w:dyaOrig="320">
          <v:shape id="_x0000_i1176" type="#_x0000_t75" style="width:237.75pt;height:16.3pt" o:ole="">
            <v:imagedata r:id="rId319" o:title=""/>
          </v:shape>
          <o:OLEObject Type="Embed" ProgID="Equation.3" ShapeID="_x0000_i1176" DrawAspect="Content" ObjectID="_1472552238" r:id="rId320"/>
        </w:object>
      </w:r>
      <w:bookmarkEnd w:id="4"/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Продолжив опрос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, получим для вероятности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0,25 ответ </w:t>
      </w:r>
      <w:r w:rsidRPr="00114AF7">
        <w:rPr>
          <w:i/>
          <w:sz w:val="28"/>
          <w:szCs w:val="28"/>
        </w:rPr>
        <w:t xml:space="preserve">π </w:t>
      </w:r>
      <w:r w:rsidRPr="00114AF7">
        <w:rPr>
          <w:sz w:val="28"/>
          <w:szCs w:val="28"/>
        </w:rPr>
        <w:t>= 7000. Для функции полезности имеем: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5120" w:dyaOrig="320">
          <v:shape id="_x0000_i1177" type="#_x0000_t75" style="width:254.7pt;height:16.3pt" o:ole="">
            <v:imagedata r:id="rId321" o:title=""/>
          </v:shape>
          <o:OLEObject Type="Embed" ProgID="Equation.3" ShapeID="_x0000_i1177" DrawAspect="Content" ObjectID="_1472552239" r:id="rId322"/>
        </w:objec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Наконец для вероятности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0,75 ответ </w:t>
      </w:r>
      <w:r w:rsidRPr="00114AF7">
        <w:rPr>
          <w:i/>
          <w:sz w:val="28"/>
          <w:szCs w:val="28"/>
        </w:rPr>
        <w:t>π</w:t>
      </w:r>
      <w:r w:rsidRPr="00114AF7">
        <w:rPr>
          <w:sz w:val="28"/>
          <w:szCs w:val="28"/>
        </w:rPr>
        <w:t xml:space="preserve"> = 3000. Тогда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5120" w:dyaOrig="320">
          <v:shape id="_x0000_i1178" type="#_x0000_t75" style="width:254.7pt;height:16.3pt" o:ole="">
            <v:imagedata r:id="rId323" o:title=""/>
          </v:shape>
          <o:OLEObject Type="Embed" ProgID="Equation.3" ShapeID="_x0000_i1178" DrawAspect="Content" ObjectID="_1472552240" r:id="rId324"/>
        </w:objec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Эту процедуру выяснения предпочтений можно продолжить. В итоге мы получим множество точек. Построив по полученным точкам гладкую кривую, можно принять ее в качестве функции полезности данного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. На рис. </w:t>
      </w:r>
      <w:r w:rsidR="00943429">
        <w:rPr>
          <w:sz w:val="28"/>
          <w:szCs w:val="28"/>
        </w:rPr>
        <w:t>3</w:t>
      </w:r>
      <w:r w:rsidRPr="00114AF7">
        <w:rPr>
          <w:sz w:val="28"/>
          <w:szCs w:val="28"/>
        </w:rPr>
        <w:t xml:space="preserve"> проведена пунктирная кривая, проведенная через точки,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ченные при опросе.</w:t>
      </w:r>
    </w:p>
    <w:p w:rsidR="00B5435A" w:rsidRPr="00114AF7" w:rsidRDefault="00B5435A" w:rsidP="00B5435A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Наиболее важная особенность, полученной кривой, заключается в том, что она выпукла вверх, т.е. страхователь согласен платить за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вание сумму, которая превосходит ожидаемую величину потерь, которая соответствует прямой на этом рисунке. Прямая на графике функции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лезности выражает принцип ожидаемого значения и является нижней гр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lastRenderedPageBreak/>
        <w:t>ницей для премий, при получении которых страховщик согласен взять на себя страховой риск.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</w:p>
    <w:p w:rsidR="00F3366D" w:rsidRPr="00114AF7" w:rsidRDefault="00F3366D" w:rsidP="00893E5C">
      <w:pPr>
        <w:pStyle w:val="af2"/>
        <w:keepNext/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inline distT="0" distB="0" distL="0" distR="0" wp14:anchorId="66278A39" wp14:editId="15EEA784">
            <wp:extent cx="4580238" cy="2998573"/>
            <wp:effectExtent l="0" t="0" r="11430" b="114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5"/>
              </a:graphicData>
            </a:graphic>
          </wp:inline>
        </w:drawing>
      </w:r>
    </w:p>
    <w:p w:rsidR="00F3366D" w:rsidRPr="00114AF7" w:rsidRDefault="00F3366D" w:rsidP="00893E5C">
      <w:pPr>
        <w:pStyle w:val="aff2"/>
        <w:tabs>
          <w:tab w:val="left" w:pos="709"/>
        </w:tabs>
        <w:spacing w:line="276" w:lineRule="auto"/>
        <w:ind w:firstLine="709"/>
        <w:jc w:val="center"/>
        <w:rPr>
          <w:b w:val="0"/>
          <w:color w:val="auto"/>
          <w:sz w:val="28"/>
          <w:szCs w:val="28"/>
        </w:rPr>
      </w:pPr>
      <w:r w:rsidRPr="00114AF7">
        <w:rPr>
          <w:b w:val="0"/>
          <w:color w:val="auto"/>
          <w:sz w:val="28"/>
          <w:szCs w:val="28"/>
        </w:rPr>
        <w:t xml:space="preserve">Рисунок </w:t>
      </w:r>
      <w:r w:rsidR="00943429">
        <w:rPr>
          <w:b w:val="0"/>
          <w:color w:val="auto"/>
          <w:sz w:val="28"/>
          <w:szCs w:val="28"/>
        </w:rPr>
        <w:t>3</w:t>
      </w:r>
      <w:r w:rsidRPr="00114AF7">
        <w:rPr>
          <w:b w:val="0"/>
          <w:color w:val="auto"/>
          <w:sz w:val="28"/>
          <w:szCs w:val="28"/>
        </w:rPr>
        <w:t>. График функции полезности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На рисунке также приведена кривая, вогнутая вниз, которая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ствует типу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«склонного к риску». Поскольку эта кривая лежит ниже прямой, то договор страхования с лицом «склонным к риску» невозможен. Для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, рационального и «не склонного к риску», функция полезности строго вогнута вверх и лежит выше прямой. Последнее означает, что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ключение договора страхования с таким лицом возможно.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Для дальнейших расчетов нам необходима теорема, именуемая </w:t>
      </w:r>
      <w:r w:rsidRPr="00114AF7">
        <w:rPr>
          <w:i/>
          <w:sz w:val="28"/>
          <w:szCs w:val="28"/>
        </w:rPr>
        <w:t>нер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</w:rPr>
        <w:t>венством Йенсена</w:t>
      </w:r>
      <w:r w:rsidRPr="00114AF7">
        <w:rPr>
          <w:sz w:val="28"/>
          <w:szCs w:val="28"/>
        </w:rPr>
        <w:t>. Приводим ее без доказательств.</w:t>
      </w:r>
    </w:p>
    <w:p w:rsidR="00F3366D" w:rsidRPr="00114AF7" w:rsidRDefault="00F3366D" w:rsidP="00943429">
      <w:pPr>
        <w:pStyle w:val="af2"/>
        <w:tabs>
          <w:tab w:val="left" w:pos="709"/>
        </w:tabs>
        <w:spacing w:before="240" w:line="276" w:lineRule="auto"/>
        <w:ind w:firstLine="709"/>
        <w:jc w:val="center"/>
        <w:rPr>
          <w:b/>
          <w:sz w:val="28"/>
          <w:szCs w:val="28"/>
        </w:rPr>
      </w:pPr>
      <w:r w:rsidRPr="00114AF7">
        <w:rPr>
          <w:i/>
          <w:sz w:val="28"/>
          <w:szCs w:val="28"/>
        </w:rPr>
        <w:t>Неравенство Йенсена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color w:val="000000"/>
          <w:sz w:val="28"/>
          <w:szCs w:val="28"/>
        </w:rPr>
      </w:pPr>
      <w:r w:rsidRPr="00114AF7">
        <w:rPr>
          <w:sz w:val="28"/>
          <w:szCs w:val="28"/>
        </w:rPr>
        <w:t xml:space="preserve">Если задана вогнутая вниз функция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на некотором множестве</w:t>
      </w:r>
      <w:proofErr w:type="gramStart"/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С</w:t>
      </w:r>
      <w:proofErr w:type="gramEnd"/>
      <w:r w:rsidRPr="00114AF7">
        <w:rPr>
          <w:sz w:val="28"/>
          <w:szCs w:val="28"/>
        </w:rPr>
        <w:t xml:space="preserve"> </w:t>
      </w:r>
      <w:r w:rsidRPr="00114AF7">
        <w:rPr>
          <w:position w:val="-12"/>
          <w:sz w:val="28"/>
          <w:szCs w:val="28"/>
          <w:lang w:val="en-US"/>
        </w:rPr>
        <w:object w:dxaOrig="1400" w:dyaOrig="360">
          <v:shape id="_x0000_i1179" type="#_x0000_t75" style="width:71.3pt;height:17.65pt" o:ole="">
            <v:imagedata r:id="rId326" o:title=""/>
          </v:shape>
          <o:OLEObject Type="Embed" ProgID="Equation.3" ShapeID="_x0000_i1179" DrawAspect="Content" ObjectID="_1472552241" r:id="rId327"/>
        </w:object>
      </w:r>
      <w:r w:rsidRPr="00114AF7">
        <w:rPr>
          <w:color w:val="000000"/>
          <w:sz w:val="28"/>
          <w:szCs w:val="28"/>
        </w:rPr>
        <w:t>, то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color w:val="000000"/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2360" w:dyaOrig="720">
          <v:shape id="_x0000_i1180" type="#_x0000_t75" style="width:116.85pt;height:36pt" o:ole="">
            <v:imagedata r:id="rId328" o:title=""/>
          </v:shape>
          <o:OLEObject Type="Embed" ProgID="Equation.3" ShapeID="_x0000_i1180" DrawAspect="Content" ObjectID="_1472552242" r:id="rId329"/>
        </w:object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color w:val="000000"/>
          <w:sz w:val="28"/>
          <w:szCs w:val="28"/>
        </w:rPr>
        <w:t>(</w:t>
      </w:r>
      <w:r w:rsidRPr="00114AF7">
        <w:rPr>
          <w:color w:val="000000"/>
          <w:sz w:val="28"/>
          <w:szCs w:val="28"/>
          <w:vertAlign w:val="subscript"/>
        </w:rPr>
        <w:t>*</w:t>
      </w:r>
      <w:r w:rsidRPr="00114AF7">
        <w:rPr>
          <w:color w:val="000000"/>
          <w:sz w:val="28"/>
          <w:szCs w:val="28"/>
        </w:rPr>
        <w:t>)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rPr>
          <w:b/>
          <w:color w:val="000000"/>
          <w:sz w:val="28"/>
          <w:szCs w:val="28"/>
        </w:rPr>
      </w:pPr>
      <w:r w:rsidRPr="00114AF7">
        <w:rPr>
          <w:color w:val="000000"/>
          <w:sz w:val="28"/>
          <w:szCs w:val="28"/>
        </w:rPr>
        <w:t xml:space="preserve">где </w:t>
      </w:r>
      <w:r w:rsidRPr="00114AF7">
        <w:rPr>
          <w:position w:val="-28"/>
          <w:sz w:val="28"/>
          <w:szCs w:val="28"/>
          <w:lang w:val="en-US"/>
        </w:rPr>
        <w:object w:dxaOrig="880" w:dyaOrig="680">
          <v:shape id="_x0000_i1181" type="#_x0000_t75" style="width:42.8pt;height:36pt" o:ole="">
            <v:imagedata r:id="rId330" o:title=""/>
          </v:shape>
          <o:OLEObject Type="Embed" ProgID="Equation.3" ShapeID="_x0000_i1181" DrawAspect="Content" ObjectID="_1472552243" r:id="rId331"/>
        </w:object>
      </w:r>
      <w:r w:rsidRPr="00114AF7">
        <w:rPr>
          <w:color w:val="000000"/>
          <w:sz w:val="28"/>
          <w:szCs w:val="28"/>
        </w:rPr>
        <w:t xml:space="preserve">. Равенство достигается тогда и только тогда, когда либо </w:t>
      </w:r>
      <w:r w:rsidRPr="00114AF7">
        <w:rPr>
          <w:i/>
          <w:color w:val="000000"/>
          <w:sz w:val="28"/>
          <w:szCs w:val="28"/>
          <w:lang w:val="en-US"/>
        </w:rPr>
        <w:t>x</w:t>
      </w:r>
      <w:r w:rsidRPr="00114AF7">
        <w:rPr>
          <w:i/>
          <w:color w:val="000000"/>
          <w:sz w:val="28"/>
          <w:szCs w:val="28"/>
          <w:vertAlign w:val="subscript"/>
        </w:rPr>
        <w:t>1</w:t>
      </w:r>
      <w:r w:rsidRPr="00114AF7">
        <w:rPr>
          <w:i/>
          <w:color w:val="000000"/>
          <w:sz w:val="28"/>
          <w:szCs w:val="28"/>
        </w:rPr>
        <w:t>=x</w:t>
      </w:r>
      <w:r w:rsidRPr="00114AF7">
        <w:rPr>
          <w:i/>
          <w:color w:val="000000"/>
          <w:sz w:val="28"/>
          <w:szCs w:val="28"/>
          <w:vertAlign w:val="subscript"/>
        </w:rPr>
        <w:t>2</w:t>
      </w:r>
      <w:r w:rsidRPr="00114AF7">
        <w:rPr>
          <w:i/>
          <w:color w:val="000000"/>
          <w:sz w:val="28"/>
          <w:szCs w:val="28"/>
        </w:rPr>
        <w:t>=. . . = x</w:t>
      </w:r>
      <w:r w:rsidRPr="00114AF7">
        <w:rPr>
          <w:i/>
          <w:color w:val="000000"/>
          <w:sz w:val="28"/>
          <w:szCs w:val="28"/>
          <w:vertAlign w:val="subscript"/>
        </w:rPr>
        <w:t>n</w:t>
      </w:r>
      <w:r w:rsidRPr="00114AF7">
        <w:rPr>
          <w:color w:val="000000"/>
          <w:sz w:val="28"/>
          <w:szCs w:val="28"/>
        </w:rPr>
        <w:t xml:space="preserve">,  либо </w:t>
      </w:r>
      <w:r w:rsidRPr="00114AF7">
        <w:rPr>
          <w:i/>
          <w:color w:val="000000"/>
          <w:sz w:val="28"/>
          <w:szCs w:val="28"/>
        </w:rPr>
        <w:t xml:space="preserve">f(x) </w:t>
      </w:r>
      <w:r w:rsidRPr="00114AF7">
        <w:rPr>
          <w:color w:val="000000"/>
          <w:sz w:val="28"/>
          <w:szCs w:val="28"/>
        </w:rPr>
        <w:t xml:space="preserve">- линейная функция.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color w:val="000000"/>
          <w:sz w:val="28"/>
          <w:szCs w:val="28"/>
        </w:rPr>
      </w:pPr>
      <w:r w:rsidRPr="00114AF7">
        <w:rPr>
          <w:color w:val="000000"/>
          <w:sz w:val="28"/>
          <w:szCs w:val="28"/>
        </w:rPr>
        <w:lastRenderedPageBreak/>
        <w:t xml:space="preserve">Интегральное неравенство Йенсена для вогнутой вниз функции </w:t>
      </w:r>
      <w:r w:rsidRPr="00114AF7">
        <w:rPr>
          <w:i/>
          <w:color w:val="000000"/>
          <w:sz w:val="28"/>
          <w:szCs w:val="28"/>
        </w:rPr>
        <w:t xml:space="preserve">f(x) </w:t>
      </w:r>
      <w:r w:rsidRPr="00114AF7">
        <w:rPr>
          <w:color w:val="000000"/>
          <w:sz w:val="28"/>
          <w:szCs w:val="28"/>
        </w:rPr>
        <w:t xml:space="preserve">на </w:t>
      </w:r>
      <w:r w:rsidRPr="00114AF7">
        <w:rPr>
          <w:i/>
          <w:color w:val="000000"/>
          <w:sz w:val="28"/>
          <w:szCs w:val="28"/>
          <w:lang w:val="en-US"/>
        </w:rPr>
        <w:t>D</w:t>
      </w:r>
      <w:r w:rsidRPr="00114AF7">
        <w:rPr>
          <w:color w:val="000000"/>
          <w:sz w:val="28"/>
          <w:szCs w:val="28"/>
        </w:rPr>
        <w:t>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position w:val="-10"/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3240" w:dyaOrig="760">
          <v:shape id="_x0000_i1182" type="#_x0000_t75" style="width:160.3pt;height:40.1pt" o:ole="">
            <v:imagedata r:id="rId332" o:title=""/>
          </v:shape>
          <o:OLEObject Type="Embed" ProgID="Equation.3" ShapeID="_x0000_i1182" DrawAspect="Content" ObjectID="_1472552244" r:id="rId333"/>
        </w:object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color w:val="000000"/>
          <w:sz w:val="28"/>
          <w:szCs w:val="28"/>
        </w:rPr>
        <w:t>(</w:t>
      </w:r>
      <w:r w:rsidRPr="00114AF7">
        <w:rPr>
          <w:color w:val="000000"/>
          <w:sz w:val="28"/>
          <w:szCs w:val="28"/>
          <w:vertAlign w:val="subscript"/>
        </w:rPr>
        <w:t>**</w:t>
      </w:r>
      <w:r w:rsidRPr="00114AF7">
        <w:rPr>
          <w:color w:val="000000"/>
          <w:sz w:val="28"/>
          <w:szCs w:val="28"/>
        </w:rPr>
        <w:t>)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rPr>
          <w:b/>
          <w:i/>
          <w:color w:val="000000"/>
          <w:sz w:val="28"/>
          <w:szCs w:val="28"/>
        </w:rPr>
      </w:pPr>
      <w:r w:rsidRPr="00114AF7">
        <w:rPr>
          <w:color w:val="000000"/>
          <w:sz w:val="28"/>
          <w:szCs w:val="28"/>
        </w:rPr>
        <w:t xml:space="preserve">где </w:t>
      </w:r>
      <w:r w:rsidRPr="00114AF7">
        <w:rPr>
          <w:position w:val="-30"/>
          <w:sz w:val="28"/>
          <w:szCs w:val="28"/>
          <w:lang w:val="en-US"/>
        </w:rPr>
        <w:object w:dxaOrig="4160" w:dyaOrig="580">
          <v:shape id="_x0000_i1183" type="#_x0000_t75" style="width:207.15pt;height:31.25pt" o:ole="">
            <v:imagedata r:id="rId334" o:title=""/>
          </v:shape>
          <o:OLEObject Type="Embed" ProgID="Equation.3" ShapeID="_x0000_i1183" DrawAspect="Content" ObjectID="_1472552245" r:id="rId335"/>
        </w:object>
      </w:r>
      <w:r w:rsidRPr="00114AF7">
        <w:rPr>
          <w:color w:val="000000"/>
          <w:sz w:val="28"/>
          <w:szCs w:val="28"/>
        </w:rPr>
        <w:t xml:space="preserve">. Равенство достигается тогда и только тогда, когда либо </w:t>
      </w:r>
      <w:r w:rsidRPr="00114AF7">
        <w:rPr>
          <w:i/>
          <w:color w:val="000000"/>
          <w:sz w:val="28"/>
          <w:szCs w:val="28"/>
          <w:lang w:val="en-US"/>
        </w:rPr>
        <w:t>x</w:t>
      </w:r>
      <w:r w:rsidRPr="00114AF7">
        <w:rPr>
          <w:i/>
          <w:color w:val="000000"/>
          <w:sz w:val="28"/>
          <w:szCs w:val="28"/>
        </w:rPr>
        <w:t>(</w:t>
      </w:r>
      <w:r w:rsidRPr="00114AF7">
        <w:rPr>
          <w:i/>
          <w:color w:val="000000"/>
          <w:sz w:val="28"/>
          <w:szCs w:val="28"/>
          <w:lang w:val="en-US"/>
        </w:rPr>
        <w:t>t</w:t>
      </w:r>
      <w:r w:rsidRPr="00114AF7">
        <w:rPr>
          <w:i/>
          <w:color w:val="000000"/>
          <w:sz w:val="28"/>
          <w:szCs w:val="28"/>
        </w:rPr>
        <w:t xml:space="preserve">) = </w:t>
      </w:r>
      <w:r w:rsidRPr="00114AF7">
        <w:rPr>
          <w:i/>
          <w:color w:val="000000"/>
          <w:sz w:val="28"/>
          <w:szCs w:val="28"/>
          <w:lang w:val="en-US"/>
        </w:rPr>
        <w:t>const</w:t>
      </w:r>
      <w:r w:rsidRPr="00114AF7">
        <w:rPr>
          <w:i/>
          <w:color w:val="000000"/>
          <w:sz w:val="28"/>
          <w:szCs w:val="28"/>
        </w:rPr>
        <w:t xml:space="preserve"> </w:t>
      </w:r>
      <w:r w:rsidRPr="00114AF7">
        <w:rPr>
          <w:color w:val="000000"/>
          <w:sz w:val="28"/>
          <w:szCs w:val="28"/>
        </w:rPr>
        <w:t xml:space="preserve">на </w:t>
      </w:r>
      <w:r w:rsidRPr="00114AF7">
        <w:rPr>
          <w:i/>
          <w:color w:val="000000"/>
          <w:sz w:val="28"/>
          <w:szCs w:val="28"/>
          <w:lang w:val="en-US"/>
        </w:rPr>
        <w:t>D</w:t>
      </w:r>
      <w:r w:rsidRPr="00114AF7">
        <w:rPr>
          <w:color w:val="000000"/>
          <w:sz w:val="28"/>
          <w:szCs w:val="28"/>
        </w:rPr>
        <w:t xml:space="preserve">, либо </w:t>
      </w:r>
      <w:r w:rsidRPr="00114AF7">
        <w:rPr>
          <w:i/>
          <w:color w:val="000000"/>
          <w:sz w:val="28"/>
          <w:szCs w:val="28"/>
        </w:rPr>
        <w:t xml:space="preserve">f(x) </w:t>
      </w:r>
      <w:r w:rsidRPr="00114AF7">
        <w:rPr>
          <w:color w:val="000000"/>
          <w:sz w:val="28"/>
          <w:szCs w:val="28"/>
        </w:rPr>
        <w:t xml:space="preserve">- линейная функция. Знаки неравенств меняются на противоположные, если функция </w:t>
      </w:r>
      <w:r w:rsidRPr="00114AF7">
        <w:rPr>
          <w:i/>
          <w:color w:val="000000"/>
          <w:sz w:val="28"/>
          <w:szCs w:val="28"/>
          <w:lang w:val="en-US"/>
        </w:rPr>
        <w:t>f</w:t>
      </w:r>
      <w:r w:rsidRPr="00114AF7">
        <w:rPr>
          <w:i/>
          <w:color w:val="000000"/>
          <w:sz w:val="28"/>
          <w:szCs w:val="28"/>
        </w:rPr>
        <w:t>(</w:t>
      </w:r>
      <w:r w:rsidRPr="00114AF7">
        <w:rPr>
          <w:i/>
          <w:color w:val="000000"/>
          <w:sz w:val="28"/>
          <w:szCs w:val="28"/>
          <w:lang w:val="en-US"/>
        </w:rPr>
        <w:t>x</w:t>
      </w:r>
      <w:r w:rsidRPr="00114AF7">
        <w:rPr>
          <w:i/>
          <w:color w:val="000000"/>
          <w:sz w:val="28"/>
          <w:szCs w:val="28"/>
        </w:rPr>
        <w:t>)</w:t>
      </w:r>
      <w:r w:rsidRPr="00114AF7">
        <w:rPr>
          <w:color w:val="000000"/>
          <w:sz w:val="28"/>
          <w:szCs w:val="28"/>
        </w:rPr>
        <w:t xml:space="preserve"> в</w:t>
      </w:r>
      <w:r w:rsidRPr="00114AF7">
        <w:rPr>
          <w:color w:val="000000"/>
          <w:sz w:val="28"/>
          <w:szCs w:val="28"/>
        </w:rPr>
        <w:t>ы</w:t>
      </w:r>
      <w:r w:rsidRPr="00114AF7">
        <w:rPr>
          <w:color w:val="000000"/>
          <w:sz w:val="28"/>
          <w:szCs w:val="28"/>
        </w:rPr>
        <w:t>пуклая вверх. Неравенство (</w:t>
      </w:r>
      <w:r w:rsidRPr="00114AF7">
        <w:rPr>
          <w:color w:val="000000"/>
          <w:sz w:val="28"/>
          <w:szCs w:val="28"/>
          <w:vertAlign w:val="subscript"/>
        </w:rPr>
        <w:t>*</w:t>
      </w:r>
      <w:r w:rsidRPr="00114AF7">
        <w:rPr>
          <w:color w:val="000000"/>
          <w:sz w:val="28"/>
          <w:szCs w:val="28"/>
        </w:rPr>
        <w:t>) установлено О. Гёльдером в 1889 г., нер</w:t>
      </w:r>
      <w:r w:rsidRPr="00114AF7">
        <w:rPr>
          <w:color w:val="000000"/>
          <w:sz w:val="28"/>
          <w:szCs w:val="28"/>
        </w:rPr>
        <w:t>а</w:t>
      </w:r>
      <w:r w:rsidRPr="00114AF7">
        <w:rPr>
          <w:color w:val="000000"/>
          <w:sz w:val="28"/>
          <w:szCs w:val="28"/>
        </w:rPr>
        <w:t>венство (</w:t>
      </w:r>
      <w:r w:rsidRPr="00114AF7">
        <w:rPr>
          <w:color w:val="000000"/>
          <w:sz w:val="28"/>
          <w:szCs w:val="28"/>
          <w:vertAlign w:val="subscript"/>
        </w:rPr>
        <w:t>**</w:t>
      </w:r>
      <w:r w:rsidRPr="00114AF7">
        <w:rPr>
          <w:color w:val="000000"/>
          <w:sz w:val="28"/>
          <w:szCs w:val="28"/>
        </w:rPr>
        <w:t>) - И. Йенсеном в 1906 г.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Применительно к нашему случаю, для функции полезности нераве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ства Йенсена приобретают вид:</w:t>
      </w:r>
    </w:p>
    <w:p w:rsidR="00F3366D" w:rsidRPr="00114AF7" w:rsidRDefault="00F3366D" w:rsidP="00943429">
      <w:pPr>
        <w:pStyle w:val="af2"/>
        <w:tabs>
          <w:tab w:val="left" w:pos="709"/>
          <w:tab w:val="left" w:pos="2268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3360" w:dyaOrig="680">
          <v:shape id="_x0000_i1184" type="#_x0000_t75" style="width:169.15pt;height:36pt" o:ole="">
            <v:imagedata r:id="rId336" o:title=""/>
          </v:shape>
          <o:OLEObject Type="Embed" ProgID="Equation.3" ShapeID="_x0000_i1184" DrawAspect="Content" ObjectID="_1472552246" r:id="rId337"/>
        </w:object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sz w:val="28"/>
          <w:szCs w:val="28"/>
        </w:rPr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4)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Применим первое неравенство Йенсена к функции полезности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хователя:</w:t>
      </w:r>
    </w:p>
    <w:p w:rsidR="00F3366D" w:rsidRPr="00114AF7" w:rsidRDefault="00F3366D" w:rsidP="00943429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4780" w:dyaOrig="340">
          <v:shape id="_x0000_i1185" type="#_x0000_t75" style="width:240.45pt;height:16.3pt" o:ole="">
            <v:imagedata r:id="rId338" o:title=""/>
          </v:shape>
          <o:OLEObject Type="Embed" ProgID="Equation.3" ShapeID="_x0000_i1185" DrawAspect="Content" ObjectID="_1472552247" r:id="rId339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Отсюда следует, что </w:t>
      </w:r>
      <w:r w:rsidRPr="00114AF7">
        <w:rPr>
          <w:position w:val="-12"/>
          <w:sz w:val="28"/>
          <w:szCs w:val="28"/>
          <w:lang w:val="en-US"/>
        </w:rPr>
        <w:object w:dxaOrig="1100" w:dyaOrig="360">
          <v:shape id="_x0000_i1186" type="#_x0000_t75" style="width:55.7pt;height:17.65pt" o:ole="">
            <v:imagedata r:id="rId340" o:title=""/>
          </v:shape>
          <o:OLEObject Type="Embed" ProgID="Equation.3" ShapeID="_x0000_i1186" DrawAspect="Content" ObjectID="_1472552248" r:id="rId341"/>
        </w:object>
      </w:r>
      <w:r w:rsidRPr="00114AF7">
        <w:rPr>
          <w:sz w:val="28"/>
          <w:szCs w:val="28"/>
        </w:rPr>
        <w:t xml:space="preserve">, где </w:t>
      </w:r>
      <w:r w:rsidRPr="00114AF7">
        <w:rPr>
          <w:position w:val="-10"/>
          <w:sz w:val="28"/>
          <w:szCs w:val="28"/>
          <w:lang w:val="en-US"/>
        </w:rPr>
        <w:object w:dxaOrig="840" w:dyaOrig="320">
          <v:shape id="_x0000_i1187" type="#_x0000_t75" style="width:42.8pt;height:16.3pt" o:ole="">
            <v:imagedata r:id="rId342" o:title=""/>
          </v:shape>
          <o:OLEObject Type="Embed" ProgID="Equation.3" ShapeID="_x0000_i1187" DrawAspect="Content" ObjectID="_1472552249" r:id="rId343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4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Рассмотрим теперь позицию страховщика. Как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он тоже имеет свою функцию полезности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. Если страховщик имеет капитал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 xml:space="preserve">, то он возьмет на себя риск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по выплате возмещения, если страхователь запл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тит ему премию </w:t>
      </w:r>
      <w:r w:rsidRPr="00114AF7">
        <w:rPr>
          <w:i/>
          <w:sz w:val="28"/>
          <w:szCs w:val="28"/>
        </w:rPr>
        <w:t>П</w:t>
      </w:r>
      <w:r w:rsidRPr="00114AF7">
        <w:rPr>
          <w:sz w:val="28"/>
          <w:szCs w:val="28"/>
        </w:rPr>
        <w:t xml:space="preserve"> и если функция полезности удовлетворяет следующему равенству: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3739" w:dyaOrig="340">
          <v:shape id="_x0000_i1188" type="#_x0000_t75" style="width:188.15pt;height:16.3pt" o:ole="">
            <v:imagedata r:id="rId344" o:title=""/>
          </v:shape>
          <o:OLEObject Type="Embed" ProgID="Equation.3" ShapeID="_x0000_i1188" DrawAspect="Content" ObjectID="_1472552250" r:id="rId345"/>
        </w:object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position w:val="-10"/>
          <w:sz w:val="28"/>
          <w:szCs w:val="28"/>
        </w:rPr>
        <w:tab/>
      </w:r>
      <w:r w:rsidRPr="00114AF7">
        <w:rPr>
          <w:sz w:val="28"/>
          <w:szCs w:val="28"/>
        </w:rPr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5)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Правая часть этой формулы представляет собой ожидаемую поле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ность капитала страховщика при отказе им от заключения страхового д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говора. Левая часть представляет собой ожидаемую полезность оставшег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ся капитала страховщика при заключении страхового договора с выплатой случайного возмещения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при получении премии в размере</w:t>
      </w:r>
      <w:r w:rsidRPr="00114AF7">
        <w:rPr>
          <w:i/>
          <w:sz w:val="28"/>
          <w:szCs w:val="28"/>
        </w:rPr>
        <w:t xml:space="preserve"> П.</w:t>
      </w:r>
      <w:r w:rsidRPr="00114AF7">
        <w:rPr>
          <w:sz w:val="28"/>
          <w:szCs w:val="28"/>
        </w:rPr>
        <w:t xml:space="preserve"> Знак раве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ства означает, что страховщику безразлично отказаться от договора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хования либо, получив премию </w:t>
      </w:r>
      <w:r w:rsidRPr="00114AF7">
        <w:rPr>
          <w:i/>
          <w:sz w:val="28"/>
          <w:szCs w:val="28"/>
        </w:rPr>
        <w:t>П</w:t>
      </w:r>
      <w:r w:rsidRPr="00114AF7">
        <w:rPr>
          <w:sz w:val="28"/>
          <w:szCs w:val="28"/>
        </w:rPr>
        <w:t xml:space="preserve">, взять риск на себя. </w:t>
      </w:r>
    </w:p>
    <w:p w:rsidR="00F3366D" w:rsidRPr="00114AF7" w:rsidRDefault="00F3366D" w:rsidP="008D474A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sz w:val="28"/>
          <w:szCs w:val="28"/>
        </w:rPr>
        <w:t>Применим первое неравенство Йенсена к функции полезности страховщ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ка:</w:t>
      </w:r>
    </w:p>
    <w:p w:rsidR="00F3366D" w:rsidRPr="00114AF7" w:rsidRDefault="00F3366D" w:rsidP="00943429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6120" w:dyaOrig="340">
          <v:shape id="_x0000_i1189" type="#_x0000_t75" style="width:305.65pt;height:16.3pt" o:ole="">
            <v:imagedata r:id="rId346" o:title=""/>
          </v:shape>
          <o:OLEObject Type="Embed" ProgID="Equation.3" ShapeID="_x0000_i1189" DrawAspect="Content" ObjectID="_1472552251" r:id="rId347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Отсюда следует, что </w:t>
      </w:r>
      <w:r w:rsidRPr="00114AF7">
        <w:rPr>
          <w:position w:val="-10"/>
          <w:sz w:val="28"/>
          <w:szCs w:val="28"/>
          <w:lang w:val="en-US"/>
        </w:rPr>
        <w:object w:dxaOrig="680" w:dyaOrig="320">
          <v:shape id="_x0000_i1190" type="#_x0000_t75" style="width:33.3pt;height:16.3pt" o:ole="">
            <v:imagedata r:id="rId348" o:title=""/>
          </v:shape>
          <o:OLEObject Type="Embed" ProgID="Equation.3" ShapeID="_x0000_i1190" DrawAspect="Content" ObjectID="_1472552252" r:id="rId349"/>
        </w:object>
      </w:r>
      <w:r w:rsidRPr="00114AF7">
        <w:rPr>
          <w:sz w:val="28"/>
          <w:szCs w:val="28"/>
        </w:rPr>
        <w:t>. Итогом приведенных выкладок следует, что взаимовыгодный договор страхования будет подписан, если</w:t>
      </w:r>
    </w:p>
    <w:p w:rsidR="00F3366D" w:rsidRPr="00114AF7" w:rsidRDefault="00F3366D" w:rsidP="00943429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12"/>
          <w:sz w:val="28"/>
          <w:szCs w:val="28"/>
          <w:lang w:val="en-US"/>
        </w:rPr>
        <w:object w:dxaOrig="1600" w:dyaOrig="360">
          <v:shape id="_x0000_i1191" type="#_x0000_t75" style="width:80.85pt;height:17.65pt" o:ole="">
            <v:imagedata r:id="rId350" o:title=""/>
          </v:shape>
          <o:OLEObject Type="Embed" ProgID="Equation.3" ShapeID="_x0000_i1191" DrawAspect="Content" ObjectID="_1472552253" r:id="rId351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В работе Каас</w:t>
      </w:r>
      <w:r w:rsidR="00124096">
        <w:rPr>
          <w:sz w:val="28"/>
          <w:szCs w:val="28"/>
        </w:rPr>
        <w:t xml:space="preserve"> Р. </w:t>
      </w:r>
      <w:r w:rsidR="00497C35">
        <w:rPr>
          <w:sz w:val="28"/>
          <w:szCs w:val="28"/>
        </w:rPr>
        <w:t>и</w:t>
      </w:r>
      <w:r w:rsidR="00124096">
        <w:rPr>
          <w:sz w:val="28"/>
          <w:szCs w:val="28"/>
        </w:rPr>
        <w:t xml:space="preserve"> др. </w:t>
      </w:r>
      <w:r w:rsidR="00124096" w:rsidRPr="00124096">
        <w:rPr>
          <w:sz w:val="28"/>
          <w:szCs w:val="28"/>
        </w:rPr>
        <w:t>[5,</w:t>
      </w:r>
      <w:r w:rsidR="00124096">
        <w:rPr>
          <w:sz w:val="28"/>
          <w:szCs w:val="28"/>
        </w:rPr>
        <w:t>стр.23</w:t>
      </w:r>
      <w:r w:rsidR="00124096" w:rsidRPr="00124096">
        <w:rPr>
          <w:sz w:val="28"/>
          <w:szCs w:val="28"/>
        </w:rPr>
        <w:t>]</w:t>
      </w:r>
      <w:r w:rsidRPr="00114AF7">
        <w:rPr>
          <w:sz w:val="28"/>
          <w:szCs w:val="28"/>
        </w:rPr>
        <w:t xml:space="preserve"> предложен вариант оценки предел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ной величины премии, которую согласен заплатить страхователь. Прив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дем эти выкладки. Пусть для случайной величины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определены ее мат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матическое ожидание 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 xml:space="preserve"> и среднее квадратическое отклонение </w:t>
      </w:r>
      <w:r w:rsidRPr="00114AF7">
        <w:rPr>
          <w:i/>
          <w:sz w:val="28"/>
          <w:szCs w:val="28"/>
        </w:rPr>
        <w:t>σ</w:t>
      </w:r>
      <w:r w:rsidRPr="00114AF7">
        <w:rPr>
          <w:sz w:val="28"/>
          <w:szCs w:val="28"/>
        </w:rPr>
        <w:t>. Запишем неравенство (1) для страхователя: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2580" w:dyaOrig="340">
          <v:shape id="_x0000_i1192" type="#_x0000_t75" style="width:129.05pt;height:16.3pt" o:ole="">
            <v:imagedata r:id="rId352" o:title=""/>
          </v:shape>
          <o:OLEObject Type="Embed" ProgID="Equation.3" ShapeID="_x0000_i1192" DrawAspect="Content" ObjectID="_1472552254" r:id="rId353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6)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Поскольку функция полезности монотонно возрастает, то равенство достигается, когда премия, которую согласен платить страхователь дост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гает своего максимального значения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  <w:lang w:val="en-US"/>
        </w:rPr>
        <w:t>max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12"/>
          <w:sz w:val="28"/>
          <w:szCs w:val="28"/>
          <w:lang w:val="en-US"/>
        </w:rPr>
        <w:object w:dxaOrig="2560" w:dyaOrig="360">
          <v:shape id="_x0000_i1193" type="#_x0000_t75" style="width:127.7pt;height:16.3pt" o:ole="">
            <v:imagedata r:id="rId354" o:title=""/>
          </v:shape>
          <o:OLEObject Type="Embed" ProgID="Equation.3" ShapeID="_x0000_i1193" DrawAspect="Content" ObjectID="_1472552255" r:id="rId355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7)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Разложим функцию полезности страхователя в точке 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- </w:t>
      </w:r>
      <w:r w:rsidRPr="00114AF7">
        <w:rPr>
          <w:i/>
          <w:sz w:val="28"/>
          <w:szCs w:val="28"/>
          <w:lang w:val="en-US"/>
        </w:rPr>
        <w:t>μ</w:t>
      </w:r>
      <w:r w:rsidRPr="00114AF7">
        <w:rPr>
          <w:sz w:val="28"/>
          <w:szCs w:val="28"/>
        </w:rPr>
        <w:t>) до вт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рого члена включительно: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44"/>
          <w:sz w:val="28"/>
          <w:szCs w:val="28"/>
          <w:lang w:val="en-US"/>
        </w:rPr>
        <w:object w:dxaOrig="6220" w:dyaOrig="999">
          <v:shape id="_x0000_i1194" type="#_x0000_t75" style="width:312.45pt;height:50.25pt" o:ole="">
            <v:imagedata r:id="rId356" o:title=""/>
          </v:shape>
          <o:OLEObject Type="Embed" ProgID="Equation.3" ShapeID="_x0000_i1194" DrawAspect="Content" ObjectID="_1472552256" r:id="rId357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8)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Вычислим математическое ожидание от левой и правой частей вт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рого равенства: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3860" w:dyaOrig="620">
          <v:shape id="_x0000_i1195" type="#_x0000_t75" style="width:192.9pt;height:31.9pt" o:ole="">
            <v:imagedata r:id="rId358" o:title=""/>
          </v:shape>
          <o:OLEObject Type="Embed" ProgID="Equation.3" ShapeID="_x0000_i1195" DrawAspect="Content" ObjectID="_1472552257" r:id="rId359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9)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Используя полученное выражение (7), можно записать:</w:t>
      </w:r>
    </w:p>
    <w:p w:rsidR="00F3366D" w:rsidRPr="00114AF7" w:rsidRDefault="00F3366D" w:rsidP="00943429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2439" w:dyaOrig="620">
          <v:shape id="_x0000_i1196" type="#_x0000_t75" style="width:122.25pt;height:31.9pt" o:ole="">
            <v:imagedata r:id="rId360" o:title=""/>
          </v:shape>
          <o:OLEObject Type="Embed" ProgID="Equation.3" ShapeID="_x0000_i1196" DrawAspect="Content" ObjectID="_1472552258" r:id="rId361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943429">
        <w:rPr>
          <w:sz w:val="28"/>
          <w:szCs w:val="28"/>
        </w:rPr>
        <w:t>2.4.</w:t>
      </w:r>
      <w:r w:rsidRPr="00114AF7">
        <w:rPr>
          <w:sz w:val="28"/>
          <w:szCs w:val="28"/>
        </w:rPr>
        <w:t>10)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где для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</w:t>
      </w:r>
      <w:r w:rsidRPr="00114AF7">
        <w:rPr>
          <w:i/>
          <w:sz w:val="28"/>
          <w:szCs w:val="28"/>
        </w:rPr>
        <w:t>коэффициент несклонности к риску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с функцией поле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ности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(Каас), при размере капитала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>, определяется следующим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ражением:</w: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2880" w:dyaOrig="680">
          <v:shape id="_x0000_i1197" type="#_x0000_t75" style="width:2in;height:36pt" o:ole="">
            <v:imagedata r:id="rId362" o:title=""/>
          </v:shape>
          <o:OLEObject Type="Embed" ProgID="Equation.3" ShapeID="_x0000_i1197" DrawAspect="Content" ObjectID="_1472552259" r:id="rId363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4A7B2E">
        <w:rPr>
          <w:sz w:val="28"/>
          <w:szCs w:val="28"/>
        </w:rPr>
        <w:t>2.4.</w:t>
      </w:r>
      <w:r w:rsidRPr="00114AF7">
        <w:rPr>
          <w:sz w:val="28"/>
          <w:szCs w:val="28"/>
        </w:rPr>
        <w:t>11)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after="240" w:line="276" w:lineRule="auto"/>
        <w:ind w:firstLine="709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</w:rPr>
        <w:t>Виды функции полезности.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Наряду с линейной функцией полезности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aw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>, которая соо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ветствует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«нейтральному» к риску и определяет премию равную ри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ковой премии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, соответствующей принципу ожидаемой полезности, с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ществует и другие виды функции полезности. Основные требования к </w:t>
      </w:r>
      <w:r w:rsidRPr="00114AF7">
        <w:rPr>
          <w:sz w:val="28"/>
          <w:szCs w:val="28"/>
        </w:rPr>
        <w:lastRenderedPageBreak/>
        <w:t xml:space="preserve">функции полезности страхователя определяется </w:t>
      </w:r>
      <w:proofErr w:type="gramStart"/>
      <w:r w:rsidRPr="00114AF7">
        <w:rPr>
          <w:sz w:val="28"/>
          <w:szCs w:val="28"/>
        </w:rPr>
        <w:t>соотношениями</w:t>
      </w:r>
      <w:proofErr w:type="gramEnd"/>
      <w:r w:rsidRPr="00114AF7">
        <w:rPr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  <w:lang w:val="en-US"/>
        </w:rPr>
        <w:object w:dxaOrig="960" w:dyaOrig="320">
          <v:shape id="_x0000_i1198" type="#_x0000_t75" style="width:46.85pt;height:16.3pt" o:ole="">
            <v:imagedata r:id="rId364" o:title=""/>
          </v:shape>
          <o:OLEObject Type="Embed" ProgID="Equation.3" ShapeID="_x0000_i1198" DrawAspect="Content" ObjectID="_1472552260" r:id="rId365"/>
        </w:object>
      </w:r>
      <w:r w:rsidRPr="00114AF7">
        <w:rPr>
          <w:sz w:val="28"/>
          <w:szCs w:val="28"/>
        </w:rPr>
        <w:t xml:space="preserve"> и </w:t>
      </w:r>
      <w:r w:rsidRPr="00114AF7">
        <w:rPr>
          <w:position w:val="-10"/>
          <w:sz w:val="28"/>
          <w:szCs w:val="28"/>
          <w:lang w:val="en-US"/>
        </w:rPr>
        <w:object w:dxaOrig="1020" w:dyaOrig="320">
          <v:shape id="_x0000_i1199" type="#_x0000_t75" style="width:50.25pt;height:16.3pt" o:ole="">
            <v:imagedata r:id="rId366" o:title=""/>
          </v:shape>
          <o:OLEObject Type="Embed" ProgID="Equation.3" ShapeID="_x0000_i1199" DrawAspect="Content" ObjectID="_1472552261" r:id="rId367"/>
        </w:object>
      </w:r>
      <w:r w:rsidRPr="00114AF7">
        <w:rPr>
          <w:sz w:val="28"/>
          <w:szCs w:val="28"/>
        </w:rPr>
        <w:t>. Рассмотрим некоторые из них.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left"/>
        <w:rPr>
          <w:i/>
          <w:sz w:val="28"/>
          <w:szCs w:val="28"/>
        </w:rPr>
      </w:pPr>
      <w:r w:rsidRPr="004A7B2E">
        <w:rPr>
          <w:i/>
          <w:sz w:val="28"/>
          <w:szCs w:val="28"/>
          <w:u w:val="single"/>
        </w:rPr>
        <w:t>Показательная функция полезности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Предположим, что страхователь имеет показательную функцию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лезности с параметром </w:t>
      </w:r>
      <w:r w:rsidRPr="00114AF7">
        <w:rPr>
          <w:i/>
          <w:sz w:val="28"/>
          <w:szCs w:val="28"/>
        </w:rPr>
        <w:t>α</w:t>
      </w:r>
      <w:r w:rsidRPr="00114AF7">
        <w:rPr>
          <w:sz w:val="28"/>
          <w:szCs w:val="28"/>
        </w:rPr>
        <w:t xml:space="preserve">: </w:t>
      </w:r>
      <w:r w:rsidRPr="00114AF7">
        <w:rPr>
          <w:i/>
          <w:position w:val="-10"/>
          <w:sz w:val="28"/>
          <w:szCs w:val="28"/>
          <w:lang w:val="en-US"/>
        </w:rPr>
        <w:object w:dxaOrig="1500" w:dyaOrig="360">
          <v:shape id="_x0000_i1200" type="#_x0000_t75" style="width:74.05pt;height:17.65pt" o:ole="">
            <v:imagedata r:id="rId368" o:title=""/>
          </v:shape>
          <o:OLEObject Type="Embed" ProgID="Equation.3" ShapeID="_x0000_i1200" DrawAspect="Content" ObjectID="_1472552262" r:id="rId369"/>
        </w:object>
      </w:r>
      <w:r w:rsidRPr="00114AF7">
        <w:rPr>
          <w:sz w:val="28"/>
          <w:szCs w:val="28"/>
        </w:rPr>
        <w:t xml:space="preserve"> Какова максимальная премия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  <w:lang w:val="en-US"/>
        </w:rPr>
        <w:t>max</w:t>
      </w:r>
      <w:r w:rsidRPr="00114AF7">
        <w:rPr>
          <w:sz w:val="28"/>
          <w:szCs w:val="28"/>
        </w:rPr>
        <w:t xml:space="preserve"> за страхование риска? Для страхователя уравнение равновесия полезности имеет вид (</w:t>
      </w:r>
      <w:r w:rsidR="00E42CCC">
        <w:rPr>
          <w:sz w:val="28"/>
          <w:szCs w:val="28"/>
        </w:rPr>
        <w:t>2.4.</w:t>
      </w:r>
      <w:r w:rsidRPr="00114AF7">
        <w:rPr>
          <w:sz w:val="28"/>
          <w:szCs w:val="28"/>
        </w:rPr>
        <w:t>7):</w: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2"/>
          <w:sz w:val="28"/>
          <w:szCs w:val="28"/>
          <w:lang w:val="en-US"/>
        </w:rPr>
        <w:object w:dxaOrig="2560" w:dyaOrig="360">
          <v:shape id="_x0000_i1201" type="#_x0000_t75" style="width:127.7pt;height:16.3pt" o:ole="">
            <v:imagedata r:id="rId354" o:title=""/>
          </v:shape>
          <o:OLEObject Type="Embed" ProgID="Equation.3" ShapeID="_x0000_i1201" DrawAspect="Content" ObjectID="_1472552263" r:id="rId370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Решая это уравнение с показательной функцией полезности, пол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чим:</w: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jc w:val="right"/>
        <w:rPr>
          <w:b/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2020" w:dyaOrig="620">
          <v:shape id="_x0000_i1202" type="#_x0000_t75" style="width:101.2pt;height:31.9pt" o:ole="">
            <v:imagedata r:id="rId371" o:title=""/>
          </v:shape>
          <o:OLEObject Type="Embed" ProgID="Equation.3" ShapeID="_x0000_i1202" DrawAspect="Content" ObjectID="_1472552264" r:id="rId372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4A7B2E">
        <w:rPr>
          <w:sz w:val="28"/>
          <w:szCs w:val="28"/>
        </w:rPr>
        <w:t>2.4.</w:t>
      </w:r>
      <w:r w:rsidRPr="00114AF7">
        <w:rPr>
          <w:sz w:val="28"/>
          <w:szCs w:val="28"/>
        </w:rPr>
        <w:t>12)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position w:val="-10"/>
          <w:sz w:val="28"/>
          <w:szCs w:val="28"/>
          <w:lang w:val="en-US"/>
        </w:rPr>
        <w:object w:dxaOrig="1579" w:dyaOrig="360">
          <v:shape id="_x0000_i1203" type="#_x0000_t75" style="width:78.8pt;height:17.65pt" o:ole="">
            <v:imagedata r:id="rId373" o:title=""/>
          </v:shape>
          <o:OLEObject Type="Embed" ProgID="Equation.3" ShapeID="_x0000_i1203" DrawAspect="Content" ObjectID="_1472552265" r:id="rId374"/>
        </w:object>
      </w:r>
      <w:r w:rsidRPr="00114AF7">
        <w:rPr>
          <w:sz w:val="28"/>
          <w:szCs w:val="28"/>
        </w:rPr>
        <w:t xml:space="preserve"> - производящая функция моментов случайной величины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, с параметром </w:t>
      </w:r>
      <w:r w:rsidRPr="00114AF7">
        <w:rPr>
          <w:i/>
          <w:sz w:val="28"/>
          <w:szCs w:val="28"/>
        </w:rPr>
        <w:t>α</w:t>
      </w:r>
      <w:r w:rsidRPr="00114AF7">
        <w:rPr>
          <w:sz w:val="28"/>
          <w:szCs w:val="28"/>
        </w:rPr>
        <w:t xml:space="preserve">. Несложно проверить, что параметр </w:t>
      </w:r>
      <w:r w:rsidRPr="00114AF7">
        <w:rPr>
          <w:i/>
          <w:sz w:val="28"/>
          <w:szCs w:val="28"/>
        </w:rPr>
        <w:t>α</w:t>
      </w:r>
      <w:r w:rsidRPr="00114AF7">
        <w:rPr>
          <w:sz w:val="28"/>
          <w:szCs w:val="28"/>
        </w:rPr>
        <w:t xml:space="preserve"> равен коэффиц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енту несклонности к риску страхователя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. Особенностью показател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 xml:space="preserve">ной функции полезности является независимость премии страхователя от его текущего капитала. 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="004A7B2E">
        <w:rPr>
          <w:i/>
          <w:sz w:val="28"/>
          <w:szCs w:val="28"/>
          <w:u w:val="single"/>
        </w:rPr>
        <w:t xml:space="preserve"> 2.1</w:t>
      </w:r>
      <w:r w:rsidRPr="00114AF7">
        <w:rPr>
          <w:i/>
          <w:sz w:val="28"/>
          <w:szCs w:val="28"/>
          <w:u w:val="single"/>
        </w:rPr>
        <w:t>1</w:t>
      </w:r>
      <w:r w:rsidRPr="00114AF7">
        <w:rPr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Предположим, что случайная величина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имеет показател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 xml:space="preserve">ное распределение с параметром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 = 0,01: </w:t>
      </w:r>
      <w:r w:rsidRPr="00114AF7">
        <w:rPr>
          <w:position w:val="-10"/>
          <w:sz w:val="28"/>
          <w:szCs w:val="28"/>
          <w:lang w:val="en-US"/>
        </w:rPr>
        <w:object w:dxaOrig="1260" w:dyaOrig="360">
          <v:shape id="_x0000_i1204" type="#_x0000_t75" style="width:63.15pt;height:17.65pt" o:ole="">
            <v:imagedata r:id="rId375" o:title=""/>
          </v:shape>
          <o:OLEObject Type="Embed" ProgID="Equation.3" ShapeID="_x0000_i1204" DrawAspect="Content" ObjectID="_1472552266" r:id="rId376"/>
        </w:object>
      </w:r>
      <w:r w:rsidRPr="00114AF7">
        <w:rPr>
          <w:sz w:val="28"/>
          <w:szCs w:val="28"/>
        </w:rPr>
        <w:t xml:space="preserve">. Функция полезности страхователя также имеет показательный вид с </w:t>
      </w:r>
      <w:r w:rsidRPr="00114AF7">
        <w:rPr>
          <w:i/>
          <w:sz w:val="28"/>
          <w:szCs w:val="28"/>
        </w:rPr>
        <w:t>α</w:t>
      </w:r>
      <w:r w:rsidRPr="00114AF7">
        <w:rPr>
          <w:sz w:val="28"/>
          <w:szCs w:val="28"/>
        </w:rPr>
        <w:t xml:space="preserve"> = 0,005. Определить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  <w:lang w:val="en-US"/>
        </w:rPr>
        <w:t>max</w:t>
      </w:r>
      <w:r w:rsidRPr="00114AF7">
        <w:rPr>
          <w:sz w:val="28"/>
          <w:szCs w:val="28"/>
        </w:rPr>
        <w:t>.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Формула приближенной оценки максимальной премии страхователя (</w:t>
      </w:r>
      <w:r w:rsidR="004A7B2E">
        <w:rPr>
          <w:sz w:val="28"/>
          <w:szCs w:val="28"/>
        </w:rPr>
        <w:t>2.4.</w:t>
      </w:r>
      <w:r w:rsidRPr="00114AF7">
        <w:rPr>
          <w:sz w:val="28"/>
          <w:szCs w:val="28"/>
        </w:rPr>
        <w:t>10) дает значение</w: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3800" w:dyaOrig="620">
          <v:shape id="_x0000_i1205" type="#_x0000_t75" style="width:188.85pt;height:31.9pt" o:ole="">
            <v:imagedata r:id="rId377" o:title=""/>
          </v:shape>
          <o:OLEObject Type="Embed" ProgID="Equation.3" ShapeID="_x0000_i1205" DrawAspect="Content" ObjectID="_1472552267" r:id="rId378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Точная оценка согласно (</w:t>
      </w:r>
      <w:r w:rsidR="004A7B2E">
        <w:rPr>
          <w:sz w:val="28"/>
          <w:szCs w:val="28"/>
        </w:rPr>
        <w:t>2.4.</w:t>
      </w:r>
      <w:r w:rsidRPr="00114AF7">
        <w:rPr>
          <w:sz w:val="28"/>
          <w:szCs w:val="28"/>
        </w:rPr>
        <w:t>12) дает следующее значение:</w: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5440" w:dyaOrig="680">
          <v:shape id="_x0000_i1206" type="#_x0000_t75" style="width:270.35pt;height:36pt" o:ole="">
            <v:imagedata r:id="rId379" o:title=""/>
          </v:shape>
          <o:OLEObject Type="Embed" ProgID="Equation.3" ShapeID="_x0000_i1206" DrawAspect="Content" ObjectID="_1472552268" r:id="rId380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Полученное значение показывает, что страхователь готов согласится на довольно значительную добавку к рисковой премии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i/>
          <w:sz w:val="28"/>
          <w:szCs w:val="28"/>
        </w:rPr>
        <w:t xml:space="preserve"> = 1/λ = 100</w:t>
      </w:r>
      <w:r w:rsidRPr="00114AF7">
        <w:rPr>
          <w:sz w:val="28"/>
          <w:szCs w:val="28"/>
        </w:rPr>
        <w:t>.</w:t>
      </w:r>
    </w:p>
    <w:p w:rsidR="00F3366D" w:rsidRPr="004A7B2E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left"/>
        <w:rPr>
          <w:i/>
          <w:sz w:val="28"/>
          <w:szCs w:val="28"/>
          <w:u w:val="single"/>
        </w:rPr>
      </w:pPr>
      <w:r w:rsidRPr="004A7B2E">
        <w:rPr>
          <w:i/>
          <w:sz w:val="28"/>
          <w:szCs w:val="28"/>
          <w:u w:val="single"/>
        </w:rPr>
        <w:t>Степенная функция полезности</w:t>
      </w:r>
      <w:r w:rsidRPr="004A7B2E">
        <w:rPr>
          <w:sz w:val="28"/>
          <w:szCs w:val="28"/>
          <w:u w:val="single"/>
        </w:rPr>
        <w:t>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Семейство степенных с дробным показателем функций полезности задается соотношением:</w:t>
      </w:r>
    </w:p>
    <w:p w:rsidR="00F3366D" w:rsidRPr="00114AF7" w:rsidRDefault="00F3366D" w:rsidP="008D474A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10"/>
          <w:sz w:val="28"/>
          <w:szCs w:val="28"/>
          <w:lang w:val="en-US"/>
        </w:rPr>
        <w:object w:dxaOrig="2799" w:dyaOrig="360">
          <v:shape id="_x0000_i1207" type="#_x0000_t75" style="width:141.3pt;height:17.65pt" o:ole="">
            <v:imagedata r:id="rId381" o:title=""/>
          </v:shape>
          <o:OLEObject Type="Embed" ProgID="Equation.3" ShapeID="_x0000_i1207" DrawAspect="Content" ObjectID="_1472552269" r:id="rId382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lastRenderedPageBreak/>
        <w:t>Данная функция может представлять функцию полезности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теля, поскольку</w:t>
      </w:r>
    </w:p>
    <w:p w:rsidR="00F3366D" w:rsidRPr="00114AF7" w:rsidRDefault="00F3366D" w:rsidP="008D474A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’(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 = γ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perscript"/>
          <w:lang w:val="en-US"/>
        </w:rPr>
        <w:t>γ</w:t>
      </w:r>
      <w:r w:rsidRPr="00114AF7">
        <w:rPr>
          <w:i/>
          <w:sz w:val="28"/>
          <w:szCs w:val="28"/>
          <w:vertAlign w:val="superscript"/>
        </w:rPr>
        <w:t>-1</w:t>
      </w:r>
      <w:r w:rsidRPr="00114AF7">
        <w:rPr>
          <w:i/>
          <w:sz w:val="28"/>
          <w:szCs w:val="28"/>
        </w:rPr>
        <w:t xml:space="preserve">&gt; 0   и  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”(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 = γ(γ-1)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perscript"/>
          <w:lang w:val="en-US"/>
        </w:rPr>
        <w:t>γ</w:t>
      </w:r>
      <w:r w:rsidRPr="00114AF7">
        <w:rPr>
          <w:i/>
          <w:sz w:val="28"/>
          <w:szCs w:val="28"/>
          <w:vertAlign w:val="superscript"/>
        </w:rPr>
        <w:t>-2</w:t>
      </w:r>
      <w:r w:rsidRPr="00114AF7">
        <w:rPr>
          <w:i/>
          <w:sz w:val="28"/>
          <w:szCs w:val="28"/>
        </w:rPr>
        <w:t>&lt; 0.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Коэффициент несклонности к риску равен:</w: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2280" w:dyaOrig="680">
          <v:shape id="_x0000_i1208" type="#_x0000_t75" style="width:114.1pt;height:36pt" o:ole="">
            <v:imagedata r:id="rId383" o:title=""/>
          </v:shape>
          <o:OLEObject Type="Embed" ProgID="Equation.3" ShapeID="_x0000_i1208" DrawAspect="Content" ObjectID="_1472552270" r:id="rId384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Согласно уравнени</w:t>
      </w:r>
      <w:r w:rsidR="00E42CCC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 (</w:t>
      </w:r>
      <w:r w:rsidR="00E42CCC">
        <w:rPr>
          <w:sz w:val="28"/>
          <w:szCs w:val="28"/>
        </w:rPr>
        <w:t>2.4.</w:t>
      </w:r>
      <w:r w:rsidRPr="00114AF7">
        <w:rPr>
          <w:sz w:val="28"/>
          <w:szCs w:val="28"/>
        </w:rPr>
        <w:t xml:space="preserve">10) видно, что размер премии зависит от капитала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>, что является реалистичным.</w: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  <w:r w:rsidRPr="004A7B2E">
        <w:rPr>
          <w:rStyle w:val="aff0"/>
          <w:b w:val="0"/>
          <w:i/>
          <w:u w:val="single"/>
        </w:rPr>
        <w:t>Пример 2</w:t>
      </w:r>
      <w:r w:rsidR="004A7B2E">
        <w:rPr>
          <w:rStyle w:val="aff0"/>
          <w:b w:val="0"/>
          <w:i/>
          <w:u w:val="single"/>
        </w:rPr>
        <w:t>.12</w:t>
      </w:r>
      <w:r w:rsidRPr="00114AF7">
        <w:rPr>
          <w:rStyle w:val="aff0"/>
          <w:b w:val="0"/>
          <w:i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Функция полезности страхователя, имеющего капитал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</w:rPr>
        <w:t xml:space="preserve"> = 100, зад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ется выражением</w:t>
      </w:r>
      <w:r w:rsidRPr="00114AF7">
        <w:rPr>
          <w:rStyle w:val="715"/>
          <w:sz w:val="28"/>
          <w:szCs w:val="28"/>
        </w:rPr>
        <w:t xml:space="preserve"> </w:t>
      </w:r>
      <w:r w:rsidRPr="00114AF7">
        <w:rPr>
          <w:i/>
          <w:position w:val="-10"/>
          <w:sz w:val="28"/>
          <w:szCs w:val="28"/>
        </w:rPr>
        <w:object w:dxaOrig="1120" w:dyaOrig="380">
          <v:shape id="_x0000_i1209" type="#_x0000_t75" style="width:57.75pt;height:17.65pt" o:ole="">
            <v:imagedata r:id="rId385" o:title=""/>
          </v:shape>
          <o:OLEObject Type="Embed" ProgID="Equation.3" ShapeID="_x0000_i1209" DrawAspect="Content" ObjectID="_1472552271" r:id="rId386"/>
        </w:object>
      </w:r>
      <w:r w:rsidRPr="00114AF7">
        <w:rPr>
          <w:sz w:val="28"/>
          <w:szCs w:val="28"/>
        </w:rPr>
        <w:t>. Какую максимальную премию готов запл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тить страхователь за полное страховое покрытие, если ущерб </w:t>
      </w:r>
      <w:r w:rsidRPr="00114AF7">
        <w:rPr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распред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 равномерно на отрезке [0;100]?</w:t>
      </w:r>
    </w:p>
    <w:p w:rsidR="00F3366D" w:rsidRPr="004A7B2E" w:rsidRDefault="00F3366D" w:rsidP="004A7B2E">
      <w:pPr>
        <w:pStyle w:val="af2"/>
        <w:tabs>
          <w:tab w:val="left" w:pos="709"/>
        </w:tabs>
        <w:spacing w:line="276" w:lineRule="auto"/>
        <w:rPr>
          <w:b/>
          <w:i/>
          <w:sz w:val="28"/>
          <w:szCs w:val="28"/>
        </w:rPr>
      </w:pPr>
      <w:r w:rsidRPr="004A7B2E">
        <w:rPr>
          <w:rStyle w:val="aff0"/>
          <w:b w:val="0"/>
          <w:i/>
          <w:u w:val="single"/>
        </w:rPr>
        <w:t>Решение</w:t>
      </w:r>
      <w:r w:rsidRPr="004A7B2E">
        <w:rPr>
          <w:rStyle w:val="aff0"/>
          <w:b w:val="0"/>
          <w:i/>
        </w:rPr>
        <w:t>.</w:t>
      </w:r>
      <w:r w:rsidRPr="004A7B2E">
        <w:rPr>
          <w:b/>
          <w:i/>
          <w:sz w:val="28"/>
          <w:szCs w:val="28"/>
        </w:rPr>
        <w:t xml:space="preserve">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Подставляя данные задачи в уравнение равновесия полезности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хователя (</w:t>
      </w:r>
      <w:r w:rsidR="00E42CCC">
        <w:rPr>
          <w:sz w:val="28"/>
          <w:szCs w:val="28"/>
        </w:rPr>
        <w:t>2.4.</w:t>
      </w:r>
      <w:r w:rsidRPr="00114AF7">
        <w:rPr>
          <w:sz w:val="28"/>
          <w:szCs w:val="28"/>
        </w:rPr>
        <w:t xml:space="preserve">7), получим: </w:t>
      </w:r>
    </w:p>
    <w:p w:rsidR="00F3366D" w:rsidRPr="00114AF7" w:rsidRDefault="00F3366D" w:rsidP="004A7B2E">
      <w:pPr>
        <w:pStyle w:val="af2"/>
        <w:tabs>
          <w:tab w:val="left" w:pos="709"/>
          <w:tab w:val="left" w:pos="4044"/>
          <w:tab w:val="left" w:leader="underscore" w:pos="482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34"/>
          <w:sz w:val="28"/>
          <w:szCs w:val="28"/>
        </w:rPr>
        <w:object w:dxaOrig="8520" w:dyaOrig="840">
          <v:shape id="_x0000_i1210" type="#_x0000_t75" style="width:425.2pt;height:42.8pt" o:ole="">
            <v:imagedata r:id="rId387" o:title=""/>
          </v:shape>
          <o:OLEObject Type="Embed" ProgID="Equation.3" ShapeID="_x0000_i1210" DrawAspect="Content" ObjectID="_1472552272" r:id="rId388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Страхователь не склонен к риску, поэтому он согласен платить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мию большую, чем ожидаемый ущерб </w:t>
      </w:r>
      <w:r w:rsidRPr="00114AF7">
        <w:rPr>
          <w:i/>
          <w:sz w:val="28"/>
          <w:szCs w:val="28"/>
        </w:rPr>
        <w:t>ЕХ</w:t>
      </w:r>
      <w:r w:rsidRPr="00114AF7">
        <w:rPr>
          <w:sz w:val="28"/>
          <w:szCs w:val="28"/>
        </w:rPr>
        <w:t xml:space="preserve"> = 50.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Решим предыдущую задачу, предположив, что случайная величина ущерба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имеет показательное распределение с параметром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 = 0,02.</w:t>
      </w:r>
    </w:p>
    <w:p w:rsidR="00F3366D" w:rsidRPr="00114AF7" w:rsidRDefault="00F3366D" w:rsidP="004A7B2E">
      <w:pPr>
        <w:tabs>
          <w:tab w:val="left" w:pos="709"/>
        </w:tabs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640" w:dyaOrig="760">
          <v:shape id="_x0000_i1211" type="#_x0000_t75" style="width:230.95pt;height:38.7pt" o:ole="">
            <v:imagedata r:id="rId145" o:title=""/>
          </v:shape>
          <o:OLEObject Type="Embed" ProgID="Equation.3" ShapeID="_x0000_i1211" DrawAspect="Content" ObjectID="_1472552273" r:id="rId389"/>
        </w:object>
      </w:r>
    </w:p>
    <w:p w:rsidR="00F3366D" w:rsidRPr="00114AF7" w:rsidRDefault="00F3366D" w:rsidP="004A7B2E">
      <w:pPr>
        <w:tabs>
          <w:tab w:val="left" w:pos="709"/>
        </w:tabs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5899" w:dyaOrig="760">
          <v:shape id="_x0000_i1212" type="#_x0000_t75" style="width:294.8pt;height:38.7pt" o:ole="">
            <v:imagedata r:id="rId147" o:title=""/>
          </v:shape>
          <o:OLEObject Type="Embed" ProgID="Equation.3" ShapeID="_x0000_i1212" DrawAspect="Content" ObjectID="_1472552274" r:id="rId390"/>
        </w:object>
      </w:r>
    </w:p>
    <w:p w:rsidR="00F3366D" w:rsidRPr="00114AF7" w:rsidRDefault="00F3366D" w:rsidP="004A7B2E">
      <w:pPr>
        <w:tabs>
          <w:tab w:val="left" w:pos="709"/>
        </w:tabs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3780" w:dyaOrig="660">
          <v:shape id="_x0000_i1213" type="#_x0000_t75" style="width:189.5pt;height:33.3pt" o:ole="">
            <v:imagedata r:id="rId149" o:title=""/>
          </v:shape>
          <o:OLEObject Type="Embed" ProgID="Equation.3" ShapeID="_x0000_i1213" DrawAspect="Content" ObjectID="_1472552275" r:id="rId391"/>
        </w:objec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position w:val="-30"/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3780" w:dyaOrig="680">
          <v:shape id="_x0000_i1214" type="#_x0000_t75" style="width:189.5pt;height:36pt" o:ole="">
            <v:imagedata r:id="rId392" o:title=""/>
          </v:shape>
          <o:OLEObject Type="Embed" ProgID="Equation.3" ShapeID="_x0000_i1214" DrawAspect="Content" ObjectID="_1472552276" r:id="rId393"/>
        </w:object>
      </w:r>
    </w:p>
    <w:p w:rsidR="00F3366D" w:rsidRPr="00114AF7" w:rsidRDefault="00F3366D" w:rsidP="004A7B2E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4680" w:dyaOrig="620">
          <v:shape id="_x0000_i1215" type="#_x0000_t75" style="width:234.35pt;height:31.9pt" o:ole="">
            <v:imagedata r:id="rId394" o:title=""/>
          </v:shape>
          <o:OLEObject Type="Embed" ProgID="Equation.3" ShapeID="_x0000_i1215" DrawAspect="Content" ObjectID="_1472552277" r:id="rId395"/>
        </w:object>
      </w:r>
    </w:p>
    <w:p w:rsidR="008D474A" w:rsidRDefault="008D474A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i/>
          <w:sz w:val="28"/>
          <w:szCs w:val="28"/>
        </w:rPr>
      </w:pPr>
    </w:p>
    <w:p w:rsidR="008D474A" w:rsidRDefault="008D474A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i/>
          <w:sz w:val="28"/>
          <w:szCs w:val="28"/>
        </w:rPr>
      </w:pPr>
    </w:p>
    <w:p w:rsidR="008D474A" w:rsidRDefault="008D474A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i/>
          <w:sz w:val="28"/>
          <w:szCs w:val="28"/>
        </w:rPr>
      </w:pPr>
    </w:p>
    <w:p w:rsidR="00F3366D" w:rsidRPr="004A7B2E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i/>
          <w:sz w:val="28"/>
          <w:szCs w:val="28"/>
        </w:rPr>
      </w:pPr>
      <w:r w:rsidRPr="004A7B2E">
        <w:rPr>
          <w:b/>
          <w:i/>
          <w:sz w:val="28"/>
          <w:szCs w:val="28"/>
        </w:rPr>
        <w:lastRenderedPageBreak/>
        <w:t>Некоторые приложения</w:t>
      </w:r>
      <w:r w:rsidRPr="004A7B2E">
        <w:rPr>
          <w:b/>
          <w:sz w:val="28"/>
          <w:szCs w:val="28"/>
        </w:rPr>
        <w:t>.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 xml:space="preserve">Пример </w:t>
      </w:r>
      <w:r w:rsidR="004A7B2E">
        <w:rPr>
          <w:i/>
          <w:sz w:val="28"/>
          <w:szCs w:val="28"/>
          <w:u w:val="single"/>
        </w:rPr>
        <w:t>2.1</w:t>
      </w:r>
      <w:r w:rsidRPr="00114AF7">
        <w:rPr>
          <w:i/>
          <w:sz w:val="28"/>
          <w:szCs w:val="28"/>
          <w:u w:val="single"/>
        </w:rPr>
        <w:t>3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Функция полезности </w:t>
      </w:r>
      <w:r w:rsidRPr="00114AF7">
        <w:rPr>
          <w:i/>
          <w:sz w:val="28"/>
          <w:szCs w:val="28"/>
        </w:rPr>
        <w:t>ЛПР</w:t>
      </w:r>
      <w:r w:rsidRPr="00114AF7">
        <w:rPr>
          <w:sz w:val="28"/>
          <w:szCs w:val="28"/>
        </w:rPr>
        <w:t xml:space="preserve"> имеет вид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 = -</w:t>
      </w:r>
      <w:r w:rsidRPr="00114AF7">
        <w:rPr>
          <w:i/>
          <w:sz w:val="28"/>
          <w:szCs w:val="28"/>
          <w:lang w:val="en-US"/>
        </w:rPr>
        <w:t>e</w:t>
      </w:r>
      <w:r w:rsidRPr="00114AF7">
        <w:rPr>
          <w:i/>
          <w:sz w:val="28"/>
          <w:szCs w:val="28"/>
          <w:vertAlign w:val="superscript"/>
        </w:rPr>
        <w:t>-5</w:t>
      </w:r>
      <w:r w:rsidRPr="00114AF7">
        <w:rPr>
          <w:i/>
          <w:sz w:val="28"/>
          <w:szCs w:val="28"/>
          <w:vertAlign w:val="superscript"/>
          <w:lang w:val="en-US"/>
        </w:rPr>
        <w:t>w</w:t>
      </w:r>
      <w:r w:rsidRPr="00114AF7">
        <w:rPr>
          <w:sz w:val="28"/>
          <w:szCs w:val="28"/>
        </w:rPr>
        <w:t xml:space="preserve">. Для принимающего решения имеется две случайные экономические возможности. Первая из них, обозначаемая через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, имеет нормальное распределение со средним 5 и дисперсией 2. Говоря о нормальном распределении со средним </w:t>
      </w:r>
      <w:r w:rsidRPr="00114AF7">
        <w:rPr>
          <w:i/>
          <w:sz w:val="28"/>
          <w:szCs w:val="28"/>
        </w:rPr>
        <w:t>µ</w:t>
      </w:r>
      <w:r w:rsidRPr="00114AF7">
        <w:rPr>
          <w:sz w:val="28"/>
          <w:szCs w:val="28"/>
        </w:rPr>
        <w:t xml:space="preserve"> и с дисперсией </w:t>
      </w:r>
      <w:r w:rsidRPr="00114AF7">
        <w:rPr>
          <w:i/>
          <w:sz w:val="28"/>
          <w:szCs w:val="28"/>
        </w:rPr>
        <w:t>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sz w:val="28"/>
          <w:szCs w:val="28"/>
        </w:rPr>
        <w:t xml:space="preserve">, пользуются сокращенной записью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(µ,σ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i/>
          <w:sz w:val="28"/>
          <w:szCs w:val="28"/>
        </w:rPr>
        <w:t>).</w:t>
      </w:r>
      <w:r w:rsidRPr="00114AF7">
        <w:rPr>
          <w:sz w:val="28"/>
          <w:szCs w:val="28"/>
        </w:rPr>
        <w:t xml:space="preserve"> Другая возмо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ность, обозначаемая через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, имеет распределение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(6;2,5)</w:t>
      </w:r>
      <w:r w:rsidRPr="00114AF7">
        <w:rPr>
          <w:sz w:val="28"/>
          <w:szCs w:val="28"/>
        </w:rPr>
        <w:t>. Какую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можность следует предпочесть?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Если случайная величина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имеет нормальное распределение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(µ,σ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i/>
          <w:sz w:val="28"/>
          <w:szCs w:val="28"/>
        </w:rPr>
        <w:t xml:space="preserve">), </w:t>
      </w:r>
      <w:r w:rsidRPr="00114AF7">
        <w:rPr>
          <w:sz w:val="28"/>
          <w:szCs w:val="28"/>
        </w:rPr>
        <w:t>то производящая функция моментов имеет вид: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32"/>
          <w:sz w:val="28"/>
          <w:szCs w:val="28"/>
        </w:rPr>
        <w:object w:dxaOrig="3240" w:dyaOrig="760">
          <v:shape id="_x0000_i1216" type="#_x0000_t75" style="width:162.35pt;height:38.7pt" o:ole="">
            <v:imagedata r:id="rId396" o:title=""/>
          </v:shape>
          <o:OLEObject Type="Embed" ProgID="Equation.3" ShapeID="_x0000_i1216" DrawAspect="Content" ObjectID="_1472552278" r:id="rId397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Используя это выражение получим: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  <w:lang w:val="en-US"/>
        </w:rPr>
      </w:pPr>
      <w:r w:rsidRPr="00114AF7">
        <w:rPr>
          <w:i/>
          <w:position w:val="-10"/>
          <w:sz w:val="28"/>
          <w:szCs w:val="28"/>
        </w:rPr>
        <w:object w:dxaOrig="5940" w:dyaOrig="360">
          <v:shape id="_x0000_i1217" type="#_x0000_t75" style="width:298.85pt;height:17.65pt" o:ole="">
            <v:imagedata r:id="rId398" o:title=""/>
          </v:shape>
          <o:OLEObject Type="Embed" ProgID="Equation.3" ShapeID="_x0000_i1217" DrawAspect="Content" ObjectID="_1472552279" r:id="rId399"/>
        </w:objec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  <w:lang w:val="en-US"/>
        </w:rPr>
      </w:pPr>
      <w:r w:rsidRPr="00114AF7">
        <w:rPr>
          <w:i/>
          <w:position w:val="-10"/>
          <w:sz w:val="28"/>
          <w:szCs w:val="28"/>
        </w:rPr>
        <w:object w:dxaOrig="6259" w:dyaOrig="360">
          <v:shape id="_x0000_i1218" type="#_x0000_t75" style="width:310.4pt;height:17.65pt" o:ole="">
            <v:imagedata r:id="rId400" o:title=""/>
          </v:shape>
          <o:OLEObject Type="Embed" ProgID="Equation.3" ShapeID="_x0000_i1218" DrawAspect="Content" ObjectID="_1472552280" r:id="rId401"/>
        </w:objec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Таким образом,</w: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10"/>
          <w:sz w:val="28"/>
          <w:szCs w:val="28"/>
        </w:rPr>
        <w:object w:dxaOrig="3080" w:dyaOrig="360">
          <v:shape id="_x0000_i1219" type="#_x0000_t75" style="width:153.5pt;height:17.65pt" o:ole="">
            <v:imagedata r:id="rId402" o:title=""/>
          </v:shape>
          <o:OLEObject Type="Embed" ProgID="Equation.3" ShapeID="_x0000_i1219" DrawAspect="Content" ObjectID="_1472552281" r:id="rId403"/>
        </w:object>
      </w:r>
    </w:p>
    <w:p w:rsidR="00F3366D" w:rsidRPr="00114AF7" w:rsidRDefault="00F3366D" w:rsidP="004A7B2E">
      <w:pPr>
        <w:pStyle w:val="af2"/>
        <w:tabs>
          <w:tab w:val="left" w:pos="709"/>
          <w:tab w:val="left" w:pos="10294"/>
        </w:tabs>
        <w:spacing w:line="276" w:lineRule="auto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и распределение с.в.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предпочтительнее распределения с.в.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  <w:tab w:val="left" w:pos="10294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В данном примере с.в.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предпочтительнее, чем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, несмотря на то, что </w:t>
      </w:r>
      <w:r w:rsidRPr="00114AF7">
        <w:rPr>
          <w:i/>
          <w:sz w:val="28"/>
          <w:szCs w:val="28"/>
        </w:rPr>
        <w:t>µ</w:t>
      </w:r>
      <w:r w:rsidRPr="00114AF7">
        <w:rPr>
          <w:i/>
          <w:sz w:val="28"/>
          <w:szCs w:val="28"/>
          <w:vertAlign w:val="subscript"/>
        </w:rPr>
        <w:t>Х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= 5 &lt; </w:t>
      </w:r>
      <w:r w:rsidRPr="00114AF7">
        <w:rPr>
          <w:i/>
          <w:sz w:val="28"/>
          <w:szCs w:val="28"/>
        </w:rPr>
        <w:t>µ</w:t>
      </w:r>
      <w:r w:rsidRPr="00114AF7">
        <w:rPr>
          <w:i/>
          <w:sz w:val="28"/>
          <w:szCs w:val="28"/>
          <w:vertAlign w:val="subscript"/>
          <w:lang w:val="en-US"/>
        </w:rPr>
        <w:t>Y</w:t>
      </w:r>
      <w:r w:rsidRPr="00114AF7">
        <w:rPr>
          <w:sz w:val="28"/>
          <w:szCs w:val="28"/>
        </w:rPr>
        <w:t xml:space="preserve"> = 6. Поскольку принимающий решение не склонен к риску, тот факт, что распределение с.в. </w:t>
      </w:r>
      <w:r w:rsidRPr="00114AF7">
        <w:rPr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более «</w:t>
      </w:r>
      <w:r w:rsidRPr="00114AF7">
        <w:rPr>
          <w:i/>
          <w:sz w:val="28"/>
          <w:szCs w:val="28"/>
        </w:rPr>
        <w:t>размазано</w:t>
      </w:r>
      <w:r w:rsidRPr="00114AF7">
        <w:rPr>
          <w:sz w:val="28"/>
          <w:szCs w:val="28"/>
        </w:rPr>
        <w:t xml:space="preserve">», чем распределение с.в.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, свидетельствует против распределения с.в.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при оценки его жел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тельности. Если с.в.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имеет распределение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(6; 2,4), то </w:t>
      </w:r>
      <w:r w:rsidRPr="00114AF7">
        <w:rPr>
          <w:i/>
          <w:sz w:val="28"/>
          <w:szCs w:val="28"/>
        </w:rPr>
        <w:t>Е</w:t>
      </w:r>
      <w:r w:rsidRPr="00114AF7">
        <w:rPr>
          <w:sz w:val="28"/>
          <w:szCs w:val="28"/>
        </w:rPr>
        <w:t>[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] = -1 и для принимающего решения будет безразлично, выбрать распределение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или распределение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rStyle w:val="aff0"/>
          <w:i/>
          <w:u w:val="single"/>
        </w:rPr>
      </w:pPr>
    </w:p>
    <w:p w:rsidR="00F3366D" w:rsidRPr="00737938" w:rsidRDefault="00F3366D" w:rsidP="00737938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  <w:r w:rsidRPr="00737938">
        <w:rPr>
          <w:rStyle w:val="aff0"/>
          <w:b w:val="0"/>
          <w:i/>
          <w:u w:val="single"/>
        </w:rPr>
        <w:t xml:space="preserve">Пример </w:t>
      </w:r>
      <w:r w:rsidR="00737938" w:rsidRPr="00737938">
        <w:rPr>
          <w:rStyle w:val="aff0"/>
          <w:b w:val="0"/>
          <w:i/>
          <w:u w:val="single"/>
        </w:rPr>
        <w:t>2.1</w:t>
      </w:r>
      <w:r w:rsidRPr="00737938">
        <w:rPr>
          <w:rStyle w:val="aff0"/>
          <w:b w:val="0"/>
          <w:i/>
          <w:u w:val="single"/>
        </w:rPr>
        <w:t>4</w:t>
      </w:r>
      <w:r w:rsidRPr="00737938">
        <w:rPr>
          <w:rStyle w:val="aff0"/>
          <w:b w:val="0"/>
          <w:u w:val="single"/>
        </w:rPr>
        <w:t>.</w:t>
      </w:r>
      <w:r w:rsidRPr="00737938">
        <w:rPr>
          <w:b/>
          <w:sz w:val="28"/>
          <w:szCs w:val="28"/>
        </w:rPr>
        <w:t xml:space="preserve">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Функция полезности лица, принимающего решения, задается выр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жением</w:t>
      </w:r>
    </w:p>
    <w:p w:rsidR="00F3366D" w:rsidRPr="00114AF7" w:rsidRDefault="00F3366D" w:rsidP="00737938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737938">
        <w:rPr>
          <w:rStyle w:val="715"/>
          <w:b w:val="0"/>
          <w:sz w:val="28"/>
          <w:szCs w:val="28"/>
          <w:lang w:val="en-US"/>
        </w:rPr>
        <w:t>u</w:t>
      </w:r>
      <w:r w:rsidRPr="00737938">
        <w:rPr>
          <w:rStyle w:val="715"/>
          <w:b w:val="0"/>
          <w:sz w:val="28"/>
          <w:szCs w:val="28"/>
        </w:rPr>
        <w:t>(</w:t>
      </w:r>
      <w:r w:rsidRPr="00737938">
        <w:rPr>
          <w:rStyle w:val="715"/>
          <w:b w:val="0"/>
          <w:sz w:val="28"/>
          <w:szCs w:val="28"/>
          <w:lang w:val="en-US"/>
        </w:rPr>
        <w:t>w</w:t>
      </w:r>
      <w:r w:rsidRPr="00737938">
        <w:rPr>
          <w:rStyle w:val="715"/>
          <w:b w:val="0"/>
          <w:sz w:val="28"/>
          <w:szCs w:val="28"/>
        </w:rPr>
        <w:t xml:space="preserve">) = </w:t>
      </w:r>
      <w:r w:rsidRPr="00737938">
        <w:rPr>
          <w:rStyle w:val="715"/>
          <w:b w:val="0"/>
          <w:sz w:val="28"/>
          <w:szCs w:val="28"/>
          <w:lang w:val="en-US"/>
        </w:rPr>
        <w:t>w</w:t>
      </w:r>
      <w:r w:rsidRPr="00114AF7">
        <w:rPr>
          <w:sz w:val="28"/>
          <w:szCs w:val="28"/>
          <w:lang w:eastAsia="en-US"/>
        </w:rPr>
        <w:t xml:space="preserve"> -</w:t>
      </w:r>
      <w:r w:rsidRPr="00114AF7">
        <w:rPr>
          <w:sz w:val="28"/>
          <w:szCs w:val="28"/>
        </w:rPr>
        <w:t xml:space="preserve"> 0,01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sz w:val="28"/>
          <w:szCs w:val="28"/>
        </w:rPr>
        <w:t xml:space="preserve">, 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&lt; 50.</w:t>
      </w:r>
    </w:p>
    <w:p w:rsidR="00F3366D" w:rsidRPr="00114AF7" w:rsidRDefault="00F3366D" w:rsidP="00893E5C">
      <w:pPr>
        <w:pStyle w:val="af2"/>
        <w:tabs>
          <w:tab w:val="left" w:pos="709"/>
          <w:tab w:val="left" w:pos="10152"/>
        </w:tabs>
        <w:spacing w:line="276" w:lineRule="auto"/>
        <w:ind w:left="6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 xml:space="preserve">Принимающий решения сохранит капитал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 xml:space="preserve">с вероятностью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 xml:space="preserve"> и б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дет нести финансовые потери величины</w:t>
      </w:r>
      <w:r w:rsidRPr="00114AF7">
        <w:rPr>
          <w:rStyle w:val="14"/>
          <w:i w:val="0"/>
          <w:lang w:val="ru-RU"/>
        </w:rPr>
        <w:t xml:space="preserve"> </w:t>
      </w:r>
      <w:r w:rsidRPr="00114AF7">
        <w:rPr>
          <w:rStyle w:val="14"/>
        </w:rPr>
        <w:t>X</w:t>
      </w:r>
      <w:r w:rsidRPr="00114AF7">
        <w:rPr>
          <w:sz w:val="28"/>
          <w:szCs w:val="28"/>
        </w:rPr>
        <w:t xml:space="preserve"> с вероятностью </w:t>
      </w:r>
      <w:r w:rsidRPr="00114AF7">
        <w:rPr>
          <w:i/>
          <w:sz w:val="28"/>
          <w:szCs w:val="28"/>
          <w:lang w:val="en-US"/>
        </w:rPr>
        <w:t>q</w:t>
      </w:r>
      <w:r w:rsidRPr="00114AF7">
        <w:rPr>
          <w:i/>
          <w:sz w:val="28"/>
          <w:szCs w:val="28"/>
        </w:rPr>
        <w:t xml:space="preserve"> = 1 - р</w:t>
      </w:r>
      <w:r w:rsidRPr="00114AF7">
        <w:rPr>
          <w:sz w:val="28"/>
          <w:szCs w:val="28"/>
        </w:rPr>
        <w:t>. Для значений</w:t>
      </w:r>
      <w:r w:rsidRPr="00114AF7">
        <w:rPr>
          <w:rStyle w:val="14"/>
          <w:lang w:val="ru-RU"/>
        </w:rPr>
        <w:t xml:space="preserve"> </w:t>
      </w:r>
      <w:r w:rsidRPr="00114AF7">
        <w:rPr>
          <w:rStyle w:val="14"/>
        </w:rPr>
        <w:t>w</w:t>
      </w:r>
      <w:r w:rsidRPr="00114AF7">
        <w:rPr>
          <w:sz w:val="28"/>
          <w:szCs w:val="28"/>
        </w:rPr>
        <w:t xml:space="preserve">, </w:t>
      </w:r>
      <w:r w:rsidRPr="00737938">
        <w:rPr>
          <w:rStyle w:val="3pt"/>
          <w:i/>
          <w:lang w:val="en-US"/>
        </w:rPr>
        <w:t>X</w:t>
      </w:r>
      <w:r w:rsidRPr="00114AF7">
        <w:rPr>
          <w:rStyle w:val="3pt"/>
          <w:b/>
        </w:rPr>
        <w:t xml:space="preserve"> </w:t>
      </w:r>
      <w:r w:rsidRPr="00737938">
        <w:rPr>
          <w:rStyle w:val="3pt"/>
        </w:rPr>
        <w:t xml:space="preserve">и </w:t>
      </w:r>
      <w:r w:rsidRPr="00737938">
        <w:rPr>
          <w:rStyle w:val="3pt"/>
          <w:i/>
        </w:rPr>
        <w:t>р</w:t>
      </w:r>
      <w:r w:rsidRPr="00114AF7">
        <w:rPr>
          <w:rStyle w:val="3pt"/>
          <w:b/>
        </w:rPr>
        <w:t>,</w:t>
      </w:r>
      <w:r w:rsidRPr="00114AF7">
        <w:rPr>
          <w:sz w:val="28"/>
          <w:szCs w:val="28"/>
        </w:rPr>
        <w:t xml:space="preserve"> указанных в приведенной ниже таблице, найдем </w:t>
      </w:r>
      <w:r w:rsidRPr="00114AF7">
        <w:rPr>
          <w:sz w:val="28"/>
          <w:szCs w:val="28"/>
        </w:rPr>
        <w:lastRenderedPageBreak/>
        <w:t>максимальную страховую премию, которую принимающий решения готов заплатить за полное страховое покрытие. Предположим, что</w:t>
      </w:r>
      <w:r w:rsidRPr="00114AF7">
        <w:rPr>
          <w:rStyle w:val="14"/>
          <w:i w:val="0"/>
          <w:lang w:val="ru-RU"/>
        </w:rPr>
        <w:t xml:space="preserve"> </w:t>
      </w:r>
      <w:r w:rsidRPr="00114AF7">
        <w:rPr>
          <w:rStyle w:val="14"/>
        </w:rPr>
        <w:t>X</w:t>
      </w:r>
      <w:r w:rsidRPr="00114AF7">
        <w:rPr>
          <w:rStyle w:val="14"/>
          <w:i w:val="0"/>
          <w:lang w:val="ru-RU"/>
        </w:rPr>
        <w:t xml:space="preserve"> ≤ </w:t>
      </w:r>
      <w:r w:rsidRPr="00114AF7">
        <w:rPr>
          <w:rStyle w:val="14"/>
        </w:rPr>
        <w:t>w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&lt; 50.</w:t>
      </w:r>
    </w:p>
    <w:p w:rsidR="00F3366D" w:rsidRPr="00737938" w:rsidRDefault="00F3366D" w:rsidP="00737938">
      <w:pPr>
        <w:pStyle w:val="af2"/>
        <w:tabs>
          <w:tab w:val="left" w:pos="709"/>
        </w:tabs>
        <w:spacing w:line="276" w:lineRule="auto"/>
        <w:rPr>
          <w:b/>
          <w:sz w:val="28"/>
          <w:szCs w:val="28"/>
        </w:rPr>
      </w:pPr>
      <w:r w:rsidRPr="00737938">
        <w:rPr>
          <w:rStyle w:val="aff0"/>
          <w:b w:val="0"/>
          <w:i/>
          <w:u w:val="single"/>
        </w:rPr>
        <w:t>Решение</w:t>
      </w:r>
      <w:r w:rsidRPr="00737938">
        <w:rPr>
          <w:rStyle w:val="aff0"/>
          <w:b w:val="0"/>
          <w:u w:val="single"/>
        </w:rPr>
        <w:t>.</w:t>
      </w:r>
      <w:r w:rsidRPr="00737938">
        <w:rPr>
          <w:b/>
          <w:sz w:val="28"/>
          <w:szCs w:val="28"/>
        </w:rPr>
        <w:t xml:space="preserve">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Для нашей задачи формула (</w:t>
      </w:r>
      <w:r w:rsidR="00737938">
        <w:rPr>
          <w:sz w:val="28"/>
          <w:szCs w:val="28"/>
        </w:rPr>
        <w:t>2.4.</w:t>
      </w:r>
      <w:r w:rsidRPr="00114AF7">
        <w:rPr>
          <w:sz w:val="28"/>
          <w:szCs w:val="28"/>
        </w:rPr>
        <w:t>7) приобретает вид</w:t>
      </w:r>
    </w:p>
    <w:p w:rsidR="00F3366D" w:rsidRPr="00114AF7" w:rsidRDefault="00F3366D" w:rsidP="00737938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position w:val="-12"/>
          <w:sz w:val="28"/>
          <w:szCs w:val="28"/>
          <w:lang w:val="en-US"/>
        </w:rPr>
        <w:object w:dxaOrig="4860" w:dyaOrig="360">
          <v:shape id="_x0000_i1220" type="#_x0000_t75" style="width:243.15pt;height:16.3pt" o:ole="">
            <v:imagedata r:id="rId404" o:title=""/>
          </v:shape>
          <o:OLEObject Type="Embed" ProgID="Equation.3" ShapeID="_x0000_i1220" DrawAspect="Content" ObjectID="_1472552282" r:id="rId405"/>
        </w:objec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rStyle w:val="14"/>
          <w:b/>
          <w:i w:val="0"/>
        </w:rPr>
      </w:pPr>
      <w:r w:rsidRPr="00114AF7">
        <w:rPr>
          <w:position w:val="-12"/>
          <w:sz w:val="28"/>
          <w:szCs w:val="28"/>
          <w:lang w:val="en-US"/>
        </w:rPr>
        <w:object w:dxaOrig="7660" w:dyaOrig="380">
          <v:shape id="_x0000_i1221" type="#_x0000_t75" style="width:382.4pt;height:17.65pt" o:ole="">
            <v:imagedata r:id="rId406" o:title=""/>
          </v:shape>
          <o:OLEObject Type="Embed" ProgID="Equation.3" ShapeID="_x0000_i1221" DrawAspect="Content" ObjectID="_1472552283" r:id="rId407"/>
        </w:object>
      </w:r>
    </w:p>
    <w:p w:rsidR="00F3366D" w:rsidRPr="00114AF7" w:rsidRDefault="00F3366D" w:rsidP="00893E5C">
      <w:pPr>
        <w:pStyle w:val="af2"/>
        <w:tabs>
          <w:tab w:val="left" w:pos="709"/>
        </w:tabs>
        <w:spacing w:after="240" w:line="276" w:lineRule="auto"/>
        <w:ind w:left="60" w:firstLine="709"/>
        <w:rPr>
          <w:b/>
          <w:sz w:val="28"/>
          <w:szCs w:val="28"/>
          <w:lang w:val="en-US"/>
        </w:rPr>
      </w:pPr>
      <w:r w:rsidRPr="00114AF7">
        <w:rPr>
          <w:sz w:val="28"/>
          <w:szCs w:val="28"/>
        </w:rPr>
        <w:t>Для заданных значений</w:t>
      </w:r>
      <w:r w:rsidRPr="00114AF7">
        <w:rPr>
          <w:rStyle w:val="aff1"/>
          <w:b/>
          <w:lang w:val="ru-RU"/>
        </w:rPr>
        <w:t xml:space="preserve"> </w:t>
      </w:r>
      <w:r w:rsidRPr="00114AF7">
        <w:rPr>
          <w:rStyle w:val="14"/>
        </w:rPr>
        <w:t>w</w:t>
      </w:r>
      <w:r w:rsidRPr="00114AF7">
        <w:rPr>
          <w:sz w:val="28"/>
          <w:szCs w:val="28"/>
        </w:rPr>
        <w:t xml:space="preserve">, </w:t>
      </w:r>
      <w:r w:rsidRPr="00737938">
        <w:rPr>
          <w:rStyle w:val="3pt"/>
          <w:i/>
          <w:lang w:val="en-US"/>
        </w:rPr>
        <w:t>X</w:t>
      </w:r>
      <w:r w:rsidRPr="00737938">
        <w:rPr>
          <w:rStyle w:val="3pt"/>
        </w:rPr>
        <w:t xml:space="preserve"> и </w:t>
      </w:r>
      <w:r w:rsidRPr="00737938">
        <w:rPr>
          <w:rStyle w:val="3pt"/>
          <w:i/>
        </w:rPr>
        <w:t>р</w:t>
      </w:r>
      <w:r w:rsidRPr="00114AF7">
        <w:rPr>
          <w:sz w:val="28"/>
          <w:szCs w:val="28"/>
        </w:rPr>
        <w:t xml:space="preserve"> эта формула становится квадра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ным уравнением. Ниже приведены два его решения.</w:t>
      </w:r>
    </w:p>
    <w:tbl>
      <w:tblPr>
        <w:tblW w:w="8647" w:type="dxa"/>
        <w:tblInd w:w="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1701"/>
        <w:gridCol w:w="2268"/>
        <w:gridCol w:w="2971"/>
      </w:tblGrid>
      <w:tr w:rsidR="00F3366D" w:rsidRPr="00114AF7" w:rsidTr="008D474A">
        <w:trPr>
          <w:trHeight w:hRule="exact" w:val="445"/>
        </w:trPr>
        <w:tc>
          <w:tcPr>
            <w:tcW w:w="1707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Капитал (</w:t>
            </w:r>
            <w:r w:rsidRPr="00114AF7">
              <w:rPr>
                <w:b w:val="0"/>
                <w:sz w:val="28"/>
                <w:szCs w:val="28"/>
                <w:lang w:val="en-US"/>
              </w:rPr>
              <w:t>w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>)</w:t>
            </w:r>
          </w:p>
        </w:tc>
        <w:tc>
          <w:tcPr>
            <w:tcW w:w="170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Потери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Pr="00114AF7">
              <w:rPr>
                <w:b w:val="0"/>
                <w:i w:val="0"/>
                <w:sz w:val="28"/>
                <w:szCs w:val="28"/>
              </w:rPr>
              <w:t>(</w:t>
            </w:r>
            <w:r w:rsidRPr="00114AF7">
              <w:rPr>
                <w:b w:val="0"/>
                <w:sz w:val="28"/>
                <w:szCs w:val="28"/>
                <w:lang w:val="en-US"/>
              </w:rPr>
              <w:t>X</w:t>
            </w:r>
            <w:r w:rsidRPr="00114AF7">
              <w:rPr>
                <w:b w:val="0"/>
                <w:i w:val="0"/>
                <w:sz w:val="28"/>
                <w:szCs w:val="28"/>
              </w:rPr>
              <w:t>)</w:t>
            </w:r>
          </w:p>
        </w:tc>
        <w:tc>
          <w:tcPr>
            <w:tcW w:w="2268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  <w:lang w:val="en-US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Вероятность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 xml:space="preserve"> (</w:t>
            </w:r>
            <w:r w:rsidRPr="00114AF7">
              <w:rPr>
                <w:b w:val="0"/>
                <w:sz w:val="28"/>
                <w:szCs w:val="28"/>
                <w:lang w:val="en-US"/>
              </w:rPr>
              <w:t>p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>)</w:t>
            </w:r>
          </w:p>
        </w:tc>
        <w:tc>
          <w:tcPr>
            <w:tcW w:w="297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Страховая премия (π)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 xml:space="preserve"> </w:t>
            </w:r>
            <w:r w:rsidRPr="00114AF7">
              <w:rPr>
                <w:b w:val="0"/>
                <w:i w:val="0"/>
                <w:sz w:val="28"/>
                <w:szCs w:val="28"/>
              </w:rPr>
              <w:t>(</w:t>
            </w:r>
            <w:r w:rsidRPr="00114AF7">
              <w:rPr>
                <w:b w:val="0"/>
                <w:i w:val="0"/>
                <w:sz w:val="28"/>
                <w:szCs w:val="28"/>
                <w:lang w:val="en-US"/>
              </w:rPr>
              <w:t>(</w:t>
            </w:r>
            <w:r w:rsidRPr="00114AF7">
              <w:rPr>
                <w:b w:val="0"/>
                <w:sz w:val="28"/>
                <w:szCs w:val="28"/>
                <w:lang w:val="en-US"/>
              </w:rPr>
              <w:t>π</w:t>
            </w:r>
            <w:r w:rsidRPr="00114AF7">
              <w:rPr>
                <w:b w:val="0"/>
                <w:sz w:val="28"/>
                <w:szCs w:val="28"/>
                <w:vertAlign w:val="subscript"/>
                <w:lang w:val="en-US"/>
              </w:rPr>
              <w:t>max</w:t>
            </w:r>
            <w:r w:rsidRPr="00114AF7">
              <w:rPr>
                <w:b w:val="0"/>
                <w:i w:val="0"/>
                <w:sz w:val="28"/>
                <w:szCs w:val="28"/>
              </w:rPr>
              <w:t>)</w:t>
            </w:r>
          </w:p>
        </w:tc>
      </w:tr>
      <w:tr w:rsidR="00F3366D" w:rsidRPr="00114AF7" w:rsidTr="008D474A">
        <w:trPr>
          <w:trHeight w:hRule="exact" w:val="409"/>
        </w:trPr>
        <w:tc>
          <w:tcPr>
            <w:tcW w:w="1707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170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297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5,28</w:t>
            </w:r>
          </w:p>
        </w:tc>
      </w:tr>
      <w:tr w:rsidR="00F3366D" w:rsidRPr="00114AF7" w:rsidTr="008D474A">
        <w:trPr>
          <w:trHeight w:hRule="exact" w:val="429"/>
        </w:trPr>
        <w:tc>
          <w:tcPr>
            <w:tcW w:w="1707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20</w:t>
            </w:r>
          </w:p>
        </w:tc>
        <w:tc>
          <w:tcPr>
            <w:tcW w:w="170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0,5</w:t>
            </w:r>
          </w:p>
        </w:tc>
        <w:tc>
          <w:tcPr>
            <w:tcW w:w="2971" w:type="dxa"/>
            <w:shd w:val="clear" w:color="auto" w:fill="FFFFFF"/>
          </w:tcPr>
          <w:p w:rsidR="00F3366D" w:rsidRPr="00114AF7" w:rsidRDefault="00F3366D" w:rsidP="00737938">
            <w:pPr>
              <w:pStyle w:val="210"/>
              <w:shd w:val="clear" w:color="auto" w:fill="auto"/>
              <w:tabs>
                <w:tab w:val="left" w:pos="709"/>
              </w:tabs>
              <w:spacing w:line="276" w:lineRule="auto"/>
              <w:ind w:firstLine="0"/>
              <w:jc w:val="center"/>
              <w:rPr>
                <w:b w:val="0"/>
                <w:i w:val="0"/>
                <w:sz w:val="28"/>
                <w:szCs w:val="28"/>
              </w:rPr>
            </w:pPr>
            <w:r w:rsidRPr="00114AF7">
              <w:rPr>
                <w:b w:val="0"/>
                <w:i w:val="0"/>
                <w:sz w:val="28"/>
                <w:szCs w:val="28"/>
              </w:rPr>
              <w:t>5,37</w:t>
            </w:r>
          </w:p>
        </w:tc>
      </w:tr>
    </w:tbl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60" w:firstLine="709"/>
        <w:rPr>
          <w:b/>
          <w:sz w:val="28"/>
          <w:szCs w:val="28"/>
          <w:lang w:val="en-US"/>
        </w:rPr>
      </w:pP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6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В примере</w:t>
      </w:r>
      <w:r w:rsidRPr="00114AF7">
        <w:rPr>
          <w:sz w:val="28"/>
          <w:szCs w:val="28"/>
          <w:lang w:eastAsia="en-US"/>
        </w:rPr>
        <w:t xml:space="preserve">, </w:t>
      </w:r>
      <w:r w:rsidRPr="00114AF7">
        <w:rPr>
          <w:sz w:val="28"/>
          <w:szCs w:val="28"/>
        </w:rPr>
        <w:t>как и ожидалось,</w:t>
      </w:r>
      <w:r w:rsidRPr="00114AF7">
        <w:rPr>
          <w:rStyle w:val="14"/>
          <w:i w:val="0"/>
          <w:lang w:val="ru-RU"/>
        </w:rPr>
        <w:t xml:space="preserve"> </w:t>
      </w:r>
      <w:r w:rsidRPr="00114AF7">
        <w:rPr>
          <w:rStyle w:val="14"/>
        </w:rPr>
        <w:t>π</w:t>
      </w:r>
      <w:r w:rsidRPr="00114AF7">
        <w:rPr>
          <w:rStyle w:val="14"/>
          <w:vertAlign w:val="subscript"/>
        </w:rPr>
        <w:t>max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 xml:space="preserve">превосходит величину ожидаемых потерь,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sz w:val="28"/>
          <w:szCs w:val="28"/>
        </w:rPr>
        <w:t xml:space="preserve"> = 5. Однако максимальная страховая премия за потери с одним и тем же распределением растет с ростом капитала лица, принимающего решения. Этот результат кажется неестественным тем, кто считает, что более типичным поведением было</w:t>
      </w:r>
      <w:r w:rsidRPr="00737938">
        <w:rPr>
          <w:sz w:val="28"/>
          <w:szCs w:val="28"/>
        </w:rPr>
        <w:t xml:space="preserve"> бы</w:t>
      </w:r>
      <w:r w:rsidR="00737938">
        <w:rPr>
          <w:sz w:val="28"/>
          <w:szCs w:val="28"/>
        </w:rPr>
        <w:t xml:space="preserve"> уменьшение суммы</w:t>
      </w:r>
      <w:r w:rsidRPr="00737938">
        <w:rPr>
          <w:rStyle w:val="140"/>
          <w:b w:val="0"/>
          <w:sz w:val="28"/>
          <w:szCs w:val="28"/>
        </w:rPr>
        <w:t>,</w:t>
      </w:r>
      <w:r w:rsidRPr="00114AF7">
        <w:rPr>
          <w:sz w:val="28"/>
          <w:szCs w:val="28"/>
        </w:rPr>
        <w:t xml:space="preserve"> которую пр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нимающий решения готов выплачивать за страхование,</w:t>
      </w:r>
      <w:r w:rsidR="00737938">
        <w:rPr>
          <w:sz w:val="28"/>
          <w:szCs w:val="28"/>
        </w:rPr>
        <w:t xml:space="preserve"> поскольку</w:t>
      </w:r>
      <w:r w:rsidRPr="00114AF7">
        <w:rPr>
          <w:sz w:val="28"/>
          <w:szCs w:val="28"/>
        </w:rPr>
        <w:t xml:space="preserve"> при увеличении капитала он мог бы позволить себе больший риск. К</w:t>
      </w:r>
      <w:r w:rsidR="00737938">
        <w:rPr>
          <w:sz w:val="28"/>
          <w:szCs w:val="28"/>
        </w:rPr>
        <w:t xml:space="preserve"> сожал</w:t>
      </w:r>
      <w:r w:rsidR="00737938">
        <w:rPr>
          <w:sz w:val="28"/>
          <w:szCs w:val="28"/>
        </w:rPr>
        <w:t>е</w:t>
      </w:r>
      <w:r w:rsidR="00737938">
        <w:rPr>
          <w:sz w:val="28"/>
          <w:szCs w:val="28"/>
        </w:rPr>
        <w:t>нию</w:t>
      </w:r>
      <w:r w:rsidRPr="00114AF7">
        <w:rPr>
          <w:rStyle w:val="140"/>
          <w:sz w:val="28"/>
          <w:szCs w:val="28"/>
        </w:rPr>
        <w:t>,</w:t>
      </w:r>
      <w:r w:rsidRPr="00114AF7">
        <w:rPr>
          <w:sz w:val="28"/>
          <w:szCs w:val="28"/>
        </w:rPr>
        <w:t xml:space="preserve"> рост максимальной страховой премии с ростом капитала</w:t>
      </w:r>
      <w:r w:rsidRPr="00114AF7">
        <w:rPr>
          <w:rStyle w:val="13pt"/>
          <w:sz w:val="28"/>
          <w:szCs w:val="28"/>
        </w:rPr>
        <w:t xml:space="preserve"> явля</w:t>
      </w:r>
      <w:r w:rsidRPr="00114AF7">
        <w:rPr>
          <w:sz w:val="28"/>
          <w:szCs w:val="28"/>
        </w:rPr>
        <w:t>ется характеристической чертой квадратичной функции полезности. Поэтому тем из принимающих решения лиц, которые полагают, что их способность брать на себя случайные потери растет с ростом капитала, не следует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бирать такие функции полезности.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left="60" w:firstLine="709"/>
        <w:rPr>
          <w:rStyle w:val="13pt"/>
          <w:b/>
          <w:i w:val="0"/>
          <w:sz w:val="28"/>
          <w:szCs w:val="28"/>
        </w:rPr>
      </w:pPr>
      <w:r w:rsidRPr="00114AF7">
        <w:rPr>
          <w:sz w:val="28"/>
          <w:szCs w:val="28"/>
        </w:rPr>
        <w:t>Если мы рассмотрим пример (2</w:t>
      </w:r>
      <w:r w:rsidR="00737938">
        <w:rPr>
          <w:sz w:val="28"/>
          <w:szCs w:val="28"/>
        </w:rPr>
        <w:t>.1</w:t>
      </w:r>
      <w:r w:rsidR="00C31CCD">
        <w:rPr>
          <w:sz w:val="28"/>
          <w:szCs w:val="28"/>
        </w:rPr>
        <w:t>1</w:t>
      </w:r>
      <w:r w:rsidRPr="00114AF7">
        <w:rPr>
          <w:sz w:val="28"/>
          <w:szCs w:val="28"/>
        </w:rPr>
        <w:t>), используя показательную фун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>цию полезности, то, как мы знаем,</w:t>
      </w:r>
      <w:r w:rsidRPr="00114AF7">
        <w:rPr>
          <w:rStyle w:val="13pt"/>
          <w:sz w:val="28"/>
          <w:szCs w:val="28"/>
        </w:rPr>
        <w:t xml:space="preserve"> </w:t>
      </w:r>
      <w:r w:rsidRPr="00114AF7">
        <w:rPr>
          <w:sz w:val="28"/>
          <w:szCs w:val="28"/>
        </w:rPr>
        <w:t>премия</w:t>
      </w:r>
      <w:r w:rsidRPr="00114AF7">
        <w:rPr>
          <w:rStyle w:val="aff"/>
          <w:b/>
          <w:sz w:val="28"/>
          <w:szCs w:val="28"/>
        </w:rPr>
        <w:t xml:space="preserve"> </w:t>
      </w:r>
      <w:r w:rsidRPr="00114AF7">
        <w:rPr>
          <w:rStyle w:val="14"/>
        </w:rPr>
        <w:t>π</w:t>
      </w:r>
      <w:r w:rsidRPr="00114AF7">
        <w:rPr>
          <w:rStyle w:val="14"/>
          <w:vertAlign w:val="subscript"/>
        </w:rPr>
        <w:t>max</w:t>
      </w:r>
      <w:r w:rsidRPr="00114AF7">
        <w:rPr>
          <w:rStyle w:val="aff"/>
          <w:b/>
          <w:sz w:val="28"/>
          <w:szCs w:val="28"/>
        </w:rPr>
        <w:t xml:space="preserve"> 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не будет зависеть от</w:t>
      </w:r>
      <w:r w:rsidRPr="00114AF7">
        <w:rPr>
          <w:rStyle w:val="13pt"/>
          <w:sz w:val="28"/>
          <w:szCs w:val="28"/>
        </w:rPr>
        <w:t xml:space="preserve"> </w:t>
      </w:r>
      <w:r w:rsidRPr="00114AF7">
        <w:rPr>
          <w:rStyle w:val="13pt"/>
          <w:sz w:val="28"/>
          <w:szCs w:val="28"/>
          <w:lang w:val="en-US"/>
        </w:rPr>
        <w:t>w</w:t>
      </w:r>
      <w:r w:rsidRPr="00114AF7">
        <w:rPr>
          <w:rStyle w:val="13pt"/>
          <w:sz w:val="28"/>
          <w:szCs w:val="28"/>
          <w:lang w:eastAsia="en-US"/>
        </w:rPr>
        <w:t>,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величины капитала.</w:t>
      </w:r>
      <w:r w:rsidR="00C31CCD">
        <w:rPr>
          <w:sz w:val="28"/>
          <w:szCs w:val="28"/>
        </w:rPr>
        <w:t xml:space="preserve"> </w:t>
      </w:r>
      <w:r w:rsidR="00C31CCD" w:rsidRPr="00C31CCD">
        <w:rPr>
          <w:i/>
          <w:sz w:val="28"/>
          <w:szCs w:val="28"/>
        </w:rPr>
        <w:t>Так, если</w:t>
      </w:r>
      <w:r w:rsidR="00C31CCD">
        <w:rPr>
          <w:rStyle w:val="13pt"/>
          <w:sz w:val="28"/>
          <w:szCs w:val="28"/>
        </w:rPr>
        <w:t xml:space="preserve"> </w:t>
      </w:r>
      <w:r w:rsidRPr="00114AF7">
        <w:rPr>
          <w:rStyle w:val="13pt"/>
          <w:sz w:val="28"/>
          <w:szCs w:val="28"/>
          <w:lang w:val="en-US"/>
        </w:rPr>
        <w:t>u</w:t>
      </w:r>
      <w:r w:rsidRPr="00114AF7">
        <w:rPr>
          <w:rStyle w:val="13pt"/>
          <w:sz w:val="28"/>
          <w:szCs w:val="28"/>
        </w:rPr>
        <w:t>(</w:t>
      </w:r>
      <w:r w:rsidRPr="00114AF7">
        <w:rPr>
          <w:rStyle w:val="13pt"/>
          <w:sz w:val="28"/>
          <w:szCs w:val="28"/>
          <w:lang w:val="en-US"/>
        </w:rPr>
        <w:t>w</w:t>
      </w:r>
      <w:r w:rsidRPr="00114AF7">
        <w:rPr>
          <w:rStyle w:val="13pt"/>
          <w:sz w:val="28"/>
          <w:szCs w:val="28"/>
        </w:rPr>
        <w:t>) = -</w:t>
      </w:r>
      <w:r w:rsidRPr="00114AF7">
        <w:rPr>
          <w:rStyle w:val="13pt"/>
          <w:sz w:val="28"/>
          <w:szCs w:val="28"/>
          <w:lang w:val="en-US"/>
        </w:rPr>
        <w:t>e</w:t>
      </w:r>
      <w:r w:rsidRPr="00114AF7">
        <w:rPr>
          <w:rStyle w:val="13pt"/>
          <w:sz w:val="28"/>
          <w:szCs w:val="28"/>
          <w:vertAlign w:val="superscript"/>
        </w:rPr>
        <w:t>-0,01</w:t>
      </w:r>
      <w:r w:rsidRPr="00114AF7">
        <w:rPr>
          <w:rStyle w:val="13pt"/>
          <w:sz w:val="28"/>
          <w:szCs w:val="28"/>
          <w:vertAlign w:val="superscript"/>
          <w:lang w:val="en-US"/>
        </w:rPr>
        <w:t>w</w:t>
      </w:r>
      <w:r w:rsidRPr="00114AF7">
        <w:rPr>
          <w:sz w:val="28"/>
          <w:szCs w:val="28"/>
        </w:rPr>
        <w:t>, то можно показать, что</w:t>
      </w:r>
      <w:r w:rsidRPr="00114AF7">
        <w:rPr>
          <w:rStyle w:val="aff"/>
          <w:b/>
          <w:sz w:val="28"/>
          <w:szCs w:val="28"/>
        </w:rPr>
        <w:t xml:space="preserve"> </w:t>
      </w:r>
      <w:r w:rsidRPr="00114AF7">
        <w:rPr>
          <w:rStyle w:val="14"/>
        </w:rPr>
        <w:t>π</w:t>
      </w:r>
      <w:r w:rsidRPr="00114AF7">
        <w:rPr>
          <w:rStyle w:val="14"/>
          <w:vertAlign w:val="subscript"/>
        </w:rPr>
        <w:t>max</w:t>
      </w:r>
      <w:r w:rsidRPr="00114AF7">
        <w:rPr>
          <w:rStyle w:val="aff"/>
          <w:b/>
          <w:sz w:val="28"/>
          <w:szCs w:val="28"/>
        </w:rPr>
        <w:t xml:space="preserve"> </w:t>
      </w:r>
      <w:r w:rsidRPr="00114AF7">
        <w:rPr>
          <w:sz w:val="28"/>
          <w:szCs w:val="28"/>
        </w:rPr>
        <w:t>= 5,12 как при</w:t>
      </w:r>
      <w:r w:rsidRPr="00114AF7">
        <w:rPr>
          <w:rStyle w:val="aff"/>
          <w:b/>
          <w:sz w:val="28"/>
          <w:szCs w:val="28"/>
        </w:rPr>
        <w:t xml:space="preserve"> </w:t>
      </w:r>
      <w:r w:rsidRPr="00737938">
        <w:rPr>
          <w:rStyle w:val="aff"/>
          <w:sz w:val="28"/>
          <w:szCs w:val="28"/>
          <w:lang w:val="en-US"/>
        </w:rPr>
        <w:t>w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= 10, так</w:t>
      </w:r>
      <w:r w:rsidRPr="00114AF7">
        <w:rPr>
          <w:rStyle w:val="13pt"/>
          <w:sz w:val="28"/>
          <w:szCs w:val="28"/>
        </w:rPr>
        <w:t xml:space="preserve"> и при </w:t>
      </w:r>
      <w:r w:rsidRPr="00114AF7">
        <w:rPr>
          <w:rStyle w:val="13pt"/>
          <w:sz w:val="28"/>
          <w:szCs w:val="28"/>
          <w:lang w:val="en-US"/>
        </w:rPr>
        <w:t>w</w:t>
      </w:r>
      <w:r w:rsidRPr="00114AF7">
        <w:rPr>
          <w:rStyle w:val="13pt"/>
          <w:sz w:val="28"/>
          <w:szCs w:val="28"/>
        </w:rPr>
        <w:t xml:space="preserve"> = 20.</w:t>
      </w:r>
    </w:p>
    <w:p w:rsidR="00AD1FCF" w:rsidRDefault="00AD1FCF" w:rsidP="00737938">
      <w:pPr>
        <w:pStyle w:val="af2"/>
        <w:tabs>
          <w:tab w:val="left" w:pos="709"/>
        </w:tabs>
        <w:spacing w:line="276" w:lineRule="auto"/>
        <w:rPr>
          <w:i/>
          <w:sz w:val="28"/>
          <w:szCs w:val="28"/>
          <w:u w:val="single"/>
        </w:rPr>
      </w:pPr>
    </w:p>
    <w:p w:rsidR="00F3366D" w:rsidRPr="00114AF7" w:rsidRDefault="00F3366D" w:rsidP="00737938">
      <w:pPr>
        <w:pStyle w:val="af2"/>
        <w:tabs>
          <w:tab w:val="left" w:pos="709"/>
        </w:tabs>
        <w:spacing w:line="276" w:lineRule="auto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 xml:space="preserve">Пример </w:t>
      </w:r>
      <w:r w:rsidR="00737938">
        <w:rPr>
          <w:i/>
          <w:sz w:val="28"/>
          <w:szCs w:val="28"/>
          <w:u w:val="single"/>
        </w:rPr>
        <w:t>2.1</w:t>
      </w:r>
      <w:r w:rsidRPr="00114AF7">
        <w:rPr>
          <w:i/>
          <w:sz w:val="28"/>
          <w:szCs w:val="28"/>
          <w:u w:val="single"/>
        </w:rPr>
        <w:t>5</w:t>
      </w:r>
      <w:r w:rsidRPr="00114AF7">
        <w:rPr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Вероятность того, что собственности не будет нанесен ущерб за вр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мени, равняется 0,75. Функция плотности возможных положительных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терь задается соотношением </w:t>
      </w:r>
      <w:r w:rsidRPr="00114AF7">
        <w:rPr>
          <w:position w:val="-10"/>
          <w:sz w:val="28"/>
          <w:szCs w:val="28"/>
          <w:lang w:val="en-US"/>
        </w:rPr>
        <w:object w:dxaOrig="2500" w:dyaOrig="360">
          <v:shape id="_x0000_i1222" type="#_x0000_t75" style="width:125.65pt;height:16.3pt" o:ole="">
            <v:imagedata r:id="rId408" o:title=""/>
          </v:shape>
          <o:OLEObject Type="Embed" ProgID="Equation.3" ShapeID="_x0000_i1222" DrawAspect="Content" ObjectID="_1472552284" r:id="rId409"/>
        </w:objec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Функция полезности владельца собственности имеет </w:t>
      </w:r>
      <w:proofErr w:type="gramStart"/>
      <w:r w:rsidRPr="00114AF7">
        <w:rPr>
          <w:sz w:val="28"/>
          <w:szCs w:val="28"/>
        </w:rPr>
        <w:t>вид</w:t>
      </w:r>
      <w:proofErr w:type="gramEnd"/>
      <w:r w:rsidRPr="00114AF7">
        <w:rPr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  <w:lang w:val="en-US"/>
        </w:rPr>
        <w:object w:dxaOrig="2200" w:dyaOrig="360">
          <v:shape id="_x0000_i1223" type="#_x0000_t75" style="width:110.7pt;height:16.3pt" o:ole="">
            <v:imagedata r:id="rId410" o:title=""/>
          </v:shape>
          <o:OLEObject Type="Embed" ProgID="Equation.3" ShapeID="_x0000_i1223" DrawAspect="Content" ObjectID="_1472552285" r:id="rId411"/>
        </w:object>
      </w:r>
      <w:r w:rsidRPr="00114AF7">
        <w:rPr>
          <w:sz w:val="28"/>
          <w:szCs w:val="28"/>
        </w:rPr>
        <w:t xml:space="preserve"> Вычислим ожида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lastRenderedPageBreak/>
        <w:t>мые потери и максимальный размер страховой премии, которую владелец собственности готов заплатить за полное страховое покрытие.</w:t>
      </w:r>
    </w:p>
    <w:p w:rsidR="00F3366D" w:rsidRPr="00114AF7" w:rsidRDefault="00F3366D" w:rsidP="00737938">
      <w:pPr>
        <w:pStyle w:val="af2"/>
        <w:tabs>
          <w:tab w:val="left" w:pos="709"/>
        </w:tabs>
        <w:spacing w:line="276" w:lineRule="auto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i/>
          <w:sz w:val="28"/>
          <w:szCs w:val="28"/>
        </w:rPr>
        <w:t xml:space="preserve">.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Ожидаемые потери задаются формулой</w: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32"/>
          <w:sz w:val="28"/>
          <w:szCs w:val="28"/>
        </w:rPr>
        <w:object w:dxaOrig="5220" w:dyaOrig="760">
          <v:shape id="_x0000_i1224" type="#_x0000_t75" style="width:260.85pt;height:38.7pt" o:ole="">
            <v:imagedata r:id="rId412" o:title=""/>
          </v:shape>
          <o:OLEObject Type="Embed" ProgID="Equation.3" ShapeID="_x0000_i1224" DrawAspect="Content" ObjectID="_1472552286" r:id="rId413"/>
        </w:objec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Рассчитаем максимальную премию, которую владелец собственн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сти выплатит за такой страховой договор.</w: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32"/>
          <w:sz w:val="28"/>
          <w:szCs w:val="28"/>
        </w:rPr>
        <w:object w:dxaOrig="4620" w:dyaOrig="760">
          <v:shape id="_x0000_i1225" type="#_x0000_t75" style="width:230.25pt;height:38.7pt;mso-position-horizontal:absolute" o:ole="">
            <v:imagedata r:id="rId414" o:title=""/>
          </v:shape>
          <o:OLEObject Type="Embed" ProgID="Equation.3" ShapeID="_x0000_i1225" DrawAspect="Content" ObjectID="_1472552287" r:id="rId415"/>
        </w:object>
      </w:r>
    </w:p>
    <w:p w:rsidR="00F3366D" w:rsidRPr="00114AF7" w:rsidRDefault="00F3366D" w:rsidP="00893E5C">
      <w:pPr>
        <w:pStyle w:val="af2"/>
        <w:framePr w:h="280" w:vSpace="35" w:wrap="around" w:vAnchor="text" w:hAnchor="margin" w:x="10480" w:y="3581"/>
        <w:tabs>
          <w:tab w:val="left" w:pos="709"/>
        </w:tabs>
        <w:spacing w:line="276" w:lineRule="auto"/>
        <w:ind w:left="100" w:firstLine="709"/>
        <w:jc w:val="left"/>
        <w:rPr>
          <w:b/>
          <w:sz w:val="28"/>
          <w:szCs w:val="28"/>
        </w:rPr>
      </w:pPr>
      <w:r w:rsidRPr="00114AF7">
        <w:rPr>
          <w:sz w:val="28"/>
          <w:szCs w:val="28"/>
        </w:rPr>
        <w:t>Т</w: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sz w:val="28"/>
          <w:szCs w:val="28"/>
        </w:rPr>
      </w:pPr>
      <w:r w:rsidRPr="00114AF7">
        <w:rPr>
          <w:i/>
          <w:position w:val="-32"/>
          <w:sz w:val="28"/>
          <w:szCs w:val="28"/>
        </w:rPr>
        <w:object w:dxaOrig="6039" w:dyaOrig="760">
          <v:shape id="_x0000_i1226" type="#_x0000_t75" style="width:303.6pt;height:38.7pt" o:ole="">
            <v:imagedata r:id="rId416" o:title=""/>
          </v:shape>
          <o:OLEObject Type="Embed" ProgID="Equation.3" ShapeID="_x0000_i1226" DrawAspect="Content" ObjectID="_1472552288" r:id="rId417"/>
        </w:object>
      </w:r>
    </w:p>
    <w:p w:rsidR="00F3366D" w:rsidRPr="00114AF7" w:rsidRDefault="00F3366D" w:rsidP="008D474A">
      <w:pPr>
        <w:pStyle w:val="af2"/>
        <w:tabs>
          <w:tab w:val="left" w:pos="709"/>
        </w:tabs>
        <w:spacing w:line="276" w:lineRule="auto"/>
        <w:jc w:val="center"/>
        <w:rPr>
          <w:b/>
          <w:i/>
          <w:position w:val="-32"/>
          <w:sz w:val="28"/>
          <w:szCs w:val="28"/>
        </w:rPr>
      </w:pPr>
      <w:r w:rsidRPr="00114AF7">
        <w:rPr>
          <w:i/>
          <w:position w:val="-50"/>
          <w:sz w:val="28"/>
          <w:szCs w:val="28"/>
        </w:rPr>
        <w:object w:dxaOrig="6440" w:dyaOrig="1120">
          <v:shape id="_x0000_i1227" type="#_x0000_t75" style="width:321.3pt;height:57.75pt" o:ole="">
            <v:imagedata r:id="rId418" o:title=""/>
          </v:shape>
          <o:OLEObject Type="Embed" ProgID="Equation.3" ShapeID="_x0000_i1227" DrawAspect="Content" ObjectID="_1472552289" r:id="rId419"/>
        </w:objec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Таким образом, владелец собственности готов заплатить сумму,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вышающую ожидаемые частичные потери, самое большее, на величину                  </w:t>
      </w:r>
    </w:p>
    <w:p w:rsidR="00F3366D" w:rsidRPr="00114AF7" w:rsidRDefault="00F3366D" w:rsidP="00893E5C">
      <w:pPr>
        <w:pStyle w:val="af2"/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781198">
        <w:rPr>
          <w:rStyle w:val="110"/>
          <w:lang w:val="ru-RU"/>
        </w:rPr>
        <w:t>44,63 – 25 = 19,63.</w:t>
      </w:r>
    </w:p>
    <w:p w:rsidR="00C14117" w:rsidRDefault="00C141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3366D" w:rsidRPr="00114AF7" w:rsidRDefault="00F3366D" w:rsidP="001D3E83">
      <w:pPr>
        <w:tabs>
          <w:tab w:val="left" w:pos="709"/>
        </w:tabs>
        <w:spacing w:after="240" w:line="276" w:lineRule="auto"/>
        <w:jc w:val="center"/>
        <w:rPr>
          <w:sz w:val="28"/>
          <w:szCs w:val="28"/>
        </w:rPr>
      </w:pPr>
      <w:r w:rsidRPr="00114AF7">
        <w:rPr>
          <w:b/>
          <w:sz w:val="28"/>
          <w:szCs w:val="28"/>
        </w:rPr>
        <w:lastRenderedPageBreak/>
        <w:t>Г</w:t>
      </w:r>
      <w:r w:rsidR="00781198">
        <w:rPr>
          <w:b/>
          <w:sz w:val="28"/>
          <w:szCs w:val="28"/>
        </w:rPr>
        <w:t>ЛАВА</w:t>
      </w:r>
      <w:r w:rsidRPr="00114AF7">
        <w:rPr>
          <w:b/>
          <w:sz w:val="28"/>
          <w:szCs w:val="28"/>
        </w:rPr>
        <w:t xml:space="preserve"> 3</w:t>
      </w:r>
      <w:r w:rsidRPr="00114AF7">
        <w:rPr>
          <w:sz w:val="28"/>
          <w:szCs w:val="28"/>
        </w:rPr>
        <w:t xml:space="preserve">. </w:t>
      </w:r>
      <w:r w:rsidRPr="00781198">
        <w:rPr>
          <w:b/>
          <w:sz w:val="28"/>
          <w:szCs w:val="28"/>
        </w:rPr>
        <w:t>М</w:t>
      </w:r>
      <w:r w:rsidR="00781198" w:rsidRPr="00781198">
        <w:rPr>
          <w:b/>
          <w:sz w:val="28"/>
          <w:szCs w:val="28"/>
        </w:rPr>
        <w:t>ОДЕЛИ РИСКА В СТРАХОВАНИИ</w:t>
      </w:r>
    </w:p>
    <w:p w:rsidR="00F3366D" w:rsidRPr="00114AF7" w:rsidRDefault="00F3366D" w:rsidP="009B06D2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Элементарной составляющей</w:t>
      </w:r>
      <w:r w:rsidRPr="00114AF7">
        <w:rPr>
          <w:sz w:val="28"/>
          <w:szCs w:val="28"/>
        </w:rPr>
        <w:t xml:space="preserve"> финансового риска страховой комп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нии являются выплаты (потери, убытки) по индивидуальному договору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. Эта величина в общем случае будет зависеть от величины ущерба страх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емого объекта </w:t>
      </w:r>
      <w:r w:rsidRPr="00114AF7">
        <w:rPr>
          <w:i/>
          <w:sz w:val="28"/>
          <w:szCs w:val="28"/>
        </w:rPr>
        <w:t>Х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вероятности наступления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страховой стоимости объекта </w:t>
      </w:r>
      <w:r w:rsidRPr="00114AF7">
        <w:rPr>
          <w:i/>
          <w:sz w:val="28"/>
          <w:szCs w:val="28"/>
        </w:rPr>
        <w:t>С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страховой суммы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, а также от выбора формы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ветственности. Кроме того, в ряде случаев (например, при страховании жизни) в рамках договора страхования может произойти только один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ховой случай. В других случаях (например, при страховании автомобилей от аварии) за время действия одного договора может произойти несколько страховых случаев. Таким образом, даже на этом этапе, перед страховщ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ком стоит достаточно сложная задача определения выше обозначенной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личины возмещения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 другой стороны, </w:t>
      </w:r>
      <w:r w:rsidRPr="00114AF7">
        <w:rPr>
          <w:i/>
          <w:sz w:val="28"/>
          <w:szCs w:val="28"/>
        </w:rPr>
        <w:t>главной составляющей</w:t>
      </w:r>
      <w:r w:rsidRPr="00114AF7">
        <w:rPr>
          <w:sz w:val="28"/>
          <w:szCs w:val="28"/>
        </w:rPr>
        <w:t xml:space="preserve"> финансового риска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ховой компании является общая сумма выплаты: 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  <w:lang w:val="en-US"/>
        </w:rPr>
        <w:object w:dxaOrig="960" w:dyaOrig="400">
          <v:shape id="_x0000_i1228" type="#_x0000_t75" style="width:47.55pt;height:21.75pt" o:ole="">
            <v:imagedata r:id="rId420" o:title=""/>
          </v:shape>
          <o:OLEObject Type="Embed" ProgID="Equation.3" ShapeID="_x0000_i1228" DrawAspect="Content" ObjectID="_1472552290" r:id="rId421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страховщик имеет активы на сумму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, которые складываются из страхового фонда (сумм собранных нетто-премий) </w:t>
      </w:r>
      <w:r w:rsidRPr="00114AF7">
        <w:rPr>
          <w:i/>
          <w:sz w:val="28"/>
          <w:szCs w:val="28"/>
        </w:rPr>
        <w:t>П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и собственных средств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: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Σπ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i/>
          <w:sz w:val="28"/>
          <w:szCs w:val="28"/>
        </w:rPr>
        <w:t xml:space="preserve"> + П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, </w:t>
      </w:r>
    </w:p>
    <w:p w:rsidR="00F3366D" w:rsidRPr="00114AF7" w:rsidRDefault="00F3366D" w:rsidP="009B06D2">
      <w:pPr>
        <w:tabs>
          <w:tab w:val="left" w:pos="709"/>
        </w:tabs>
        <w:spacing w:line="276" w:lineRule="auto"/>
        <w:jc w:val="both"/>
        <w:rPr>
          <w:i/>
          <w:sz w:val="28"/>
          <w:szCs w:val="28"/>
        </w:rPr>
      </w:pPr>
      <w:r w:rsidRPr="00114AF7">
        <w:rPr>
          <w:sz w:val="28"/>
          <w:szCs w:val="28"/>
        </w:rPr>
        <w:t xml:space="preserve">то главной его задачей является определить вероятность выполнения своих обязательств, т.е.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i/>
          <w:sz w:val="28"/>
          <w:szCs w:val="28"/>
        </w:rPr>
        <w:t>&lt;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). </w:t>
      </w:r>
      <w:r w:rsidRPr="00114AF7">
        <w:rPr>
          <w:sz w:val="28"/>
          <w:szCs w:val="28"/>
        </w:rPr>
        <w:t xml:space="preserve">Сложность решения данной задачи породило два подхода в актуарной математике страхования: </w:t>
      </w:r>
      <w:r w:rsidRPr="00114AF7">
        <w:rPr>
          <w:i/>
          <w:sz w:val="28"/>
          <w:szCs w:val="28"/>
        </w:rPr>
        <w:t>индивидуальную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ко</w:t>
      </w:r>
      <w:r w:rsidRPr="00114AF7">
        <w:rPr>
          <w:i/>
          <w:sz w:val="28"/>
          <w:szCs w:val="28"/>
        </w:rPr>
        <w:t>л</w:t>
      </w:r>
      <w:r w:rsidRPr="00114AF7">
        <w:rPr>
          <w:i/>
          <w:sz w:val="28"/>
          <w:szCs w:val="28"/>
        </w:rPr>
        <w:t>лективную</w:t>
      </w:r>
      <w:r w:rsidRPr="00114AF7">
        <w:rPr>
          <w:sz w:val="28"/>
          <w:szCs w:val="28"/>
        </w:rPr>
        <w:t xml:space="preserve"> модели риска.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Теория страхового риска </w:t>
      </w:r>
      <w:r w:rsidRPr="00114AF7">
        <w:rPr>
          <w:i/>
          <w:sz w:val="28"/>
          <w:szCs w:val="28"/>
        </w:rPr>
        <w:t>исторически</w:t>
      </w:r>
      <w:r w:rsidRPr="00114AF7">
        <w:rPr>
          <w:sz w:val="28"/>
          <w:szCs w:val="28"/>
        </w:rPr>
        <w:t xml:space="preserve"> начинается с построения м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дели для </w:t>
      </w:r>
      <w:r w:rsidRPr="00114AF7">
        <w:rPr>
          <w:i/>
          <w:sz w:val="28"/>
          <w:szCs w:val="28"/>
        </w:rPr>
        <w:t>индивидуальных убытков</w:t>
      </w:r>
      <w:r w:rsidRPr="00114AF7">
        <w:rPr>
          <w:sz w:val="28"/>
          <w:szCs w:val="28"/>
        </w:rPr>
        <w:t xml:space="preserve">. В рамках этой модели интересуются только величиной индивидуального возмещения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>, измеренной в тех или иных денежных единицах. Основным является следующее положение: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носительно величины потерь, связанного с отдельным конкретным дог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вором, нельзя заранее сказать ничего определенного, кроме простой ко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статации факта, что он либо будет, либо нет. Однако, если страховщик сформировал большой портфель однородных договоров, то он может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сматривать величину возмещения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как случайную величину по усредне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ному договору. В этом случае величина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является реализацией случайной величины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в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>-ом договоре. Таким образом, если страховщик имеет пор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lastRenderedPageBreak/>
        <w:t xml:space="preserve">фель с </w:t>
      </w:r>
      <w:r w:rsidRPr="00114AF7">
        <w:rPr>
          <w:i/>
          <w:sz w:val="28"/>
          <w:szCs w:val="28"/>
        </w:rPr>
        <w:t>большой однородной</w:t>
      </w:r>
      <w:r w:rsidRPr="00114AF7">
        <w:rPr>
          <w:sz w:val="28"/>
          <w:szCs w:val="28"/>
        </w:rPr>
        <w:t xml:space="preserve"> группой договоров и не интересуется судьбой конкретных договоров из этой группы, то он может изучать величину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в рамках теории вероятностей </w:t>
      </w:r>
      <w:r w:rsidR="008444A0">
        <w:rPr>
          <w:sz w:val="28"/>
          <w:szCs w:val="28"/>
        </w:rPr>
        <w:t>и математической статистики</w:t>
      </w:r>
      <w:r w:rsidRPr="00114AF7">
        <w:rPr>
          <w:sz w:val="28"/>
          <w:szCs w:val="28"/>
        </w:rPr>
        <w:t>.</w:t>
      </w:r>
    </w:p>
    <w:p w:rsidR="00F3366D" w:rsidRPr="00114AF7" w:rsidRDefault="00F3366D" w:rsidP="008444A0">
      <w:pPr>
        <w:tabs>
          <w:tab w:val="left" w:pos="709"/>
        </w:tabs>
        <w:spacing w:before="240" w:after="240" w:line="276" w:lineRule="auto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t>3.1. Индивидуальная модель риска.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Модель индивидуального риска</w:t>
      </w:r>
      <w:r w:rsidRPr="00114AF7">
        <w:rPr>
          <w:sz w:val="28"/>
          <w:szCs w:val="28"/>
        </w:rPr>
        <w:t xml:space="preserve"> – это простейшая модель функцион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рования страховой компании, предназначенная для расчета вероятности разорения. В основе любой модели лежит принцип упрощения реального явления, процесса. Модель фиксирует наиболее важные и существенные свойства и связи и отбрасывает малозначимые. Модель индивидуального риска базируется на следующих упрощающих предположениях: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1. анализируется фиксированный, относительно короткий промежуток времени (так что можно пренебречь инфляцией и не учитывать доход от инвестирования активов) – обычно это один год;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2. число договоров страхования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фиксировано и не случайно (система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мкнута);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3. премия полностью вносится в начале анализируемого периода, никаких новых поступлений в течение этого периода нет;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4. наблюдае</w:t>
      </w:r>
      <w:r w:rsidR="008444A0">
        <w:rPr>
          <w:sz w:val="28"/>
          <w:szCs w:val="28"/>
        </w:rPr>
        <w:t>тся</w:t>
      </w:r>
      <w:r w:rsidRPr="00114AF7">
        <w:rPr>
          <w:sz w:val="28"/>
          <w:szCs w:val="28"/>
        </w:rPr>
        <w:t xml:space="preserve"> каждый отдельный договор страхования и </w:t>
      </w:r>
      <w:r w:rsidR="008444A0">
        <w:rPr>
          <w:sz w:val="28"/>
          <w:szCs w:val="28"/>
        </w:rPr>
        <w:t>известны</w:t>
      </w:r>
      <w:r w:rsidRPr="00114AF7">
        <w:rPr>
          <w:sz w:val="28"/>
          <w:szCs w:val="28"/>
        </w:rPr>
        <w:t xml:space="preserve"> стат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стические свойства связанных с ним индивидуальных потерь;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5. предъявляется только 1 иск по договору.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Обычно предполагается, что в модели индивидуального риска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чайные величины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,…,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 xml:space="preserve"> – независимы и имеют один закон распред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ления. Если портфель имеет неоднородность и эту неоднородность нельзя обойти, введя какую-то рандомизацию, тогда необходимо весь портфель разбить на субпортфели, внутри которых условие однородности выполн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но.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рамках индивидуальной модели риска </w:t>
      </w:r>
      <w:r w:rsidRPr="00114AF7">
        <w:rPr>
          <w:i/>
          <w:sz w:val="28"/>
          <w:szCs w:val="28"/>
        </w:rPr>
        <w:t>разорение</w:t>
      </w:r>
      <w:r w:rsidRPr="00114AF7">
        <w:rPr>
          <w:sz w:val="28"/>
          <w:szCs w:val="28"/>
        </w:rPr>
        <w:t xml:space="preserve"> определяется </w:t>
      </w:r>
      <w:r w:rsidRPr="00114AF7">
        <w:rPr>
          <w:i/>
          <w:sz w:val="28"/>
          <w:szCs w:val="28"/>
        </w:rPr>
        <w:t>суммарными выплатами</w:t>
      </w:r>
      <w:r w:rsidRPr="00114AF7">
        <w:rPr>
          <w:sz w:val="28"/>
          <w:szCs w:val="28"/>
        </w:rPr>
        <w:t xml:space="preserve"> по портфелю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… +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 xml:space="preserve">. Если эта сумма больше, чем активы компании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>, то компания не сможет выполнить все свои обязательства и разорится. Поэтому вероятность разорения компании равна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12"/>
          <w:sz w:val="28"/>
          <w:szCs w:val="28"/>
          <w:lang w:val="en-US"/>
        </w:rPr>
        <w:object w:dxaOrig="4000" w:dyaOrig="360">
          <v:shape id="_x0000_i1229" type="#_x0000_t75" style="width:199.7pt;height:19.7pt" o:ole="">
            <v:imagedata r:id="rId422" o:title=""/>
          </v:shape>
          <o:OLEObject Type="Embed" ProgID="Equation.3" ShapeID="_x0000_i1229" DrawAspect="Content" ObjectID="_1472552291" r:id="rId42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страховании величина ущерба объекта страхования </w:t>
      </w:r>
      <w:r w:rsidRPr="00114AF7">
        <w:rPr>
          <w:i/>
          <w:sz w:val="28"/>
          <w:szCs w:val="28"/>
          <w:lang w:val="en-US"/>
        </w:rPr>
        <w:t>X</w:t>
      </w:r>
      <w:r w:rsidRPr="008444A0">
        <w:rPr>
          <w:i/>
          <w:sz w:val="28"/>
          <w:szCs w:val="28"/>
          <w:vertAlign w:val="subscript"/>
          <w:lang w:val="en-US"/>
        </w:rPr>
        <w:t>i</w:t>
      </w:r>
      <w:r w:rsidRPr="008444A0">
        <w:rPr>
          <w:sz w:val="28"/>
          <w:szCs w:val="28"/>
          <w:vertAlign w:val="subscript"/>
        </w:rPr>
        <w:t xml:space="preserve"> </w:t>
      </w:r>
      <w:r w:rsidRPr="00114AF7">
        <w:rPr>
          <w:sz w:val="28"/>
          <w:szCs w:val="28"/>
        </w:rPr>
        <w:t>может иметь фиксированный или распределенный характер. Рассмотрение индивид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lastRenderedPageBreak/>
        <w:t>альной модели риска начнем, как и раньше, со случая фиксированного ущерба.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Случай фиксированного ущерба.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Вернемся к модели индивидуального риска. Страховщика интересует общий размер страховых выплат по всему страховому портфелю. Рассмо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рим ситуацию, где все договоры заключены на один год. Тогда возможны следующие варианты: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1. для всех договоров одинаковы и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sz w:val="28"/>
          <w:szCs w:val="28"/>
        </w:rPr>
        <w:t>, и вероятности тр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бований о выплате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>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2.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sz w:val="28"/>
          <w:szCs w:val="28"/>
        </w:rPr>
        <w:t xml:space="preserve"> одинаковы, а вероятности </w:t>
      </w:r>
      <w:r w:rsidRPr="00114AF7">
        <w:rPr>
          <w:i/>
          <w:sz w:val="28"/>
          <w:szCs w:val="28"/>
        </w:rPr>
        <w:t>p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различны;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3.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различны, а вероятности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 xml:space="preserve"> одинаковы;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4. различаются и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и вероятности </w:t>
      </w:r>
      <w:r w:rsidRPr="00114AF7">
        <w:rPr>
          <w:i/>
          <w:sz w:val="28"/>
          <w:szCs w:val="28"/>
        </w:rPr>
        <w:t>p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Во всех случаях ущерб фиксирован, и можно предъявить </w:t>
      </w:r>
      <w:r w:rsidRPr="00114AF7">
        <w:rPr>
          <w:i/>
          <w:sz w:val="28"/>
          <w:szCs w:val="28"/>
        </w:rPr>
        <w:t>только о</w:t>
      </w:r>
      <w:r w:rsidRPr="00114AF7">
        <w:rPr>
          <w:i/>
          <w:sz w:val="28"/>
          <w:szCs w:val="28"/>
        </w:rPr>
        <w:t>д</w:t>
      </w:r>
      <w:r w:rsidRPr="00114AF7">
        <w:rPr>
          <w:i/>
          <w:sz w:val="28"/>
          <w:szCs w:val="28"/>
        </w:rPr>
        <w:t>но</w:t>
      </w:r>
      <w:r w:rsidRPr="00114AF7">
        <w:rPr>
          <w:sz w:val="28"/>
          <w:szCs w:val="28"/>
        </w:rPr>
        <w:t xml:space="preserve"> требование о выплате. </w:t>
      </w:r>
      <w:r w:rsidRPr="00114AF7">
        <w:rPr>
          <w:i/>
          <w:sz w:val="28"/>
          <w:szCs w:val="28"/>
        </w:rPr>
        <w:t>Последнее требование является обязательным для индивидуальной модели риска</w:t>
      </w:r>
      <w:r w:rsidRPr="00114AF7">
        <w:rPr>
          <w:sz w:val="28"/>
          <w:szCs w:val="28"/>
        </w:rPr>
        <w:t>. Приведем примеры для данных вариа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тов. Будем считать, что активы компании складываются из рисковых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мий </w:t>
      </w:r>
      <w:r w:rsidRPr="00114AF7">
        <w:rPr>
          <w:i/>
          <w:sz w:val="28"/>
          <w:szCs w:val="28"/>
        </w:rPr>
        <w:t>П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Σπ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и собственных активов компании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>.</w:t>
      </w:r>
    </w:p>
    <w:p w:rsidR="00F3366D" w:rsidRPr="00114AF7" w:rsidRDefault="00F3366D" w:rsidP="008444A0">
      <w:pPr>
        <w:tabs>
          <w:tab w:val="left" w:pos="0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1</w:t>
      </w:r>
      <w:r w:rsidRPr="00114AF7">
        <w:rPr>
          <w:sz w:val="28"/>
          <w:szCs w:val="28"/>
        </w:rPr>
        <w:t xml:space="preserve">. Для всех договоров одинаковы и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sz w:val="28"/>
          <w:szCs w:val="28"/>
        </w:rPr>
        <w:t>, и вероя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ности требований о выплате </w:t>
      </w:r>
      <w:r w:rsidRPr="00114AF7">
        <w:rPr>
          <w:i/>
          <w:sz w:val="28"/>
          <w:szCs w:val="28"/>
        </w:rPr>
        <w:t>р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 xml:space="preserve">Случай </w:t>
      </w:r>
      <w:r w:rsidRPr="008444A0">
        <w:rPr>
          <w:i/>
          <w:sz w:val="28"/>
          <w:szCs w:val="28"/>
        </w:rPr>
        <w:t>полностью однородного портфеля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Портфель содержит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400 независимых договоров страхования,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ключенных на 1 год. Все страховые суммы одинаковы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1000. При наступлении страхового случая выплачивается возмещение, равное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ховой сумме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>. Вероятность наступления страховых случаев одинак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0,1. Компания имеет собственные активы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1 500. Задана наде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ность неразорения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95%. Оценить ситуацию.</w:t>
      </w:r>
    </w:p>
    <w:p w:rsidR="00F3366D" w:rsidRPr="00114AF7" w:rsidRDefault="00F3366D" w:rsidP="008444A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9B06D2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1 этап (расчет отдельного договора)</w:t>
      </w:r>
      <w:r w:rsidRPr="00114AF7">
        <w:rPr>
          <w:sz w:val="28"/>
          <w:szCs w:val="28"/>
        </w:rPr>
        <w:t>.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72"/>
          <w:sz w:val="28"/>
          <w:szCs w:val="28"/>
          <w:lang w:val="en-US"/>
        </w:rPr>
        <w:object w:dxaOrig="3980" w:dyaOrig="1560">
          <v:shape id="_x0000_i1230" type="#_x0000_t75" style="width:199.7pt;height:78.1pt" o:ole="">
            <v:imagedata r:id="rId424" o:title=""/>
          </v:shape>
          <o:OLEObject Type="Embed" ProgID="Equation.3" ShapeID="_x0000_i1230" DrawAspect="Content" ObjectID="_1472552292" r:id="rId425"/>
        </w:object>
      </w:r>
    </w:p>
    <w:p w:rsidR="00F3366D" w:rsidRPr="00114AF7" w:rsidRDefault="00F3366D" w:rsidP="009B06D2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2 этап (расчет портфеля)</w:t>
      </w:r>
      <w:r w:rsidRPr="00114AF7">
        <w:rPr>
          <w:sz w:val="28"/>
          <w:szCs w:val="28"/>
        </w:rPr>
        <w:t>.</w:t>
      </w:r>
    </w:p>
    <w:p w:rsidR="00F3366D" w:rsidRPr="00114AF7" w:rsidRDefault="00392D1F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61400">
        <w:rPr>
          <w:b/>
          <w:i/>
          <w:position w:val="-54"/>
          <w:sz w:val="28"/>
          <w:szCs w:val="28"/>
          <w:lang w:val="en-US"/>
        </w:rPr>
        <w:object w:dxaOrig="4760" w:dyaOrig="1160">
          <v:shape id="_x0000_i1231" type="#_x0000_t75" style="width:237.05pt;height:57.75pt" o:ole="">
            <v:imagedata r:id="rId426" o:title=""/>
          </v:shape>
          <o:OLEObject Type="Embed" ProgID="Equation.3" ShapeID="_x0000_i1231" DrawAspect="Content" ObjectID="_1472552293" r:id="rId427"/>
        </w:object>
      </w:r>
    </w:p>
    <w:p w:rsidR="00161400" w:rsidRDefault="00161400" w:rsidP="00161400">
      <w:pPr>
        <w:tabs>
          <w:tab w:val="left" w:pos="709"/>
        </w:tabs>
        <w:spacing w:line="276" w:lineRule="auto"/>
        <w:rPr>
          <w:i/>
          <w:sz w:val="28"/>
          <w:szCs w:val="28"/>
        </w:rPr>
      </w:pPr>
    </w:p>
    <w:p w:rsidR="00161400" w:rsidRDefault="00392D1F" w:rsidP="00161400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</w:rPr>
      </w:pPr>
      <w:r w:rsidRPr="00161400">
        <w:rPr>
          <w:b/>
          <w:i/>
          <w:position w:val="-34"/>
          <w:sz w:val="28"/>
          <w:szCs w:val="28"/>
          <w:lang w:val="en-US"/>
        </w:rPr>
        <w:object w:dxaOrig="5340" w:dyaOrig="800">
          <v:shape id="_x0000_i1232" type="#_x0000_t75" style="width:266.95pt;height:40.1pt" o:ole="">
            <v:imagedata r:id="rId428" o:title=""/>
          </v:shape>
          <o:OLEObject Type="Embed" ProgID="Equation.3" ShapeID="_x0000_i1232" DrawAspect="Content" ObjectID="_1472552294" r:id="rId429"/>
        </w:object>
      </w:r>
    </w:p>
    <w:p w:rsidR="00F3366D" w:rsidRPr="00114AF7" w:rsidRDefault="00F3366D" w:rsidP="00161400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3 этап (расчет условия неразорения)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Определим правую границу возможных выплат по искам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i/>
          <w:sz w:val="28"/>
          <w:szCs w:val="28"/>
          <w:vertAlign w:val="subscript"/>
        </w:rPr>
        <w:t>Г</w:t>
      </w:r>
      <w:r w:rsidRPr="00114AF7">
        <w:rPr>
          <w:sz w:val="28"/>
          <w:szCs w:val="28"/>
        </w:rPr>
        <w:t xml:space="preserve"> при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данной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, перейдя к нормированной случайной величине. Б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дем считать, что объем портфеля достаточный, чтобы предположить, что случайная величина </w:t>
      </w:r>
      <w:r w:rsidRPr="00114AF7">
        <w:rPr>
          <w:sz w:val="28"/>
          <w:szCs w:val="28"/>
          <w:lang w:val="en-US"/>
        </w:rPr>
        <w:t>Z</w:t>
      </w:r>
      <w:r w:rsidRPr="00114AF7">
        <w:rPr>
          <w:sz w:val="28"/>
          <w:szCs w:val="28"/>
        </w:rPr>
        <w:t xml:space="preserve"> распределена по нормальному закону.</w:t>
      </w:r>
    </w:p>
    <w:p w:rsidR="00F3366D" w:rsidRPr="00114AF7" w:rsidRDefault="00F3366D" w:rsidP="0016140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90"/>
          <w:sz w:val="28"/>
          <w:szCs w:val="28"/>
        </w:rPr>
        <w:object w:dxaOrig="5960" w:dyaOrig="1920">
          <v:shape id="_x0000_i1233" type="#_x0000_t75" style="width:296.85pt;height:96.45pt" o:ole="">
            <v:imagedata r:id="rId430" o:title=""/>
          </v:shape>
          <o:OLEObject Type="Embed" ProgID="Equation.3" ShapeID="_x0000_i1233" DrawAspect="Content" ObjectID="_1472552295" r:id="rId43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Здесь </w:t>
      </w:r>
      <w:r w:rsidRPr="00114AF7">
        <w:rPr>
          <w:i/>
          <w:sz w:val="28"/>
          <w:szCs w:val="28"/>
        </w:rPr>
        <w:t>Ф(х)</w:t>
      </w:r>
      <w:r w:rsidRPr="00114AF7">
        <w:rPr>
          <w:sz w:val="28"/>
          <w:szCs w:val="28"/>
        </w:rPr>
        <w:t xml:space="preserve"> – функция Лапласа,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 – квантиль нормального распред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ления</w:t>
      </w:r>
      <w:r w:rsidRPr="00114AF7">
        <w:rPr>
          <w:rStyle w:val="a9"/>
          <w:sz w:val="28"/>
          <w:szCs w:val="28"/>
        </w:rPr>
        <w:footnoteReference w:customMarkFollows="1" w:id="18"/>
        <w:sym w:font="Symbol" w:char="F0D2"/>
      </w:r>
      <w:r w:rsidRPr="00114AF7">
        <w:rPr>
          <w:sz w:val="28"/>
          <w:szCs w:val="28"/>
        </w:rPr>
        <w:t>.</w: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i/>
          <w:sz w:val="28"/>
          <w:szCs w:val="28"/>
        </w:rPr>
        <w:t>:</w:t>
      </w:r>
      <w:r w:rsidRPr="00114AF7">
        <w:rPr>
          <w:sz w:val="28"/>
          <w:szCs w:val="28"/>
        </w:rPr>
        <w:t xml:space="preserve"> собранных рисковых премий, с учетом собственных активов, при заданной надежности может не хватить на выплату по искам. Требуется вводить рисковую надбавку.</w:t>
      </w:r>
    </w:p>
    <w:p w:rsidR="00F3366D" w:rsidRPr="00114AF7" w:rsidRDefault="00F3366D" w:rsidP="006B567F">
      <w:pPr>
        <w:tabs>
          <w:tab w:val="left" w:pos="709"/>
        </w:tabs>
        <w:spacing w:before="240"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Расчет других вариантов.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Общий принцип расчета для других вариантов остается прежним. Вычисляются характеристики по одному типу договора, а потом произв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дится соответствующее суммирование для получения данных по портф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лю. </w: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  <w:lang w:val="en-US"/>
        </w:rPr>
      </w:pPr>
      <w:r w:rsidRPr="00114AF7">
        <w:rPr>
          <w:position w:val="-14"/>
          <w:sz w:val="28"/>
          <w:szCs w:val="28"/>
        </w:rPr>
        <w:object w:dxaOrig="4819" w:dyaOrig="400">
          <v:shape id="_x0000_i1234" type="#_x0000_t75" style="width:240.45pt;height:21.75pt" o:ole="">
            <v:imagedata r:id="rId432" o:title=""/>
          </v:shape>
          <o:OLEObject Type="Embed" ProgID="Equation.3" ShapeID="_x0000_i1234" DrawAspect="Content" ObjectID="_1472552296" r:id="rId433"/>
        </w:objec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2</w:t>
      </w:r>
      <w:r w:rsidRPr="00114AF7">
        <w:rPr>
          <w:sz w:val="28"/>
          <w:szCs w:val="28"/>
        </w:rPr>
        <w:t xml:space="preserve">.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sz w:val="28"/>
          <w:szCs w:val="28"/>
        </w:rPr>
        <w:t xml:space="preserve"> одинаковы, а вероятности </w:t>
      </w:r>
      <w:r w:rsidRPr="00114AF7">
        <w:rPr>
          <w:i/>
          <w:sz w:val="28"/>
          <w:szCs w:val="28"/>
        </w:rPr>
        <w:t>p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различны.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Портфель содержит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300 независимых договоров страхования на 1 год. Все страховые суммы одинаковы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1000. Вероятности требования по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100 договорам равны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0,1; а по другим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200 договорам –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0,2. Задана надежность неразорения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95%. Компания имеет собственные активы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1 500. Оценить ситуацию.</w:t>
      </w:r>
    </w:p>
    <w:p w:rsidR="006B567F" w:rsidRDefault="006B567F" w:rsidP="006B567F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6B567F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lastRenderedPageBreak/>
        <w:t>Решение</w:t>
      </w:r>
      <w:r w:rsidRPr="00114AF7">
        <w:rPr>
          <w:sz w:val="28"/>
          <w:szCs w:val="28"/>
          <w:u w:val="single"/>
        </w:rPr>
        <w:t xml:space="preserve">. 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Поскольку в портфеле представлено два вида риска, то логично ра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делить его на два однородных субпортфеля. Расчет ведем для них как в 1-м варианте.  </w:t>
      </w:r>
    </w:p>
    <w:p w:rsidR="00F3366D" w:rsidRPr="00114AF7" w:rsidRDefault="00F3366D" w:rsidP="006B567F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1 этап (расчет отдельного договора)</w:t>
      </w:r>
      <w:r w:rsidRPr="00114AF7">
        <w:rPr>
          <w:sz w:val="28"/>
          <w:szCs w:val="28"/>
        </w:rPr>
        <w:t>.</w:t>
      </w:r>
    </w:p>
    <w:p w:rsidR="00F3366D" w:rsidRPr="00114AF7" w:rsidRDefault="00F3366D" w:rsidP="006B567F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b/>
          <w:i/>
          <w:position w:val="-70"/>
          <w:sz w:val="28"/>
          <w:szCs w:val="28"/>
          <w:lang w:val="en-US"/>
        </w:rPr>
        <w:object w:dxaOrig="3900" w:dyaOrig="1520">
          <v:shape id="_x0000_i1235" type="#_x0000_t75" style="width:192.9pt;height:74.7pt" o:ole="">
            <v:imagedata r:id="rId434" o:title=""/>
          </v:shape>
          <o:OLEObject Type="Embed" ProgID="Equation.3" ShapeID="_x0000_i1235" DrawAspect="Content" ObjectID="_1472552297" r:id="rId435"/>
        </w:object>
      </w:r>
      <w:r w:rsidRPr="00114AF7">
        <w:rPr>
          <w:b/>
          <w:i/>
          <w:sz w:val="28"/>
          <w:szCs w:val="28"/>
        </w:rPr>
        <w:t xml:space="preserve">      </w:t>
      </w:r>
      <w:r w:rsidRPr="00114AF7">
        <w:rPr>
          <w:b/>
          <w:i/>
          <w:position w:val="-70"/>
          <w:sz w:val="28"/>
          <w:szCs w:val="28"/>
          <w:lang w:val="en-US"/>
        </w:rPr>
        <w:object w:dxaOrig="4540" w:dyaOrig="1520">
          <v:shape id="_x0000_i1236" type="#_x0000_t75" style="width:222.8pt;height:74.7pt" o:ole="">
            <v:imagedata r:id="rId436" o:title=""/>
          </v:shape>
          <o:OLEObject Type="Embed" ProgID="Equation.3" ShapeID="_x0000_i1236" DrawAspect="Content" ObjectID="_1472552298" r:id="rId437"/>
        </w:objec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2 этап (расчет портфеля)</w:t>
      </w:r>
      <w:r w:rsidRPr="00114AF7">
        <w:rPr>
          <w:sz w:val="28"/>
          <w:szCs w:val="28"/>
        </w:rPr>
        <w:t>.</w:t>
      </w:r>
    </w:p>
    <w:p w:rsidR="00F3366D" w:rsidRPr="00114AF7" w:rsidRDefault="00B078B0" w:rsidP="006B567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52"/>
          <w:sz w:val="28"/>
          <w:szCs w:val="28"/>
          <w:lang w:val="en-US"/>
        </w:rPr>
        <w:object w:dxaOrig="4800" w:dyaOrig="1180">
          <v:shape id="_x0000_i1237" type="#_x0000_t75" style="width:241.15pt;height:59.1pt" o:ole="">
            <v:imagedata r:id="rId438" o:title=""/>
          </v:shape>
          <o:OLEObject Type="Embed" ProgID="Equation.3" ShapeID="_x0000_i1237" DrawAspect="Content" ObjectID="_1472552299" r:id="rId439"/>
        </w:objec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3 этап (расчет условия неразорения)</w:t>
      </w:r>
      <w:r w:rsidRPr="00114AF7">
        <w:rPr>
          <w:sz w:val="28"/>
          <w:szCs w:val="28"/>
        </w:rPr>
        <w:t>.</w:t>
      </w:r>
    </w:p>
    <w:p w:rsidR="00F3366D" w:rsidRPr="00114AF7" w:rsidRDefault="00F3366D" w:rsidP="006B567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90"/>
          <w:sz w:val="28"/>
          <w:szCs w:val="28"/>
        </w:rPr>
        <w:object w:dxaOrig="5260" w:dyaOrig="1920">
          <v:shape id="_x0000_i1238" type="#_x0000_t75" style="width:263.55pt;height:96.45pt" o:ole="">
            <v:imagedata r:id="rId440" o:title=""/>
          </v:shape>
          <o:OLEObject Type="Embed" ProgID="Equation.3" ShapeID="_x0000_i1238" DrawAspect="Content" ObjectID="_1472552300" r:id="rId441"/>
        </w:objec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i/>
          <w:sz w:val="28"/>
          <w:szCs w:val="28"/>
        </w:rPr>
        <w:t>:</w:t>
      </w:r>
      <w:r w:rsidRPr="00114AF7">
        <w:rPr>
          <w:sz w:val="28"/>
          <w:szCs w:val="28"/>
        </w:rPr>
        <w:t xml:space="preserve"> Не хватает 900. Требуется введения рисковой добавки. </w:t>
      </w:r>
    </w:p>
    <w:p w:rsidR="00F74A6D" w:rsidRDefault="00F74A6D" w:rsidP="00B078B0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Вариант 3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Страховые суммы </w:t>
      </w:r>
      <w:r w:rsidRPr="00114AF7">
        <w:rPr>
          <w:i/>
          <w:sz w:val="28"/>
          <w:szCs w:val="28"/>
        </w:rPr>
        <w:t>S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различны, а вероятности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 xml:space="preserve"> одинаковы.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Портфель содержит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8000 договоров страхования на 1 год. Из них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5000 договоров на страховую сумму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10 000, 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3000 договоров на сумму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20 000. Вероятности предъявления требования одинаковы и равны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0,02. Компания имеет собственные активы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60 000. Задана надежность неразорения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95%. Оценить ситуацию.</w: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Аналогично варианту 2 разобьем портфель на два однородных субпортфеля.</w:t>
      </w:r>
    </w:p>
    <w:p w:rsidR="00F3366D" w:rsidRPr="00114AF7" w:rsidRDefault="00F3366D" w:rsidP="00B078B0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1 этап (расчет отдельного договора)</w:t>
      </w:r>
      <w:r w:rsidRPr="00114AF7">
        <w:rPr>
          <w:sz w:val="28"/>
          <w:szCs w:val="28"/>
        </w:rPr>
        <w:t>.</w:t>
      </w:r>
    </w:p>
    <w:p w:rsidR="00F3366D" w:rsidRPr="00114AF7" w:rsidRDefault="00B078B0" w:rsidP="00B078B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70"/>
          <w:sz w:val="28"/>
          <w:szCs w:val="28"/>
          <w:lang w:val="en-US"/>
        </w:rPr>
        <w:object w:dxaOrig="3600" w:dyaOrig="1520">
          <v:shape id="_x0000_i1239" type="#_x0000_t75" style="width:180pt;height:76.1pt" o:ole="">
            <v:imagedata r:id="rId442" o:title=""/>
          </v:shape>
          <o:OLEObject Type="Embed" ProgID="Equation.3" ShapeID="_x0000_i1239" DrawAspect="Content" ObjectID="_1472552301" r:id="rId443"/>
        </w:object>
      </w:r>
      <w:r w:rsidR="00F3366D" w:rsidRPr="00114AF7">
        <w:rPr>
          <w:b/>
          <w:i/>
          <w:sz w:val="28"/>
          <w:szCs w:val="28"/>
        </w:rPr>
        <w:t xml:space="preserve">      </w:t>
      </w:r>
      <w:r w:rsidR="00F3366D" w:rsidRPr="00114AF7">
        <w:rPr>
          <w:b/>
          <w:i/>
          <w:position w:val="-70"/>
          <w:sz w:val="28"/>
          <w:szCs w:val="28"/>
          <w:lang w:val="en-US"/>
        </w:rPr>
        <w:object w:dxaOrig="4000" w:dyaOrig="1520">
          <v:shape id="_x0000_i1240" type="#_x0000_t75" style="width:199.7pt;height:76.1pt" o:ole="">
            <v:imagedata r:id="rId444" o:title=""/>
          </v:shape>
          <o:OLEObject Type="Embed" ProgID="Equation.3" ShapeID="_x0000_i1240" DrawAspect="Content" ObjectID="_1472552302" r:id="rId445"/>
        </w:object>
      </w:r>
    </w:p>
    <w:p w:rsidR="00B078B0" w:rsidRDefault="00B078B0" w:rsidP="00B078B0">
      <w:pPr>
        <w:tabs>
          <w:tab w:val="left" w:pos="709"/>
        </w:tabs>
        <w:spacing w:line="276" w:lineRule="auto"/>
        <w:jc w:val="both"/>
        <w:rPr>
          <w:i/>
          <w:sz w:val="28"/>
          <w:szCs w:val="28"/>
        </w:rPr>
      </w:pPr>
    </w:p>
    <w:p w:rsidR="00B078B0" w:rsidRDefault="00B078B0" w:rsidP="00B078B0">
      <w:pPr>
        <w:tabs>
          <w:tab w:val="left" w:pos="709"/>
        </w:tabs>
        <w:spacing w:line="276" w:lineRule="auto"/>
        <w:jc w:val="both"/>
        <w:rPr>
          <w:i/>
          <w:sz w:val="28"/>
          <w:szCs w:val="28"/>
        </w:rPr>
      </w:pP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2 этап (расчет портфеля)</w:t>
      </w:r>
      <w:r w:rsidRPr="00114AF7">
        <w:rPr>
          <w:sz w:val="28"/>
          <w:szCs w:val="28"/>
        </w:rPr>
        <w:t>.</w: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52"/>
          <w:sz w:val="28"/>
          <w:szCs w:val="28"/>
          <w:lang w:val="en-US"/>
        </w:rPr>
        <w:object w:dxaOrig="4959" w:dyaOrig="1180">
          <v:shape id="_x0000_i1241" type="#_x0000_t75" style="width:247.9pt;height:59.1pt" o:ole="">
            <v:imagedata r:id="rId446" o:title=""/>
          </v:shape>
          <o:OLEObject Type="Embed" ProgID="Equation.3" ShapeID="_x0000_i1241" DrawAspect="Content" ObjectID="_1472552303" r:id="rId447"/>
        </w:objec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3 этап (расчет условия неразорения)</w:t>
      </w:r>
      <w:r w:rsidRPr="00114AF7">
        <w:rPr>
          <w:sz w:val="28"/>
          <w:szCs w:val="28"/>
        </w:rPr>
        <w:t>.</w: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90"/>
          <w:sz w:val="28"/>
          <w:szCs w:val="28"/>
        </w:rPr>
        <w:object w:dxaOrig="5300" w:dyaOrig="1900">
          <v:shape id="_x0000_i1242" type="#_x0000_t75" style="width:264.9pt;height:95.1pt" o:ole="">
            <v:imagedata r:id="rId448" o:title=""/>
          </v:shape>
          <o:OLEObject Type="Embed" ProgID="Equation.3" ShapeID="_x0000_i1242" DrawAspect="Content" ObjectID="_1472552304" r:id="rId449"/>
        </w:objec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Вывод:</w:t>
      </w:r>
      <w:r w:rsidRPr="00114AF7">
        <w:rPr>
          <w:sz w:val="28"/>
          <w:szCs w:val="28"/>
        </w:rPr>
        <w:t xml:space="preserve"> Не хватает 24∙10</w:t>
      </w:r>
      <w:r w:rsidRPr="00114AF7">
        <w:rPr>
          <w:sz w:val="28"/>
          <w:szCs w:val="28"/>
          <w:vertAlign w:val="superscript"/>
        </w:rPr>
        <w:t>4</w:t>
      </w:r>
      <w:r w:rsidRPr="00114AF7">
        <w:rPr>
          <w:sz w:val="28"/>
          <w:szCs w:val="28"/>
        </w:rPr>
        <w:t xml:space="preserve"> . Требуется введения рисковой добавки.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Четвертый случай рассматривается аналогично.</w:t>
      </w:r>
    </w:p>
    <w:p w:rsidR="00F3366D" w:rsidRPr="00114AF7" w:rsidRDefault="00F3366D" w:rsidP="009177B2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Расчет рисковой надбавки.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рассмотренных выше примерах мы получили, что страховой фонд портфеля, образованный рисковыми премиями, вместе с собственным 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питалом страховой компании не покрывает величину предполагаемых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плат. В этом случае страховщик обязан ввести </w:t>
      </w:r>
      <w:r w:rsidRPr="00114AF7">
        <w:rPr>
          <w:i/>
          <w:sz w:val="28"/>
          <w:szCs w:val="28"/>
        </w:rPr>
        <w:t>рисковую надбавку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>. О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нако рисковая премия и рисковая надбавка по портфелю отличается от рисковых премий и рисковых надбавок по субпортфелям его образующих.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более подробно эту ситуацию на примере варианта № 3.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Используя, ранее полученные результаты, рассчитаем рисковую премию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, относительную рисковую надбавку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и рисковую надбавку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 для усредненного договора по всему портфелю, а также эти же характер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стики для субпортфелей.</w:t>
      </w:r>
      <w:r w:rsidR="009177B2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В данном случае портфель состоит из двух су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портфелей. Подсчитаем характеристики для каждого из них.</w:t>
      </w:r>
    </w:p>
    <w:p w:rsidR="00F3366D" w:rsidRPr="00114AF7" w:rsidRDefault="00F3366D" w:rsidP="00B078B0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70"/>
          <w:sz w:val="28"/>
          <w:szCs w:val="28"/>
          <w:lang w:val="en-US"/>
        </w:rPr>
        <w:object w:dxaOrig="6080" w:dyaOrig="1500">
          <v:shape id="_x0000_i1243" type="#_x0000_t75" style="width:303.6pt;height:74.7pt" o:ole="">
            <v:imagedata r:id="rId450" o:title=""/>
          </v:shape>
          <o:OLEObject Type="Embed" ProgID="Equation.3" ShapeID="_x0000_i1243" DrawAspect="Content" ObjectID="_1472552305" r:id="rId451"/>
        </w:object>
      </w:r>
      <w:r w:rsidRPr="00114AF7">
        <w:rPr>
          <w:b/>
          <w:i/>
          <w:sz w:val="28"/>
          <w:szCs w:val="28"/>
        </w:rPr>
        <w:t xml:space="preserve">      </w:t>
      </w:r>
      <w:r w:rsidRPr="00114AF7">
        <w:rPr>
          <w:b/>
          <w:i/>
          <w:position w:val="-70"/>
          <w:sz w:val="28"/>
          <w:szCs w:val="28"/>
          <w:lang w:val="en-US"/>
        </w:rPr>
        <w:object w:dxaOrig="6160" w:dyaOrig="1500">
          <v:shape id="_x0000_i1244" type="#_x0000_t75" style="width:309.75pt;height:74.7pt" o:ole="">
            <v:imagedata r:id="rId452" o:title=""/>
          </v:shape>
          <o:OLEObject Type="Embed" ProgID="Equation.3" ShapeID="_x0000_i1244" DrawAspect="Content" ObjectID="_1472552306" r:id="rId453"/>
        </w:object>
      </w:r>
    </w:p>
    <w:p w:rsidR="00EF6EF9" w:rsidRPr="00114AF7" w:rsidRDefault="00EF6EF9" w:rsidP="00EF6EF9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Для всего портфеля имеем:</w:t>
      </w:r>
    </w:p>
    <w:p w:rsidR="00EF6EF9" w:rsidRPr="00114AF7" w:rsidRDefault="00EF6EF9" w:rsidP="00EF6EF9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position w:val="-48"/>
          <w:sz w:val="28"/>
          <w:szCs w:val="28"/>
          <w:lang w:val="en-US"/>
        </w:rPr>
        <w:object w:dxaOrig="5940" w:dyaOrig="1140">
          <v:shape id="_x0000_i1245" type="#_x0000_t75" style="width:298.2pt;height:57.75pt" o:ole="">
            <v:imagedata r:id="rId454" o:title=""/>
          </v:shape>
          <o:OLEObject Type="Embed" ProgID="Equation.3" ShapeID="_x0000_i1245" DrawAspect="Content" ObjectID="_1472552307" r:id="rId455"/>
        </w:objec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  <w:lang w:val="en-US"/>
        </w:rPr>
      </w:pPr>
      <w:r w:rsidRPr="00114AF7">
        <w:rPr>
          <w:sz w:val="28"/>
          <w:szCs w:val="28"/>
        </w:rPr>
        <w:t xml:space="preserve">Чтобы проанализировать полученный результат, сведем все данные в таблицу. Индексами 1 и 2 обозначены субпортфели, индексом Σ обозначен весь портфель. </w:t>
      </w:r>
      <w:r w:rsidRPr="00114AF7">
        <w:rPr>
          <w:i/>
          <w:sz w:val="28"/>
          <w:szCs w:val="28"/>
        </w:rPr>
        <w:t>П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обозначает сумму собранных рисковых премий в су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портфелях и во всем портфеле. Это же соответствует суммарным диспе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сиям </w:t>
      </w:r>
      <w:r w:rsidRPr="00114AF7">
        <w:rPr>
          <w:i/>
          <w:sz w:val="28"/>
          <w:szCs w:val="28"/>
          <w:lang w:val="en-US"/>
        </w:rPr>
        <w:t>D</w:t>
      </w:r>
      <w:r w:rsidRPr="00114AF7">
        <w:rPr>
          <w:sz w:val="28"/>
          <w:szCs w:val="28"/>
          <w:lang w:val="en-US"/>
        </w:rPr>
        <w:t>.</w:t>
      </w:r>
    </w:p>
    <w:tbl>
      <w:tblPr>
        <w:tblW w:w="89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927"/>
        <w:gridCol w:w="774"/>
        <w:gridCol w:w="993"/>
        <w:gridCol w:w="1117"/>
        <w:gridCol w:w="926"/>
        <w:gridCol w:w="928"/>
        <w:gridCol w:w="741"/>
        <w:gridCol w:w="1107"/>
        <w:gridCol w:w="851"/>
      </w:tblGrid>
      <w:tr w:rsidR="00F3366D" w:rsidRPr="00114AF7" w:rsidTr="0039521E">
        <w:tc>
          <w:tcPr>
            <w:tcW w:w="568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5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27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3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774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4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π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0</w:t>
            </w:r>
          </w:p>
        </w:tc>
        <w:tc>
          <w:tcPr>
            <w:tcW w:w="993" w:type="dxa"/>
          </w:tcPr>
          <w:p w:rsidR="00F3366D" w:rsidRPr="00114AF7" w:rsidRDefault="00F3366D" w:rsidP="0039521E">
            <w:pPr>
              <w:tabs>
                <w:tab w:val="left" w:pos="482"/>
                <w:tab w:val="left" w:pos="885"/>
              </w:tabs>
              <w:spacing w:line="276" w:lineRule="auto"/>
              <w:ind w:right="-108"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П</w:t>
            </w:r>
            <w:r w:rsidRPr="00114AF7">
              <w:rPr>
                <w:i/>
                <w:sz w:val="28"/>
                <w:szCs w:val="28"/>
                <w:vertAlign w:val="subscript"/>
              </w:rPr>
              <w:t>0</w:t>
            </w:r>
            <w:r w:rsidRPr="00114AF7">
              <w:rPr>
                <w:i/>
                <w:sz w:val="28"/>
                <w:szCs w:val="28"/>
                <w:lang w:val="en-US"/>
              </w:rPr>
              <w:t>, 10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6</w:t>
            </w:r>
          </w:p>
        </w:tc>
        <w:tc>
          <w:tcPr>
            <w:tcW w:w="1117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D, 10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10</w:t>
            </w:r>
          </w:p>
        </w:tc>
        <w:tc>
          <w:tcPr>
            <w:tcW w:w="926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σ, 10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5</w:t>
            </w:r>
          </w:p>
        </w:tc>
        <w:tc>
          <w:tcPr>
            <w:tcW w:w="928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θ</w:t>
            </w:r>
            <w:r w:rsidRPr="00114AF7">
              <w:rPr>
                <w:i/>
                <w:sz w:val="28"/>
                <w:szCs w:val="28"/>
                <w:lang w:val="en-US"/>
              </w:rPr>
              <w:t>, %</w:t>
            </w:r>
          </w:p>
        </w:tc>
        <w:tc>
          <w:tcPr>
            <w:tcW w:w="741" w:type="dxa"/>
          </w:tcPr>
          <w:p w:rsidR="00F3366D" w:rsidRPr="00114AF7" w:rsidRDefault="00F3366D" w:rsidP="0039521E">
            <w:pPr>
              <w:tabs>
                <w:tab w:val="left" w:pos="0"/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107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  <w:r w:rsidRPr="00114AF7">
              <w:rPr>
                <w:i/>
                <w:sz w:val="28"/>
                <w:szCs w:val="28"/>
              </w:rPr>
              <w:t>∙</w:t>
            </w:r>
            <w:r w:rsidRPr="00114AF7">
              <w:rPr>
                <w:i/>
                <w:sz w:val="28"/>
                <w:szCs w:val="28"/>
                <w:lang w:val="en-US"/>
              </w:rPr>
              <w:t>n,10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3</w:t>
            </w:r>
          </w:p>
        </w:tc>
        <w:tc>
          <w:tcPr>
            <w:tcW w:w="851" w:type="dxa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</w:p>
        </w:tc>
      </w:tr>
      <w:tr w:rsidR="00F3366D" w:rsidRPr="00114AF7" w:rsidTr="0039521E">
        <w:tc>
          <w:tcPr>
            <w:tcW w:w="56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5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3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5 000</w:t>
            </w:r>
          </w:p>
        </w:tc>
        <w:tc>
          <w:tcPr>
            <w:tcW w:w="774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4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200</w:t>
            </w:r>
          </w:p>
        </w:tc>
        <w:tc>
          <w:tcPr>
            <w:tcW w:w="993" w:type="dxa"/>
            <w:vAlign w:val="center"/>
          </w:tcPr>
          <w:p w:rsidR="00F3366D" w:rsidRPr="00114AF7" w:rsidRDefault="00F3366D" w:rsidP="0039521E">
            <w:pPr>
              <w:tabs>
                <w:tab w:val="left" w:pos="885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1,0</w:t>
            </w:r>
          </w:p>
        </w:tc>
        <w:tc>
          <w:tcPr>
            <w:tcW w:w="111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0,98</w:t>
            </w:r>
          </w:p>
        </w:tc>
        <w:tc>
          <w:tcPr>
            <w:tcW w:w="926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0,99</w:t>
            </w:r>
          </w:p>
        </w:tc>
        <w:tc>
          <w:tcPr>
            <w:tcW w:w="92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16,3</w:t>
            </w:r>
          </w:p>
        </w:tc>
        <w:tc>
          <w:tcPr>
            <w:tcW w:w="741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32</w:t>
            </w:r>
            <w:r w:rsidRPr="00114AF7">
              <w:rPr>
                <w:i/>
                <w:sz w:val="28"/>
                <w:szCs w:val="28"/>
                <w:lang w:val="en-US"/>
              </w:rPr>
              <w:t>,</w:t>
            </w:r>
            <w:r w:rsidRPr="00114AF7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110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163,0</w:t>
            </w:r>
          </w:p>
        </w:tc>
        <w:tc>
          <w:tcPr>
            <w:tcW w:w="851" w:type="dxa"/>
            <w:vMerge w:val="restart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414,7</w:t>
            </w:r>
          </w:p>
        </w:tc>
      </w:tr>
      <w:tr w:rsidR="00F3366D" w:rsidRPr="00114AF7" w:rsidTr="0039521E">
        <w:tc>
          <w:tcPr>
            <w:tcW w:w="56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5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2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3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3 000</w:t>
            </w:r>
          </w:p>
        </w:tc>
        <w:tc>
          <w:tcPr>
            <w:tcW w:w="774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4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400</w:t>
            </w:r>
          </w:p>
        </w:tc>
        <w:tc>
          <w:tcPr>
            <w:tcW w:w="993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1,2</w:t>
            </w:r>
          </w:p>
        </w:tc>
        <w:tc>
          <w:tcPr>
            <w:tcW w:w="111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2,35</w:t>
            </w:r>
          </w:p>
        </w:tc>
        <w:tc>
          <w:tcPr>
            <w:tcW w:w="926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1,53</w:t>
            </w:r>
          </w:p>
        </w:tc>
        <w:tc>
          <w:tcPr>
            <w:tcW w:w="92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21,0</w:t>
            </w:r>
          </w:p>
        </w:tc>
        <w:tc>
          <w:tcPr>
            <w:tcW w:w="741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84</w:t>
            </w:r>
            <w:r w:rsidRPr="00114AF7">
              <w:rPr>
                <w:i/>
                <w:sz w:val="28"/>
                <w:szCs w:val="28"/>
                <w:lang w:val="en-US"/>
              </w:rPr>
              <w:t>,</w:t>
            </w:r>
            <w:r w:rsidRPr="00114AF7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110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251,7</w:t>
            </w:r>
          </w:p>
        </w:tc>
        <w:tc>
          <w:tcPr>
            <w:tcW w:w="851" w:type="dxa"/>
            <w:vMerge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F3366D" w:rsidRPr="00114AF7" w:rsidTr="0039521E">
        <w:tc>
          <w:tcPr>
            <w:tcW w:w="56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5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Σ</w:t>
            </w:r>
          </w:p>
        </w:tc>
        <w:tc>
          <w:tcPr>
            <w:tcW w:w="92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3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8</w:t>
            </w:r>
            <w:r w:rsidRPr="00114AF7">
              <w:rPr>
                <w:i/>
                <w:sz w:val="28"/>
                <w:szCs w:val="28"/>
                <w:lang w:val="en-US"/>
              </w:rPr>
              <w:t xml:space="preserve"> 000</w:t>
            </w:r>
          </w:p>
        </w:tc>
        <w:tc>
          <w:tcPr>
            <w:tcW w:w="774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hanging="4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275</w:t>
            </w:r>
          </w:p>
        </w:tc>
        <w:tc>
          <w:tcPr>
            <w:tcW w:w="993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2,2</w:t>
            </w:r>
          </w:p>
        </w:tc>
        <w:tc>
          <w:tcPr>
            <w:tcW w:w="111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3,33</w:t>
            </w:r>
          </w:p>
        </w:tc>
        <w:tc>
          <w:tcPr>
            <w:tcW w:w="926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1,82</w:t>
            </w:r>
          </w:p>
        </w:tc>
        <w:tc>
          <w:tcPr>
            <w:tcW w:w="928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13,6</w:t>
            </w:r>
            <w:r w:rsidRPr="00114AF7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741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37</w:t>
            </w:r>
            <w:r w:rsidRPr="00114AF7">
              <w:rPr>
                <w:i/>
                <w:sz w:val="28"/>
                <w:szCs w:val="28"/>
                <w:lang w:val="en-US"/>
              </w:rPr>
              <w:t>,</w:t>
            </w:r>
            <w:r w:rsidRPr="00114AF7">
              <w:rPr>
                <w:i/>
                <w:sz w:val="28"/>
                <w:szCs w:val="28"/>
              </w:rPr>
              <w:t>5</w:t>
            </w:r>
          </w:p>
        </w:tc>
        <w:tc>
          <w:tcPr>
            <w:tcW w:w="1107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300,0</w:t>
            </w:r>
          </w:p>
        </w:tc>
        <w:tc>
          <w:tcPr>
            <w:tcW w:w="851" w:type="dxa"/>
            <w:vAlign w:val="center"/>
          </w:tcPr>
          <w:p w:rsidR="00F3366D" w:rsidRPr="00114AF7" w:rsidRDefault="00F3366D" w:rsidP="0039521E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</w:tbl>
    <w:p w:rsidR="00F3366D" w:rsidRPr="00114AF7" w:rsidRDefault="00F3366D" w:rsidP="0085000C">
      <w:pPr>
        <w:tabs>
          <w:tab w:val="left" w:pos="709"/>
        </w:tabs>
        <w:spacing w:before="240" w:line="276" w:lineRule="auto"/>
        <w:jc w:val="both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Выводы:</w:t>
      </w:r>
    </w:p>
    <w:p w:rsidR="00F3366D" w:rsidRPr="00114AF7" w:rsidRDefault="00F3366D" w:rsidP="00EF6EF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1). Очевидно, что математическое ожидание и дисперсии портфелей явл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ются аддитивными величинами, поэтому рисковая премия портфеля есть средневзвешенная рисковых премий субпортфелей:</w:t>
      </w:r>
    </w:p>
    <w:p w:rsidR="00F3366D" w:rsidRPr="00114AF7" w:rsidRDefault="00F3366D" w:rsidP="00EF6EF9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2220" w:dyaOrig="620">
          <v:shape id="_x0000_i1246" type="#_x0000_t75" style="width:110.7pt;height:31.25pt" o:ole="">
            <v:imagedata r:id="rId456" o:title=""/>
          </v:shape>
          <o:OLEObject Type="Embed" ProgID="Equation.3" ShapeID="_x0000_i1246" DrawAspect="Content" ObjectID="_1472552308" r:id="rId457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 другой стороны, исходя из принципа эквивалентности обяз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тельств сторон и учитывая неоднородность портфеля, разумно считать, что рисковые премии должны определяться характеристиками субпортфелей, т.е.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01</w:t>
      </w:r>
      <w:r w:rsidRPr="00114AF7">
        <w:rPr>
          <w:sz w:val="28"/>
          <w:szCs w:val="28"/>
        </w:rPr>
        <w:t xml:space="preserve"> = 200, </w:t>
      </w:r>
      <w:r w:rsidRPr="00114AF7">
        <w:rPr>
          <w:i/>
          <w:sz w:val="28"/>
          <w:szCs w:val="28"/>
        </w:rPr>
        <w:t>π</w:t>
      </w:r>
      <w:r w:rsidRPr="00114AF7">
        <w:rPr>
          <w:i/>
          <w:sz w:val="28"/>
          <w:szCs w:val="28"/>
          <w:vertAlign w:val="subscript"/>
        </w:rPr>
        <w:t>02</w:t>
      </w:r>
      <w:r w:rsidRPr="00114AF7">
        <w:rPr>
          <w:sz w:val="28"/>
          <w:szCs w:val="28"/>
        </w:rPr>
        <w:t xml:space="preserve"> = 400. </w:t>
      </w:r>
    </w:p>
    <w:p w:rsidR="00F3366D" w:rsidRPr="00114AF7" w:rsidRDefault="00F3366D" w:rsidP="00EF6EF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2) Относительная рисковая надбавка портфеля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Σ</w:t>
      </w:r>
      <w:r w:rsidRPr="00114AF7">
        <w:rPr>
          <w:sz w:val="28"/>
          <w:szCs w:val="28"/>
        </w:rPr>
        <w:t xml:space="preserve"> = 13,65, меньше относ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тельных рисковых надбавок субпортфелей: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16,3 и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21,0. Это об</w:t>
      </w:r>
      <w:r w:rsidRPr="00114AF7">
        <w:rPr>
          <w:sz w:val="28"/>
          <w:szCs w:val="28"/>
        </w:rPr>
        <w:t>ъ</w:t>
      </w:r>
      <w:r w:rsidRPr="00114AF7">
        <w:rPr>
          <w:sz w:val="28"/>
          <w:szCs w:val="28"/>
        </w:rPr>
        <w:t>ясняется тем, что объем портфеля больше соответствующих объемов су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портфелей.</w:t>
      </w:r>
    </w:p>
    <w:p w:rsidR="00F3366D" w:rsidRPr="00114AF7" w:rsidRDefault="00F3366D" w:rsidP="00EF6EF9">
      <w:pPr>
        <w:tabs>
          <w:tab w:val="left" w:pos="709"/>
        </w:tabs>
        <w:spacing w:after="240"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3) Правило аддитивности для рисковых надбавок не выполняется. Если взять за основу рисковые надбавки субпортфелей, то их сумма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н1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н2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 = 414,7∙10</w:t>
      </w:r>
      <w:r w:rsidRPr="00114AF7">
        <w:rPr>
          <w:i/>
          <w:sz w:val="28"/>
          <w:szCs w:val="28"/>
          <w:vertAlign w:val="superscript"/>
        </w:rPr>
        <w:t>3</w:t>
      </w:r>
      <w:r w:rsidRPr="00114AF7">
        <w:rPr>
          <w:sz w:val="28"/>
          <w:szCs w:val="28"/>
        </w:rPr>
        <w:t xml:space="preserve">. С другой стороны, из таблицы видно, что если взять портфель в целом, </w:t>
      </w:r>
      <w:r w:rsidR="000B74A3">
        <w:rPr>
          <w:sz w:val="28"/>
          <w:szCs w:val="28"/>
        </w:rPr>
        <w:t xml:space="preserve">то </w:t>
      </w:r>
      <w:r w:rsidRPr="00114AF7">
        <w:rPr>
          <w:sz w:val="28"/>
          <w:szCs w:val="28"/>
        </w:rPr>
        <w:t>для обеспечения надежности выполнения своих об</w:t>
      </w:r>
      <w:r w:rsidRPr="00114AF7">
        <w:rPr>
          <w:sz w:val="28"/>
          <w:szCs w:val="28"/>
        </w:rPr>
        <w:t>я</w:t>
      </w:r>
      <w:r w:rsidRPr="00114AF7">
        <w:rPr>
          <w:sz w:val="28"/>
          <w:szCs w:val="28"/>
        </w:rPr>
        <w:t>зательств на уровне 95 % страхователю достаточно собрать сумму риск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вых надбавок равную </w:t>
      </w:r>
      <w:r w:rsidRPr="00114AF7">
        <w:rPr>
          <w:i/>
          <w:sz w:val="28"/>
          <w:szCs w:val="28"/>
        </w:rPr>
        <w:t>300,0∙10</w:t>
      </w:r>
      <w:r w:rsidRPr="00114AF7">
        <w:rPr>
          <w:i/>
          <w:sz w:val="28"/>
          <w:szCs w:val="28"/>
          <w:vertAlign w:val="superscript"/>
        </w:rPr>
        <w:t>3</w:t>
      </w:r>
      <w:r w:rsidRPr="00114AF7">
        <w:rPr>
          <w:sz w:val="28"/>
          <w:szCs w:val="28"/>
        </w:rPr>
        <w:t xml:space="preserve">, которая меньше </w:t>
      </w:r>
      <w:r w:rsidRPr="00114AF7">
        <w:rPr>
          <w:i/>
          <w:sz w:val="28"/>
          <w:szCs w:val="28"/>
        </w:rPr>
        <w:t>414,7∙10</w:t>
      </w:r>
      <w:r w:rsidRPr="00114AF7">
        <w:rPr>
          <w:i/>
          <w:sz w:val="28"/>
          <w:szCs w:val="28"/>
          <w:vertAlign w:val="superscript"/>
        </w:rPr>
        <w:t>3</w:t>
      </w:r>
      <w:r w:rsidRPr="00114AF7">
        <w:rPr>
          <w:sz w:val="28"/>
          <w:szCs w:val="28"/>
        </w:rPr>
        <w:t xml:space="preserve">.  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Встает задача</w:t>
      </w:r>
      <w:r w:rsidRPr="00114AF7">
        <w:rPr>
          <w:i/>
          <w:sz w:val="28"/>
          <w:szCs w:val="28"/>
        </w:rPr>
        <w:t xml:space="preserve"> корректировки рисковых надбавок в субпортфелях </w:t>
      </w:r>
      <w:r w:rsidRPr="00114AF7">
        <w:rPr>
          <w:sz w:val="28"/>
          <w:szCs w:val="28"/>
        </w:rPr>
        <w:t>в сторону их уменьш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lastRenderedPageBreak/>
        <w:t>ния</w:t>
      </w:r>
      <w:r w:rsidRPr="00114AF7">
        <w:rPr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>Какой принцип положить в основу этой корректировки. Здесь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>можны несколько вариантов. Давайте рассмотрим их, а результаты зап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шем в виде таблицы.</w:t>
      </w:r>
    </w:p>
    <w:tbl>
      <w:tblPr>
        <w:tblW w:w="8564" w:type="dxa"/>
        <w:tblInd w:w="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1"/>
        <w:gridCol w:w="992"/>
        <w:gridCol w:w="992"/>
        <w:gridCol w:w="993"/>
        <w:gridCol w:w="992"/>
        <w:gridCol w:w="992"/>
        <w:gridCol w:w="992"/>
        <w:gridCol w:w="851"/>
        <w:gridCol w:w="1039"/>
      </w:tblGrid>
      <w:tr w:rsidR="00F3366D" w:rsidRPr="00114AF7" w:rsidTr="00A002A6">
        <w:tc>
          <w:tcPr>
            <w:tcW w:w="721" w:type="dxa"/>
            <w:vMerge w:val="restart"/>
            <w:vAlign w:val="center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46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gridSpan w:val="2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 вариант</w:t>
            </w:r>
          </w:p>
        </w:tc>
        <w:tc>
          <w:tcPr>
            <w:tcW w:w="1985" w:type="dxa"/>
            <w:gridSpan w:val="2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 вариант</w:t>
            </w:r>
          </w:p>
        </w:tc>
        <w:tc>
          <w:tcPr>
            <w:tcW w:w="1984" w:type="dxa"/>
            <w:gridSpan w:val="2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 вариант</w:t>
            </w:r>
          </w:p>
        </w:tc>
        <w:tc>
          <w:tcPr>
            <w:tcW w:w="1890" w:type="dxa"/>
            <w:gridSpan w:val="2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 вариант</w:t>
            </w:r>
          </w:p>
        </w:tc>
      </w:tr>
      <w:tr w:rsidR="00F3366D" w:rsidRPr="00114AF7" w:rsidTr="00A002A6">
        <w:tc>
          <w:tcPr>
            <w:tcW w:w="721" w:type="dxa"/>
            <w:vMerge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left="46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992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θ</w:t>
            </w:r>
            <w:r w:rsidRPr="00114AF7">
              <w:rPr>
                <w:i/>
                <w:sz w:val="28"/>
                <w:szCs w:val="28"/>
                <w:lang w:val="en-US"/>
              </w:rPr>
              <w:t>, %</w:t>
            </w:r>
          </w:p>
        </w:tc>
        <w:tc>
          <w:tcPr>
            <w:tcW w:w="993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992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θ</w:t>
            </w:r>
            <w:r w:rsidRPr="00114AF7">
              <w:rPr>
                <w:i/>
                <w:sz w:val="28"/>
                <w:szCs w:val="28"/>
                <w:lang w:val="en-US"/>
              </w:rPr>
              <w:t>, %</w:t>
            </w:r>
          </w:p>
        </w:tc>
        <w:tc>
          <w:tcPr>
            <w:tcW w:w="992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992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θ</w:t>
            </w:r>
            <w:r w:rsidRPr="00114AF7">
              <w:rPr>
                <w:i/>
                <w:sz w:val="28"/>
                <w:szCs w:val="28"/>
                <w:lang w:val="en-US"/>
              </w:rPr>
              <w:t>, %</w:t>
            </w:r>
          </w:p>
        </w:tc>
        <w:tc>
          <w:tcPr>
            <w:tcW w:w="851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</w:p>
        </w:tc>
        <w:tc>
          <w:tcPr>
            <w:tcW w:w="1039" w:type="dxa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θ</w:t>
            </w:r>
            <w:r w:rsidRPr="00114AF7">
              <w:rPr>
                <w:i/>
                <w:sz w:val="28"/>
                <w:szCs w:val="28"/>
                <w:lang w:val="en-US"/>
              </w:rPr>
              <w:t>, %</w:t>
            </w:r>
          </w:p>
        </w:tc>
      </w:tr>
      <w:tr w:rsidR="00F3366D" w:rsidRPr="00114AF7" w:rsidTr="00A002A6">
        <w:trPr>
          <w:trHeight w:val="510"/>
        </w:trPr>
        <w:tc>
          <w:tcPr>
            <w:tcW w:w="721" w:type="dxa"/>
            <w:vAlign w:val="center"/>
          </w:tcPr>
          <w:p w:rsidR="00F3366D" w:rsidRPr="00114AF7" w:rsidRDefault="00F3366D" w:rsidP="009B06D2">
            <w:pPr>
              <w:tabs>
                <w:tab w:val="left" w:pos="709"/>
              </w:tabs>
              <w:spacing w:line="276" w:lineRule="auto"/>
              <w:ind w:right="-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37,5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18,7</w:t>
            </w:r>
          </w:p>
        </w:tc>
        <w:tc>
          <w:tcPr>
            <w:tcW w:w="993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27,2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13,6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17,6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8,8</w:t>
            </w:r>
          </w:p>
        </w:tc>
        <w:tc>
          <w:tcPr>
            <w:tcW w:w="851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31,1</w:t>
            </w:r>
          </w:p>
        </w:tc>
        <w:tc>
          <w:tcPr>
            <w:tcW w:w="1039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15,5</w:t>
            </w:r>
          </w:p>
        </w:tc>
      </w:tr>
      <w:tr w:rsidR="00F3366D" w:rsidRPr="00114AF7" w:rsidTr="00A002A6">
        <w:tc>
          <w:tcPr>
            <w:tcW w:w="721" w:type="dxa"/>
            <w:vAlign w:val="center"/>
          </w:tcPr>
          <w:p w:rsidR="00F3366D" w:rsidRPr="00114AF7" w:rsidRDefault="00F3366D" w:rsidP="009B06D2">
            <w:pPr>
              <w:tabs>
                <w:tab w:val="left" w:pos="709"/>
              </w:tabs>
              <w:spacing w:line="276" w:lineRule="auto"/>
              <w:ind w:right="-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37,5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9,4</w:t>
            </w:r>
          </w:p>
        </w:tc>
        <w:tc>
          <w:tcPr>
            <w:tcW w:w="993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54,4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13,6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70,5</w:t>
            </w:r>
          </w:p>
        </w:tc>
        <w:tc>
          <w:tcPr>
            <w:tcW w:w="992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7,6</w:t>
            </w:r>
          </w:p>
        </w:tc>
        <w:tc>
          <w:tcPr>
            <w:tcW w:w="851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48,1</w:t>
            </w:r>
          </w:p>
        </w:tc>
        <w:tc>
          <w:tcPr>
            <w:tcW w:w="1039" w:type="dxa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12,0</w:t>
            </w:r>
          </w:p>
        </w:tc>
      </w:tr>
      <w:tr w:rsidR="00F3366D" w:rsidRPr="00114AF7" w:rsidTr="00A002A6">
        <w:tc>
          <w:tcPr>
            <w:tcW w:w="721" w:type="dxa"/>
          </w:tcPr>
          <w:p w:rsidR="00F3366D" w:rsidRPr="00114AF7" w:rsidRDefault="00F3366D" w:rsidP="009B06D2">
            <w:pPr>
              <w:tabs>
                <w:tab w:val="left" w:pos="709"/>
              </w:tabs>
              <w:spacing w:line="276" w:lineRule="auto"/>
              <w:ind w:right="-108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Σ</w:t>
            </w:r>
          </w:p>
        </w:tc>
        <w:tc>
          <w:tcPr>
            <w:tcW w:w="1984" w:type="dxa"/>
            <w:gridSpan w:val="2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  <w:r w:rsidRPr="00114AF7">
              <w:rPr>
                <w:i/>
                <w:sz w:val="28"/>
                <w:szCs w:val="28"/>
              </w:rPr>
              <w:t xml:space="preserve"> = </w:t>
            </w:r>
            <w:r w:rsidRPr="00114AF7">
              <w:rPr>
                <w:i/>
                <w:sz w:val="28"/>
                <w:szCs w:val="28"/>
                <w:lang w:val="en-US"/>
              </w:rPr>
              <w:t>const</w:t>
            </w:r>
          </w:p>
        </w:tc>
        <w:tc>
          <w:tcPr>
            <w:tcW w:w="1985" w:type="dxa"/>
            <w:gridSpan w:val="2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sym w:font="Symbol" w:char="F071"/>
            </w:r>
            <w:r w:rsidRPr="00114AF7">
              <w:rPr>
                <w:i/>
                <w:sz w:val="28"/>
                <w:szCs w:val="28"/>
              </w:rPr>
              <w:t xml:space="preserve"> = </w:t>
            </w:r>
            <w:r w:rsidRPr="00114AF7">
              <w:rPr>
                <w:i/>
                <w:sz w:val="28"/>
                <w:szCs w:val="28"/>
                <w:lang w:val="en-US"/>
              </w:rPr>
              <w:t>const</w:t>
            </w:r>
          </w:p>
        </w:tc>
        <w:tc>
          <w:tcPr>
            <w:tcW w:w="1984" w:type="dxa"/>
            <w:gridSpan w:val="2"/>
            <w:vAlign w:val="center"/>
          </w:tcPr>
          <w:p w:rsidR="00F3366D" w:rsidRPr="00114AF7" w:rsidRDefault="00F3366D" w:rsidP="00A002A6">
            <w:pPr>
              <w:tabs>
                <w:tab w:val="left" w:pos="709"/>
              </w:tabs>
              <w:spacing w:line="276" w:lineRule="auto"/>
              <w:ind w:right="-110"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r</w:t>
            </w:r>
            <w:r w:rsidRPr="00114AF7">
              <w:rPr>
                <w:i/>
                <w:sz w:val="28"/>
                <w:szCs w:val="28"/>
                <w:vertAlign w:val="subscript"/>
              </w:rPr>
              <w:t>н</w:t>
            </w:r>
            <w:r w:rsidR="00A002A6">
              <w:rPr>
                <w:i/>
                <w:sz w:val="28"/>
                <w:szCs w:val="28"/>
                <w:lang w:val="en-US"/>
              </w:rPr>
              <w:t>∙</w:t>
            </w:r>
            <w:r w:rsidRPr="00114AF7">
              <w:rPr>
                <w:i/>
                <w:sz w:val="28"/>
                <w:szCs w:val="28"/>
                <w:lang w:val="en-US"/>
              </w:rPr>
              <w:t>n/D =const</w:t>
            </w:r>
          </w:p>
        </w:tc>
        <w:tc>
          <w:tcPr>
            <w:tcW w:w="851" w:type="dxa"/>
            <w:vAlign w:val="center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0B74A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1 вариант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Можно взять за основу рисковую надбавку портфеля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i/>
          <w:sz w:val="28"/>
          <w:szCs w:val="28"/>
        </w:rPr>
        <w:t xml:space="preserve"> = 37,5.</w:t>
      </w:r>
      <w:r w:rsidRPr="00114AF7">
        <w:rPr>
          <w:sz w:val="28"/>
          <w:szCs w:val="28"/>
        </w:rPr>
        <w:t xml:space="preserve"> Тогда для субпортфелей получим соответствующие относительные надбавки равные </w:t>
      </w: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= 18,7 % </w:t>
      </w:r>
      <w:r w:rsidRPr="00114AF7">
        <w:rPr>
          <w:sz w:val="28"/>
          <w:szCs w:val="28"/>
        </w:rPr>
        <w:t>и</w:t>
      </w:r>
      <w:r w:rsidRPr="00114AF7">
        <w:rPr>
          <w:i/>
          <w:sz w:val="28"/>
          <w:szCs w:val="28"/>
        </w:rPr>
        <w:t xml:space="preserve"> θ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 = 9,4 %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>Данный вариант трудно обосновать, так как именно второй субпортфель дает основной вклад в дисперсию, а это значит, что он должен иметь и большую относительную рисковую надба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ку.</w:t>
      </w:r>
    </w:p>
    <w:p w:rsidR="00F3366D" w:rsidRPr="00114AF7" w:rsidRDefault="00F3366D" w:rsidP="000B74A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2 вариант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Представляется</w:t>
      </w:r>
      <w:r w:rsidR="000B74A3">
        <w:rPr>
          <w:sz w:val="28"/>
          <w:szCs w:val="28"/>
        </w:rPr>
        <w:t>,</w:t>
      </w:r>
      <w:r w:rsidRPr="00114AF7">
        <w:rPr>
          <w:sz w:val="28"/>
          <w:szCs w:val="28"/>
        </w:rPr>
        <w:t xml:space="preserve"> что более </w:t>
      </w:r>
      <w:r w:rsidRPr="00114AF7">
        <w:rPr>
          <w:i/>
          <w:sz w:val="28"/>
          <w:szCs w:val="28"/>
        </w:rPr>
        <w:t xml:space="preserve">справедливым </w:t>
      </w:r>
      <w:r w:rsidRPr="00114AF7">
        <w:rPr>
          <w:sz w:val="28"/>
          <w:szCs w:val="28"/>
        </w:rPr>
        <w:t>будет, если относительные рисковые надбавки в каждом субпортфеле будут равны относительной рисковой надбавке в портфеле:</w:t>
      </w:r>
    </w:p>
    <w:p w:rsidR="00F3366D" w:rsidRPr="00114AF7" w:rsidRDefault="00F3366D" w:rsidP="006C500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</w:rPr>
        <w:t>θ</w:t>
      </w:r>
      <w:r w:rsidRPr="00114AF7">
        <w:rPr>
          <w:i/>
          <w:sz w:val="28"/>
          <w:szCs w:val="28"/>
          <w:vertAlign w:val="subscript"/>
        </w:rPr>
        <w:t>Σ</w:t>
      </w:r>
      <w:r w:rsidRPr="00114AF7">
        <w:rPr>
          <w:i/>
          <w:sz w:val="28"/>
          <w:szCs w:val="28"/>
        </w:rPr>
        <w:t xml:space="preserve"> = θ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= θ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Этот принцип исходит из того, что коэффициенты риска в портфеле и субпортфеле были бы равны. В этом случае: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н1</w:t>
      </w:r>
      <w:r w:rsidRPr="00114AF7">
        <w:rPr>
          <w:i/>
          <w:sz w:val="28"/>
          <w:szCs w:val="28"/>
        </w:rPr>
        <w:t xml:space="preserve"> = θ</w:t>
      </w:r>
      <w:r w:rsidRPr="00114AF7">
        <w:rPr>
          <w:i/>
          <w:sz w:val="28"/>
          <w:szCs w:val="28"/>
          <w:vertAlign w:val="subscript"/>
        </w:rPr>
        <w:t>Σ</w:t>
      </w:r>
      <w:r w:rsidRPr="00114AF7">
        <w:rPr>
          <w:i/>
          <w:sz w:val="28"/>
          <w:szCs w:val="28"/>
        </w:rPr>
        <w:t xml:space="preserve"> π</w:t>
      </w:r>
      <w:r w:rsidRPr="00114AF7">
        <w:rPr>
          <w:i/>
          <w:sz w:val="28"/>
          <w:szCs w:val="28"/>
          <w:vertAlign w:val="subscript"/>
        </w:rPr>
        <w:t>01</w:t>
      </w:r>
      <w:r w:rsidRPr="00114AF7">
        <w:rPr>
          <w:i/>
          <w:sz w:val="28"/>
          <w:szCs w:val="28"/>
        </w:rPr>
        <w:t xml:space="preserve"> = 27,2; </w:t>
      </w:r>
      <w:r w:rsidRPr="00114AF7">
        <w:rPr>
          <w:i/>
          <w:sz w:val="28"/>
          <w:szCs w:val="28"/>
        </w:rPr>
        <w:tab/>
      </w:r>
      <w:r w:rsidRPr="00114AF7">
        <w:rPr>
          <w:i/>
          <w:sz w:val="28"/>
          <w:szCs w:val="28"/>
        </w:rPr>
        <w:tab/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н2</w:t>
      </w:r>
      <w:r w:rsidRPr="00114AF7">
        <w:rPr>
          <w:i/>
          <w:sz w:val="28"/>
          <w:szCs w:val="28"/>
        </w:rPr>
        <w:t xml:space="preserve"> = θ</w:t>
      </w:r>
      <w:r w:rsidRPr="00114AF7">
        <w:rPr>
          <w:i/>
          <w:sz w:val="28"/>
          <w:szCs w:val="28"/>
          <w:vertAlign w:val="subscript"/>
        </w:rPr>
        <w:t>Σ</w:t>
      </w:r>
      <w:r w:rsidRPr="00114AF7">
        <w:rPr>
          <w:i/>
          <w:sz w:val="28"/>
          <w:szCs w:val="28"/>
        </w:rPr>
        <w:t xml:space="preserve"> π</w:t>
      </w:r>
      <w:r w:rsidRPr="00114AF7">
        <w:rPr>
          <w:i/>
          <w:sz w:val="28"/>
          <w:szCs w:val="28"/>
          <w:vertAlign w:val="subscript"/>
        </w:rPr>
        <w:t>02</w:t>
      </w:r>
      <w:r w:rsidRPr="00114AF7">
        <w:rPr>
          <w:i/>
          <w:sz w:val="28"/>
          <w:szCs w:val="28"/>
        </w:rPr>
        <w:t xml:space="preserve"> = 54,4;</w:t>
      </w:r>
    </w:p>
    <w:p w:rsidR="00F74A6D" w:rsidRDefault="00F74A6D" w:rsidP="00F202CD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F202C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3 вариант.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Однако возможен и другой подход: надбавка делится пропорци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нально не математическому ожиданию </w:t>
      </w:r>
      <w:r w:rsidRPr="00114AF7">
        <w:rPr>
          <w:i/>
          <w:sz w:val="28"/>
          <w:szCs w:val="28"/>
        </w:rPr>
        <w:t>Е</w:t>
      </w:r>
      <w:r w:rsidRPr="00114AF7">
        <w:rPr>
          <w:sz w:val="28"/>
          <w:szCs w:val="28"/>
        </w:rPr>
        <w:t xml:space="preserve">, а дисперсии </w:t>
      </w:r>
      <w:r w:rsidRPr="00114AF7">
        <w:rPr>
          <w:i/>
          <w:sz w:val="28"/>
          <w:szCs w:val="28"/>
          <w:lang w:val="en-US"/>
        </w:rPr>
        <w:t>D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в отдельном дог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воре.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5120" w:dyaOrig="680">
          <v:shape id="_x0000_i1247" type="#_x0000_t75" style="width:256.1pt;height:33.95pt" o:ole="">
            <v:imagedata r:id="rId458" o:title=""/>
          </v:shape>
          <o:OLEObject Type="Embed" ProgID="Equation.3" ShapeID="_x0000_i1247" DrawAspect="Content" ObjectID="_1472552309" r:id="rId459"/>
        </w:objec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position w:val="-24"/>
          <w:sz w:val="28"/>
          <w:szCs w:val="28"/>
        </w:rPr>
        <w:object w:dxaOrig="4180" w:dyaOrig="660">
          <v:shape id="_x0000_i1248" type="#_x0000_t75" style="width:209.2pt;height:31.9pt" o:ole="">
            <v:imagedata r:id="rId460" o:title=""/>
          </v:shape>
          <o:OLEObject Type="Embed" ProgID="Equation.3" ShapeID="_x0000_i1248" DrawAspect="Content" ObjectID="_1472552310" r:id="rId461"/>
        </w:objec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position w:val="-24"/>
          <w:sz w:val="28"/>
          <w:szCs w:val="28"/>
        </w:rPr>
        <w:object w:dxaOrig="4280" w:dyaOrig="660">
          <v:shape id="_x0000_i1249" type="#_x0000_t75" style="width:213.95pt;height:31.9pt" o:ole="">
            <v:imagedata r:id="rId462" o:title=""/>
          </v:shape>
          <o:OLEObject Type="Embed" ProgID="Equation.3" ShapeID="_x0000_i1249" DrawAspect="Content" ObjectID="_1472552311" r:id="rId46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Проверка: суммарный фонд рисковой надбавки равен:</w:t>
      </w:r>
    </w:p>
    <w:p w:rsidR="00F3366D" w:rsidRPr="00114AF7" w:rsidRDefault="00F3366D" w:rsidP="0025222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6140" w:dyaOrig="380">
          <v:shape id="_x0000_i1250" type="#_x0000_t75" style="width:305.65pt;height:19.7pt" o:ole="">
            <v:imagedata r:id="rId464" o:title=""/>
          </v:shape>
          <o:OLEObject Type="Embed" ProgID="Equation.3" ShapeID="_x0000_i1250" DrawAspect="Content" ObjectID="_1472552312" r:id="rId465"/>
        </w:object>
      </w:r>
    </w:p>
    <w:p w:rsidR="00F3366D" w:rsidRPr="00114AF7" w:rsidRDefault="00F3366D" w:rsidP="0025222E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4599" w:dyaOrig="360">
          <v:shape id="_x0000_i1251" type="#_x0000_t75" style="width:229.6pt;height:19.7pt" o:ole="">
            <v:imagedata r:id="rId466" o:title=""/>
          </v:shape>
          <o:OLEObject Type="Embed" ProgID="Equation.3" ShapeID="_x0000_i1251" DrawAspect="Content" ObjectID="_1472552313" r:id="rId467"/>
        </w:objec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4 вариант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Возможен еще один подход, когда рисковая надбавка пропорци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нальна не дисперсии, а среднеквадратическому отклонению </w:t>
      </w:r>
      <w:r w:rsidRPr="00114AF7">
        <w:rPr>
          <w:i/>
          <w:sz w:val="28"/>
          <w:szCs w:val="28"/>
          <w:lang w:val="en-US"/>
        </w:rPr>
        <w:t>σ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в отдельном договоре.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54"/>
          <w:sz w:val="28"/>
          <w:szCs w:val="28"/>
        </w:rPr>
        <w:object w:dxaOrig="6440" w:dyaOrig="920">
          <v:shape id="_x0000_i1252" type="#_x0000_t75" style="width:321.95pt;height:44.85pt" o:ole="">
            <v:imagedata r:id="rId468" o:title=""/>
          </v:shape>
          <o:OLEObject Type="Embed" ProgID="Equation.3" ShapeID="_x0000_i1252" DrawAspect="Content" ObjectID="_1472552314" r:id="rId46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Проверка: суммарный фонд рисковой надбавки равен: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6060" w:dyaOrig="380">
          <v:shape id="_x0000_i1253" type="#_x0000_t75" style="width:302.95pt;height:19.7pt" o:ole="">
            <v:imagedata r:id="rId470" o:title=""/>
          </v:shape>
          <o:OLEObject Type="Embed" ProgID="Equation.3" ShapeID="_x0000_i1253" DrawAspect="Content" ObjectID="_1472552315" r:id="rId471"/>
        </w:objec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4700" w:dyaOrig="360">
          <v:shape id="_x0000_i1254" type="#_x0000_t75" style="width:235.7pt;height:19.7pt" o:ole="">
            <v:imagedata r:id="rId472" o:title=""/>
          </v:shape>
          <o:OLEObject Type="Embed" ProgID="Equation.3" ShapeID="_x0000_i1254" DrawAspect="Content" ObjectID="_1472552316" r:id="rId47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Следует отметить, что в данном варианте, как и в первом, относ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тельная рисковая надбавка во втором субпортфеле ниже, чем в первом. Учитывая, что второй субпортфель вносит большую неопределенность в суммарный портфель, данный вариант следует признать небезупречным.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</w:rPr>
        <w:t>Заключение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общем случае рисковые надбавки </w:t>
      </w:r>
      <w:r w:rsidRPr="00114AF7">
        <w:rPr>
          <w:i/>
          <w:sz w:val="28"/>
          <w:szCs w:val="28"/>
        </w:rPr>
        <w:t>не пропорциональны</w:t>
      </w:r>
      <w:r w:rsidRPr="00114AF7">
        <w:rPr>
          <w:sz w:val="28"/>
          <w:szCs w:val="28"/>
        </w:rPr>
        <w:t xml:space="preserve"> размерам рисковых премий. Риски могут быть </w:t>
      </w:r>
      <w:r w:rsidRPr="00114AF7">
        <w:rPr>
          <w:i/>
          <w:sz w:val="28"/>
          <w:szCs w:val="28"/>
        </w:rPr>
        <w:t>качественно однородными</w:t>
      </w:r>
      <w:r w:rsidRPr="00114AF7">
        <w:rPr>
          <w:sz w:val="28"/>
          <w:szCs w:val="28"/>
        </w:rPr>
        <w:t xml:space="preserve">, но </w:t>
      </w:r>
      <w:r w:rsidRPr="00114AF7">
        <w:rPr>
          <w:i/>
          <w:sz w:val="28"/>
          <w:szCs w:val="28"/>
        </w:rPr>
        <w:t>сущ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t>ственно различными</w:t>
      </w:r>
      <w:r w:rsidRPr="00114AF7">
        <w:rPr>
          <w:sz w:val="28"/>
          <w:szCs w:val="28"/>
        </w:rPr>
        <w:t xml:space="preserve"> по величине. Тогда компания стремиться обезопасить себя, прежде всего, от больших рисков. Принципы расчета рисковых надбавок в субпортфелях не ограничиваются рассмотренные выше вариа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тами. Так в работе Корнилов</w:t>
      </w:r>
      <w:r w:rsidR="009177B2">
        <w:rPr>
          <w:sz w:val="28"/>
          <w:szCs w:val="28"/>
        </w:rPr>
        <w:t xml:space="preserve"> </w:t>
      </w:r>
      <w:r w:rsidR="009177B2" w:rsidRPr="009177B2">
        <w:rPr>
          <w:sz w:val="28"/>
          <w:szCs w:val="28"/>
        </w:rPr>
        <w:t>[6,</w:t>
      </w:r>
      <w:r w:rsidR="009177B2">
        <w:rPr>
          <w:sz w:val="28"/>
          <w:szCs w:val="28"/>
        </w:rPr>
        <w:t>стр.</w:t>
      </w:r>
      <w:r w:rsidR="001D1666" w:rsidRPr="008A7A9C">
        <w:rPr>
          <w:sz w:val="28"/>
          <w:szCs w:val="28"/>
        </w:rPr>
        <w:t>36</w:t>
      </w:r>
      <w:r w:rsidR="009177B2" w:rsidRPr="009177B2">
        <w:rPr>
          <w:sz w:val="28"/>
          <w:szCs w:val="28"/>
        </w:rPr>
        <w:t>]</w:t>
      </w:r>
      <w:r w:rsidRPr="00114AF7">
        <w:rPr>
          <w:sz w:val="28"/>
          <w:szCs w:val="28"/>
        </w:rPr>
        <w:t xml:space="preserve"> отмечается, что некоторые иссл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дователи для расчета рисковых надбавок используют линейную комбин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цию: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EZ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DZ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>∙</w:t>
      </w:r>
      <w:r w:rsidRPr="00114AF7">
        <w:rPr>
          <w:i/>
          <w:sz w:val="28"/>
          <w:szCs w:val="28"/>
          <w:lang w:val="en-US"/>
        </w:rPr>
        <w:t>σ</w:t>
      </w:r>
      <w:r w:rsidRPr="00114AF7">
        <w:rPr>
          <w:i/>
          <w:sz w:val="28"/>
          <w:szCs w:val="28"/>
          <w:vertAlign w:val="subscript"/>
          <w:lang w:val="en-US"/>
        </w:rPr>
        <w:t>z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Числовые коэффициенты рассчитываются на основании статистич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ских данных из предыдущего опыта.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F3366D" w:rsidRPr="00114AF7" w:rsidRDefault="00F3366D" w:rsidP="009177B2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Случай распределенного ущерба.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Мы рассмотрели модели индивидуального риска для случая фикс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рованного ущерба. Это, естественно не охватывает все многообразие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ховых договоров. В случае распределенного ущерба меняются несколько формулы расчета, но принцип остается прежним. Перечислим следующие </w:t>
      </w:r>
      <w:r w:rsidRPr="00114AF7">
        <w:rPr>
          <w:sz w:val="28"/>
          <w:szCs w:val="28"/>
        </w:rPr>
        <w:lastRenderedPageBreak/>
        <w:t>четыре возможных варианта (в определенном смысле аналогичных ранее изложенным):</w:t>
      </w:r>
    </w:p>
    <w:p w:rsidR="00F3366D" w:rsidRPr="00114AF7" w:rsidRDefault="00F3366D" w:rsidP="002F79D3">
      <w:pPr>
        <w:numPr>
          <w:ilvl w:val="0"/>
          <w:numId w:val="31"/>
        </w:numPr>
        <w:tabs>
          <w:tab w:val="clear" w:pos="720"/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всех договоров требование предъявляется с вероятностью </w:t>
      </w:r>
      <w:r w:rsidRPr="00114AF7">
        <w:rPr>
          <w:i/>
          <w:sz w:val="28"/>
          <w:szCs w:val="28"/>
        </w:rPr>
        <w:t>р</w:t>
      </w:r>
      <w:r w:rsidRPr="00114AF7">
        <w:rPr>
          <w:sz w:val="28"/>
          <w:szCs w:val="28"/>
        </w:rPr>
        <w:t>, а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личина выплаты распределена по закону с плотностью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(х)</w:t>
      </w:r>
      <w:r w:rsidRPr="00114AF7">
        <w:rPr>
          <w:sz w:val="28"/>
          <w:szCs w:val="28"/>
        </w:rPr>
        <w:t>;</w:t>
      </w:r>
    </w:p>
    <w:p w:rsidR="00F3366D" w:rsidRPr="00114AF7" w:rsidRDefault="00F3366D" w:rsidP="00F202CD">
      <w:pPr>
        <w:numPr>
          <w:ilvl w:val="0"/>
          <w:numId w:val="31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вероятность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постоянна, а плотности </w:t>
      </w:r>
      <w:r w:rsidRPr="00114AF7">
        <w:rPr>
          <w:i/>
          <w:sz w:val="28"/>
          <w:szCs w:val="28"/>
        </w:rPr>
        <w:t>f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i/>
          <w:sz w:val="28"/>
          <w:szCs w:val="28"/>
        </w:rPr>
        <w:t>(x)</w:t>
      </w:r>
      <w:r w:rsidRPr="00114AF7">
        <w:rPr>
          <w:sz w:val="28"/>
          <w:szCs w:val="28"/>
        </w:rPr>
        <w:t xml:space="preserve"> различны;</w:t>
      </w:r>
    </w:p>
    <w:p w:rsidR="00F3366D" w:rsidRPr="00114AF7" w:rsidRDefault="00F3366D" w:rsidP="00F202CD">
      <w:pPr>
        <w:numPr>
          <w:ilvl w:val="0"/>
          <w:numId w:val="31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вероятности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различаются, а плотность </w:t>
      </w:r>
      <w:r w:rsidRPr="00114AF7">
        <w:rPr>
          <w:i/>
          <w:sz w:val="28"/>
          <w:szCs w:val="28"/>
        </w:rPr>
        <w:t>f(x)</w:t>
      </w:r>
      <w:r w:rsidRPr="00114AF7">
        <w:rPr>
          <w:sz w:val="28"/>
          <w:szCs w:val="28"/>
        </w:rPr>
        <w:t xml:space="preserve"> постоянна;</w:t>
      </w:r>
    </w:p>
    <w:p w:rsidR="00F3366D" w:rsidRPr="00114AF7" w:rsidRDefault="00F3366D" w:rsidP="00F202CD">
      <w:pPr>
        <w:numPr>
          <w:ilvl w:val="0"/>
          <w:numId w:val="31"/>
        </w:numPr>
        <w:tabs>
          <w:tab w:val="clear" w:pos="720"/>
          <w:tab w:val="num" w:pos="426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различаются и вероятности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, и плотности </w:t>
      </w:r>
      <w:r w:rsidRPr="00114AF7">
        <w:rPr>
          <w:i/>
          <w:sz w:val="28"/>
          <w:szCs w:val="28"/>
        </w:rPr>
        <w:t>f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i/>
          <w:sz w:val="28"/>
          <w:szCs w:val="28"/>
        </w:rPr>
        <w:t>(x)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Очевидно, что каждая из перечисленных ситуаций порождает опр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деленную </w:t>
      </w:r>
      <w:r w:rsidRPr="00114AF7">
        <w:rPr>
          <w:i/>
          <w:sz w:val="28"/>
          <w:szCs w:val="28"/>
        </w:rPr>
        <w:t>индивидуальную модель риска</w:t>
      </w:r>
      <w:r w:rsidRPr="00114AF7">
        <w:rPr>
          <w:sz w:val="28"/>
          <w:szCs w:val="28"/>
        </w:rPr>
        <w:t xml:space="preserve">. </w:t>
      </w:r>
    </w:p>
    <w:p w:rsidR="004D7C25" w:rsidRDefault="004D7C25" w:rsidP="00F202CD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F202CD" w:rsidRDefault="00F3366D" w:rsidP="00F202C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Есть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1000 срочных договоров с вероятностью предъявления тр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бования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= 0,1. При наличии требования размер его </w:t>
      </w:r>
      <w:r w:rsidRPr="00114AF7">
        <w:rPr>
          <w:i/>
          <w:sz w:val="28"/>
          <w:szCs w:val="28"/>
        </w:rPr>
        <w:t>Х</w:t>
      </w:r>
      <w:r w:rsidRPr="00114AF7">
        <w:rPr>
          <w:sz w:val="28"/>
          <w:szCs w:val="28"/>
        </w:rPr>
        <w:t xml:space="preserve"> имеет равномерное распределение на (0, 900). Компания имеет собственные активы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 1000. Задана надежность не разорения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 95%. Оценить ситуацию.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Решение.</w:t>
      </w:r>
      <w:r w:rsidRPr="00114AF7">
        <w:rPr>
          <w:sz w:val="28"/>
          <w:szCs w:val="28"/>
        </w:rPr>
        <w:t xml:space="preserve"> Очевидно, плотность равна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 = 1/(</w:t>
      </w:r>
      <w:r w:rsidRPr="00114AF7">
        <w:rPr>
          <w:i/>
          <w:sz w:val="28"/>
          <w:szCs w:val="28"/>
          <w:lang w:val="en-US"/>
        </w:rPr>
        <w:t>b</w:t>
      </w:r>
      <w:r w:rsidRPr="00114AF7">
        <w:rPr>
          <w:i/>
          <w:sz w:val="28"/>
          <w:szCs w:val="28"/>
        </w:rPr>
        <w:t xml:space="preserve"> – </w:t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</w:rPr>
        <w:t>) =0,001</w: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2580" w:dyaOrig="760">
          <v:shape id="_x0000_i1255" type="#_x0000_t75" style="width:129.05pt;height:38.05pt" o:ole="">
            <v:imagedata r:id="rId474" o:title=""/>
          </v:shape>
          <o:OLEObject Type="Embed" ProgID="Equation.3" ShapeID="_x0000_i1255" DrawAspect="Content" ObjectID="_1472552317" r:id="rId475"/>
        </w:object>
      </w:r>
      <w:r w:rsidRPr="00114AF7">
        <w:rPr>
          <w:position w:val="-32"/>
          <w:sz w:val="28"/>
          <w:szCs w:val="28"/>
          <w:lang w:val="en-US"/>
        </w:rPr>
        <w:t xml:space="preserve">       </w:t>
      </w:r>
      <w:r w:rsidRPr="00114AF7">
        <w:rPr>
          <w:b/>
          <w:i/>
          <w:position w:val="-32"/>
          <w:sz w:val="28"/>
          <w:szCs w:val="28"/>
        </w:rPr>
        <w:object w:dxaOrig="3260" w:dyaOrig="760">
          <v:shape id="_x0000_i1256" type="#_x0000_t75" style="width:162.35pt;height:38.05pt" o:ole="">
            <v:imagedata r:id="rId476" o:title=""/>
          </v:shape>
          <o:OLEObject Type="Embed" ProgID="Equation.3" ShapeID="_x0000_i1256" DrawAspect="Content" ObjectID="_1472552318" r:id="rId477"/>
        </w:object>
      </w:r>
    </w:p>
    <w:p w:rsidR="00F3366D" w:rsidRPr="00114AF7" w:rsidRDefault="00F3366D" w:rsidP="00F202CD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24"/>
          <w:sz w:val="28"/>
          <w:szCs w:val="28"/>
        </w:rPr>
        <w:object w:dxaOrig="3540" w:dyaOrig="660">
          <v:shape id="_x0000_i1257" type="#_x0000_t75" style="width:177.3pt;height:31.9pt" o:ole="">
            <v:imagedata r:id="rId478" o:title=""/>
          </v:shape>
          <o:OLEObject Type="Embed" ProgID="Equation.3" ShapeID="_x0000_i1257" DrawAspect="Content" ObjectID="_1472552319" r:id="rId479"/>
        </w:objec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1 этап (расчет отдельного договора)</w:t>
      </w:r>
      <w:r w:rsidRPr="00114AF7">
        <w:rPr>
          <w:sz w:val="28"/>
          <w:szCs w:val="28"/>
        </w:rPr>
        <w:t>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32"/>
          <w:sz w:val="28"/>
          <w:szCs w:val="28"/>
          <w:lang w:val="en-US"/>
        </w:rPr>
        <w:object w:dxaOrig="5600" w:dyaOrig="760">
          <v:shape id="_x0000_i1258" type="#_x0000_t75" style="width:279.15pt;height:38.05pt" o:ole="">
            <v:imagedata r:id="rId480" o:title=""/>
          </v:shape>
          <o:OLEObject Type="Embed" ProgID="Equation.3" ShapeID="_x0000_i1258" DrawAspect="Content" ObjectID="_1472552320" r:id="rId481"/>
        </w:object>
      </w:r>
    </w:p>
    <w:p w:rsidR="004D7C25" w:rsidRDefault="004D7C25" w:rsidP="002F79D3">
      <w:pPr>
        <w:tabs>
          <w:tab w:val="left" w:pos="709"/>
        </w:tabs>
        <w:spacing w:line="276" w:lineRule="auto"/>
        <w:jc w:val="both"/>
        <w:rPr>
          <w:i/>
          <w:sz w:val="28"/>
          <w:szCs w:val="28"/>
        </w:rPr>
      </w:pP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2 этап (расчет портфеля)</w:t>
      </w:r>
      <w:r w:rsidRPr="00114AF7">
        <w:rPr>
          <w:sz w:val="28"/>
          <w:szCs w:val="28"/>
        </w:rPr>
        <w:t>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74"/>
          <w:sz w:val="28"/>
          <w:szCs w:val="28"/>
          <w:lang w:val="en-US"/>
        </w:rPr>
        <w:object w:dxaOrig="6560" w:dyaOrig="1600">
          <v:shape id="_x0000_i1259" type="#_x0000_t75" style="width:330.1pt;height:80.85pt" o:ole="">
            <v:imagedata r:id="rId482" o:title=""/>
          </v:shape>
          <o:OLEObject Type="Embed" ProgID="Equation.3" ShapeID="_x0000_i1259" DrawAspect="Content" ObjectID="_1472552321" r:id="rId483"/>
        </w:objec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3 этап (расчет условия неразорения)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Определим правую границу возможных выплат по искам </w:t>
      </w:r>
      <w:r w:rsidRPr="00114AF7">
        <w:rPr>
          <w:i/>
          <w:sz w:val="28"/>
          <w:szCs w:val="28"/>
          <w:lang w:val="en-US"/>
        </w:rPr>
        <w:t>Z</w:t>
      </w:r>
      <w:r w:rsidRPr="00114AF7">
        <w:rPr>
          <w:i/>
          <w:sz w:val="28"/>
          <w:szCs w:val="28"/>
          <w:vertAlign w:val="subscript"/>
        </w:rPr>
        <w:t>Г</w:t>
      </w:r>
      <w:r w:rsidRPr="00114AF7">
        <w:rPr>
          <w:sz w:val="28"/>
          <w:szCs w:val="28"/>
        </w:rPr>
        <w:t xml:space="preserve"> при з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данной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.</w:t>
      </w:r>
    </w:p>
    <w:p w:rsidR="00F3366D" w:rsidRPr="00114AF7" w:rsidRDefault="00C7049D" w:rsidP="002F79D3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2F79D3">
        <w:rPr>
          <w:position w:val="-50"/>
          <w:sz w:val="28"/>
          <w:szCs w:val="28"/>
        </w:rPr>
        <w:object w:dxaOrig="5860" w:dyaOrig="1500">
          <v:shape id="_x0000_i1260" type="#_x0000_t75" style="width:292.1pt;height:74.7pt" o:ole="">
            <v:imagedata r:id="rId484" o:title=""/>
          </v:shape>
          <o:OLEObject Type="Embed" ProgID="Equation.3" ShapeID="_x0000_i1260" DrawAspect="Content" ObjectID="_1472552322" r:id="rId485"/>
        </w:object>
      </w:r>
    </w:p>
    <w:p w:rsidR="002F79D3" w:rsidRDefault="00EB0529" w:rsidP="002F79D3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  <w:u w:val="single"/>
        </w:rPr>
      </w:pPr>
      <w:r w:rsidRPr="002F79D3">
        <w:rPr>
          <w:position w:val="-12"/>
          <w:sz w:val="28"/>
          <w:szCs w:val="28"/>
        </w:rPr>
        <w:object w:dxaOrig="3879" w:dyaOrig="380">
          <v:shape id="_x0000_i1261" type="#_x0000_t75" style="width:193.6pt;height:19.7pt" o:ole="">
            <v:imagedata r:id="rId486" o:title=""/>
          </v:shape>
          <o:OLEObject Type="Embed" ProgID="Equation.3" ShapeID="_x0000_i1261" DrawAspect="Content" ObjectID="_1472552323" r:id="rId487"/>
        </w:objec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Вывод</w:t>
      </w:r>
      <w:r w:rsidRPr="00114AF7">
        <w:rPr>
          <w:i/>
          <w:sz w:val="28"/>
          <w:szCs w:val="28"/>
        </w:rPr>
        <w:t>:</w:t>
      </w:r>
      <w:r w:rsidRPr="00114AF7">
        <w:rPr>
          <w:sz w:val="28"/>
          <w:szCs w:val="28"/>
        </w:rPr>
        <w:t xml:space="preserve"> собранных рисковых премий, с учетом собственных активов, при заданной надежности может не хватить на выплату по искам. Требуется вводить рисковую надбавку. Если исключить из страхового фонда со</w:t>
      </w:r>
      <w:r w:rsidRPr="00114AF7">
        <w:rPr>
          <w:sz w:val="28"/>
          <w:szCs w:val="28"/>
        </w:rPr>
        <w:t>б</w:t>
      </w:r>
      <w:r w:rsidRPr="00114AF7">
        <w:rPr>
          <w:sz w:val="28"/>
          <w:szCs w:val="28"/>
        </w:rPr>
        <w:t>ственные активы компании, тогда необходимо ввести дополнительно к рисковой премии рисковую надбавку: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5400" w:dyaOrig="700">
          <v:shape id="_x0000_i1262" type="#_x0000_t75" style="width:269.65pt;height:36pt" o:ole="">
            <v:imagedata r:id="rId488" o:title=""/>
          </v:shape>
          <o:OLEObject Type="Embed" ProgID="Equation.3" ShapeID="_x0000_i1262" DrawAspect="Content" ObjectID="_1472552324" r:id="rId489"/>
        </w:objec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Все остальные типы договоров рассчитываются по общему правилу.</w:t>
      </w:r>
    </w:p>
    <w:p w:rsidR="00BE5AFE" w:rsidRPr="00114AF7" w:rsidRDefault="00BE5AFE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tbl>
      <w:tblPr>
        <w:tblW w:w="702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</w:tblGrid>
      <w:tr w:rsidR="00F3366D" w:rsidRPr="00114AF7" w:rsidTr="007C4157">
        <w:tc>
          <w:tcPr>
            <w:tcW w:w="7020" w:type="dxa"/>
          </w:tcPr>
          <w:p w:rsidR="00F3366D" w:rsidRPr="00114AF7" w:rsidRDefault="00F3366D" w:rsidP="002F79D3">
            <w:pPr>
              <w:tabs>
                <w:tab w:val="left" w:pos="709"/>
              </w:tabs>
              <w:spacing w:line="276" w:lineRule="auto"/>
              <w:ind w:firstLine="12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Делается расчет по конкретному субпортфелю.</w:t>
            </w:r>
          </w:p>
          <w:p w:rsidR="00F3366D" w:rsidRPr="00114AF7" w:rsidRDefault="00F3366D" w:rsidP="002F79D3">
            <w:pPr>
              <w:tabs>
                <w:tab w:val="left" w:pos="709"/>
              </w:tabs>
              <w:spacing w:line="276" w:lineRule="auto"/>
              <w:ind w:firstLine="12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Затем результаты суммируются.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заключении, приведем пример расчет портфеля, который содержит как фиксированные, так и распределенные ущербы.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</w:t>
      </w:r>
      <w:r w:rsidRPr="00114AF7">
        <w:rPr>
          <w:i/>
          <w:sz w:val="28"/>
          <w:szCs w:val="28"/>
        </w:rPr>
        <w:t>.</w:t>
      </w:r>
      <w:r w:rsidRPr="00114AF7">
        <w:rPr>
          <w:sz w:val="28"/>
          <w:szCs w:val="28"/>
        </w:rPr>
        <w:t xml:space="preserve"> Портфель страховщика состоит из двух субпортфелей.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F74A6D">
        <w:rPr>
          <w:i/>
          <w:sz w:val="28"/>
          <w:szCs w:val="28"/>
          <w:u w:val="single"/>
        </w:rPr>
        <w:t>1-й субпортфель</w:t>
      </w:r>
      <w:r w:rsidRPr="00114AF7">
        <w:rPr>
          <w:sz w:val="28"/>
          <w:szCs w:val="28"/>
        </w:rPr>
        <w:t>. Договор страхования автомобиля от угона со следу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 xml:space="preserve">щими характеристиками: количество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3000, вероятность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0,01;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= 2500.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F74A6D">
        <w:rPr>
          <w:i/>
          <w:sz w:val="28"/>
          <w:szCs w:val="28"/>
          <w:u w:val="single"/>
        </w:rPr>
        <w:t>2-й субпортфель</w:t>
      </w:r>
      <w:r w:rsidRPr="00114AF7">
        <w:rPr>
          <w:sz w:val="28"/>
          <w:szCs w:val="28"/>
        </w:rPr>
        <w:t>. Страхование автомобиля от ущерба при аварии со 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дующими характеристиками: количество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 = 4000, вероятность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0,05, страховая стоимость объекта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 xml:space="preserve"> = 2500. Ущерб распределен равномерно на отрезке </w:t>
      </w:r>
      <w:r w:rsidRPr="00114AF7">
        <w:rPr>
          <w:i/>
          <w:sz w:val="28"/>
          <w:szCs w:val="28"/>
        </w:rPr>
        <w:t>[0,</w:t>
      </w:r>
      <w:r w:rsidRPr="00114AF7">
        <w:rPr>
          <w:i/>
          <w:sz w:val="28"/>
          <w:szCs w:val="28"/>
          <w:lang w:val="en-US"/>
        </w:rPr>
        <w:t>C</w:t>
      </w:r>
      <w:r w:rsidRPr="00114AF7">
        <w:rPr>
          <w:i/>
          <w:sz w:val="28"/>
          <w:szCs w:val="28"/>
        </w:rPr>
        <w:t>]</w:t>
      </w:r>
      <w:r w:rsidRPr="00114AF7">
        <w:rPr>
          <w:b/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>Найти нетто премии в субпор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фелях для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=0,95.</w:t>
      </w:r>
    </w:p>
    <w:p w:rsidR="00F3366D" w:rsidRPr="00114AF7" w:rsidRDefault="00F3366D" w:rsidP="002F79D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Решение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EB0529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i/>
          <w:sz w:val="28"/>
          <w:szCs w:val="28"/>
        </w:rPr>
        <w:t>1 этап (расчет отдельного договора)</w:t>
      </w:r>
      <w:r w:rsidRPr="00114AF7">
        <w:rPr>
          <w:sz w:val="28"/>
          <w:szCs w:val="28"/>
        </w:rPr>
        <w:t>.</w:t>
      </w:r>
    </w:p>
    <w:p w:rsidR="00F3366D" w:rsidRPr="00114AF7" w:rsidRDefault="00F3366D" w:rsidP="00EB0529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b/>
          <w:i/>
          <w:position w:val="-70"/>
          <w:sz w:val="28"/>
          <w:szCs w:val="28"/>
          <w:lang w:val="en-US"/>
        </w:rPr>
        <w:object w:dxaOrig="3040" w:dyaOrig="1520">
          <v:shape id="_x0000_i1263" type="#_x0000_t75" style="width:152.15pt;height:76.1pt" o:ole="">
            <v:imagedata r:id="rId490" o:title=""/>
          </v:shape>
          <o:OLEObject Type="Embed" ProgID="Equation.3" ShapeID="_x0000_i1263" DrawAspect="Content" ObjectID="_1472552325" r:id="rId491"/>
        </w:object>
      </w:r>
      <w:r w:rsidRPr="00114AF7">
        <w:rPr>
          <w:b/>
          <w:i/>
          <w:sz w:val="28"/>
          <w:szCs w:val="28"/>
        </w:rPr>
        <w:t xml:space="preserve">   </w:t>
      </w:r>
      <w:r w:rsidR="00EB0529">
        <w:rPr>
          <w:b/>
          <w:i/>
          <w:sz w:val="28"/>
          <w:szCs w:val="28"/>
        </w:rPr>
        <w:t xml:space="preserve">     </w:t>
      </w:r>
      <w:r w:rsidRPr="00114AF7">
        <w:rPr>
          <w:b/>
          <w:i/>
          <w:sz w:val="28"/>
          <w:szCs w:val="28"/>
        </w:rPr>
        <w:t xml:space="preserve">  </w:t>
      </w:r>
      <w:r w:rsidR="0062512C" w:rsidRPr="0062512C">
        <w:rPr>
          <w:b/>
          <w:i/>
          <w:position w:val="-92"/>
          <w:sz w:val="28"/>
          <w:szCs w:val="28"/>
          <w:lang w:val="en-US"/>
        </w:rPr>
        <w:object w:dxaOrig="5060" w:dyaOrig="1660">
          <v:shape id="_x0000_i1264" type="#_x0000_t75" style="width:252.7pt;height:82.85pt" o:ole="">
            <v:imagedata r:id="rId492" o:title=""/>
          </v:shape>
          <o:OLEObject Type="Embed" ProgID="Equation.3" ShapeID="_x0000_i1264" DrawAspect="Content" ObjectID="_1472552326" r:id="rId493"/>
        </w:object>
      </w:r>
    </w:p>
    <w:p w:rsidR="00F3366D" w:rsidRPr="00114AF7" w:rsidRDefault="00F3366D" w:rsidP="00EB052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lastRenderedPageBreak/>
        <w:t>2 этап (расчет портфеля)</w:t>
      </w:r>
      <w:r w:rsidRPr="00114AF7">
        <w:rPr>
          <w:sz w:val="28"/>
          <w:szCs w:val="28"/>
        </w:rPr>
        <w:t>.</w:t>
      </w:r>
    </w:p>
    <w:p w:rsidR="00EB0529" w:rsidRDefault="00EB0529" w:rsidP="0062512C">
      <w:pPr>
        <w:tabs>
          <w:tab w:val="left" w:pos="709"/>
        </w:tabs>
        <w:spacing w:line="276" w:lineRule="auto"/>
        <w:jc w:val="center"/>
        <w:rPr>
          <w:b/>
          <w:i/>
          <w:position w:val="-86"/>
          <w:sz w:val="28"/>
          <w:szCs w:val="28"/>
        </w:rPr>
      </w:pPr>
      <w:r w:rsidRPr="00EB0529">
        <w:rPr>
          <w:b/>
          <w:i/>
          <w:position w:val="-32"/>
          <w:sz w:val="28"/>
          <w:szCs w:val="28"/>
          <w:lang w:val="en-US"/>
        </w:rPr>
        <w:object w:dxaOrig="4660" w:dyaOrig="760">
          <v:shape id="_x0000_i1265" type="#_x0000_t75" style="width:231.6pt;height:38.05pt" o:ole="">
            <v:imagedata r:id="rId494" o:title=""/>
          </v:shape>
          <o:OLEObject Type="Embed" ProgID="Equation.3" ShapeID="_x0000_i1265" DrawAspect="Content" ObjectID="_1472552327" r:id="rId495"/>
        </w:object>
      </w:r>
    </w:p>
    <w:p w:rsidR="00F3366D" w:rsidRPr="00114AF7" w:rsidRDefault="003F60A4" w:rsidP="00EB0529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EB0529">
        <w:rPr>
          <w:b/>
          <w:i/>
          <w:position w:val="-48"/>
          <w:sz w:val="28"/>
          <w:szCs w:val="28"/>
          <w:lang w:val="en-US"/>
        </w:rPr>
        <w:object w:dxaOrig="3920" w:dyaOrig="1080">
          <v:shape id="_x0000_i1266" type="#_x0000_t75" style="width:194.95pt;height:53.65pt" o:ole="">
            <v:imagedata r:id="rId496" o:title=""/>
          </v:shape>
          <o:OLEObject Type="Embed" ProgID="Equation.3" ShapeID="_x0000_i1266" DrawAspect="Content" ObjectID="_1472552328" r:id="rId497"/>
        </w:object>
      </w:r>
    </w:p>
    <w:p w:rsidR="00F3366D" w:rsidRPr="00114AF7" w:rsidRDefault="00F3366D" w:rsidP="00EB052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3 этап (расчет нетто премий в субпортфелях)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Применяя принцип равенства относительных надбавок в портфеле и субпортфелях получим.</w:t>
      </w:r>
    </w:p>
    <w:p w:rsidR="00F3366D" w:rsidRPr="00114AF7" w:rsidRDefault="00F3366D" w:rsidP="00EB0529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48"/>
          <w:sz w:val="28"/>
          <w:szCs w:val="28"/>
        </w:rPr>
        <w:object w:dxaOrig="3500" w:dyaOrig="1080">
          <v:shape id="_x0000_i1267" type="#_x0000_t75" style="width:175.9pt;height:54.35pt" o:ole="">
            <v:imagedata r:id="rId498" o:title=""/>
          </v:shape>
          <o:OLEObject Type="Embed" ProgID="Equation.3" ShapeID="_x0000_i1267" DrawAspect="Content" ObjectID="_1472552329" r:id="rId499"/>
        </w:object>
      </w:r>
    </w:p>
    <w:p w:rsidR="00FA363D" w:rsidRDefault="00DB66EA" w:rsidP="00FA363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bookmarkStart w:id="5" w:name="bookmark17"/>
      <w:r>
        <w:rPr>
          <w:rFonts w:ascii="Times New Roman" w:hAnsi="Times New Roman" w:cs="Times New Roman"/>
          <w:sz w:val="28"/>
          <w:szCs w:val="28"/>
        </w:rPr>
        <w:t xml:space="preserve">Проводя расчет рисковых надбавок, мы использовали нормальное распределение для случайной величины </w:t>
      </w:r>
      <w:r w:rsidRPr="00DB66E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. При большом объеме портфеля данное распределение оправдано, однако при небольших портфелях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цедура расчета закона распределения суммарных возмещений</w:t>
      </w:r>
      <w:r w:rsidRPr="00DB66E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B66EA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изменяе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ся. Рассмотрим некоторые из них.</w:t>
      </w:r>
    </w:p>
    <w:p w:rsidR="00FA363D" w:rsidRDefault="00FA363D" w:rsidP="00FA363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</w:p>
    <w:p w:rsidR="00FA363D" w:rsidRDefault="00DB66EA" w:rsidP="00FA363D">
      <w:pPr>
        <w:pStyle w:val="121"/>
        <w:shd w:val="clear" w:color="auto" w:fill="auto"/>
        <w:spacing w:after="0" w:line="276" w:lineRule="auto"/>
        <w:ind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E5AFE">
        <w:rPr>
          <w:rFonts w:ascii="Times New Roman" w:hAnsi="Times New Roman" w:cs="Times New Roman"/>
          <w:b/>
          <w:i/>
          <w:sz w:val="28"/>
          <w:szCs w:val="28"/>
        </w:rPr>
        <w:t>Суммы независимых случайных величин</w:t>
      </w:r>
      <w:bookmarkEnd w:id="5"/>
      <w:r w:rsidRPr="00BE5AF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A363D" w:rsidRDefault="00DB66EA" w:rsidP="00FA363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В модели индивидуальных рисков страховые выплаты, производ</w:t>
      </w:r>
      <w:r w:rsidRPr="00BE5AFE">
        <w:rPr>
          <w:rFonts w:ascii="Times New Roman" w:hAnsi="Times New Roman" w:cs="Times New Roman"/>
          <w:sz w:val="28"/>
          <w:szCs w:val="28"/>
        </w:rPr>
        <w:t>и</w:t>
      </w:r>
      <w:r w:rsidRPr="00BE5AFE">
        <w:rPr>
          <w:rFonts w:ascii="Times New Roman" w:hAnsi="Times New Roman" w:cs="Times New Roman"/>
          <w:sz w:val="28"/>
          <w:szCs w:val="28"/>
        </w:rPr>
        <w:t>мые страховой компанией, представляются как сумма выплат многим о</w:t>
      </w:r>
      <w:r w:rsidRPr="00BE5AFE">
        <w:rPr>
          <w:rFonts w:ascii="Times New Roman" w:hAnsi="Times New Roman" w:cs="Times New Roman"/>
          <w:sz w:val="28"/>
          <w:szCs w:val="28"/>
        </w:rPr>
        <w:t>т</w:t>
      </w:r>
      <w:r w:rsidRPr="00BE5AFE">
        <w:rPr>
          <w:rFonts w:ascii="Times New Roman" w:hAnsi="Times New Roman" w:cs="Times New Roman"/>
          <w:sz w:val="28"/>
          <w:szCs w:val="28"/>
        </w:rPr>
        <w:t>дельным лицам.</w:t>
      </w:r>
    </w:p>
    <w:p w:rsidR="00FA363D" w:rsidRPr="00FA363D" w:rsidRDefault="00DB66EA" w:rsidP="00FA363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FA363D">
        <w:rPr>
          <w:rFonts w:ascii="Times New Roman" w:hAnsi="Times New Roman" w:cs="Times New Roman"/>
          <w:sz w:val="28"/>
          <w:szCs w:val="28"/>
        </w:rPr>
        <w:t>В большинстве приложений страховые выплаты отдельным лицам предполага</w:t>
      </w:r>
      <w:r w:rsidRPr="00FA363D">
        <w:rPr>
          <w:rFonts w:ascii="Times New Roman" w:hAnsi="Times New Roman" w:cs="Times New Roman"/>
          <w:sz w:val="28"/>
          <w:szCs w:val="28"/>
        </w:rPr>
        <w:softHyphen/>
        <w:t>ются независимыми. В этом разделе мы напомним два метода определения распре</w:t>
      </w:r>
      <w:r w:rsidRPr="00FA363D">
        <w:rPr>
          <w:rFonts w:ascii="Times New Roman" w:hAnsi="Times New Roman" w:cs="Times New Roman"/>
          <w:sz w:val="28"/>
          <w:szCs w:val="28"/>
        </w:rPr>
        <w:softHyphen/>
        <w:t>деления суммы незави</w:t>
      </w:r>
      <w:r w:rsidR="008A7A9C" w:rsidRPr="00FA363D">
        <w:rPr>
          <w:rFonts w:ascii="Times New Roman" w:hAnsi="Times New Roman" w:cs="Times New Roman"/>
          <w:sz w:val="28"/>
          <w:szCs w:val="28"/>
        </w:rPr>
        <w:softHyphen/>
      </w:r>
      <w:r w:rsidRPr="00FA363D">
        <w:rPr>
          <w:rFonts w:ascii="Times New Roman" w:hAnsi="Times New Roman" w:cs="Times New Roman"/>
          <w:sz w:val="28"/>
          <w:szCs w:val="28"/>
        </w:rPr>
        <w:t>симых случайных величин. Ра</w:t>
      </w:r>
      <w:r w:rsidRPr="00FA363D">
        <w:rPr>
          <w:rFonts w:ascii="Times New Roman" w:hAnsi="Times New Roman" w:cs="Times New Roman"/>
          <w:sz w:val="28"/>
          <w:szCs w:val="28"/>
        </w:rPr>
        <w:t>с</w:t>
      </w:r>
      <w:r w:rsidRPr="00FA363D">
        <w:rPr>
          <w:rFonts w:ascii="Times New Roman" w:hAnsi="Times New Roman" w:cs="Times New Roman"/>
          <w:sz w:val="28"/>
          <w:szCs w:val="28"/>
        </w:rPr>
        <w:t>смотрим сначала сумму двух случайных величин,</w:t>
      </w:r>
      <w:r w:rsidRPr="00FA363D">
        <w:rPr>
          <w:rStyle w:val="aff"/>
          <w:sz w:val="28"/>
          <w:szCs w:val="28"/>
        </w:rPr>
        <w:t xml:space="preserve"> </w:t>
      </w:r>
      <w:r w:rsidRPr="00FA363D">
        <w:rPr>
          <w:rStyle w:val="aff"/>
          <w:sz w:val="28"/>
          <w:szCs w:val="28"/>
          <w:lang w:val="en-US"/>
        </w:rPr>
        <w:t>S</w:t>
      </w:r>
      <w:r w:rsidRPr="00FA363D">
        <w:rPr>
          <w:rStyle w:val="aff"/>
          <w:sz w:val="28"/>
          <w:szCs w:val="28"/>
        </w:rPr>
        <w:t xml:space="preserve"> = X</w:t>
      </w:r>
      <w:r w:rsidRPr="00FA363D">
        <w:rPr>
          <w:rFonts w:ascii="Times New Roman" w:hAnsi="Times New Roman" w:cs="Times New Roman"/>
          <w:sz w:val="28"/>
          <w:szCs w:val="28"/>
        </w:rPr>
        <w:t xml:space="preserve"> + </w:t>
      </w:r>
      <w:r w:rsidR="00FA363D" w:rsidRPr="00FA363D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FA363D">
        <w:rPr>
          <w:rFonts w:ascii="Times New Roman" w:hAnsi="Times New Roman" w:cs="Times New Roman"/>
          <w:sz w:val="28"/>
          <w:szCs w:val="28"/>
        </w:rPr>
        <w:t>, выборочное простран</w:t>
      </w:r>
      <w:r w:rsidR="008A7A9C" w:rsidRPr="00FA363D">
        <w:rPr>
          <w:rFonts w:ascii="Times New Roman" w:hAnsi="Times New Roman" w:cs="Times New Roman"/>
          <w:sz w:val="28"/>
          <w:szCs w:val="28"/>
        </w:rPr>
        <w:softHyphen/>
      </w:r>
      <w:r w:rsidRPr="00FA363D">
        <w:rPr>
          <w:rFonts w:ascii="Times New Roman" w:hAnsi="Times New Roman" w:cs="Times New Roman"/>
          <w:sz w:val="28"/>
          <w:szCs w:val="28"/>
        </w:rPr>
        <w:t>ство которых изображено на рисунке.</w:t>
      </w:r>
    </w:p>
    <w:p w:rsidR="00FA363D" w:rsidRPr="005D2F14" w:rsidRDefault="008A7A9C" w:rsidP="00FA363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950F5F2" wp14:editId="01F7ED01">
            <wp:simplePos x="0" y="0"/>
            <wp:positionH relativeFrom="column">
              <wp:posOffset>3468370</wp:posOffset>
            </wp:positionH>
            <wp:positionV relativeFrom="paragraph">
              <wp:posOffset>292735</wp:posOffset>
            </wp:positionV>
            <wp:extent cx="2243455" cy="1558925"/>
            <wp:effectExtent l="0" t="0" r="4445" b="3175"/>
            <wp:wrapSquare wrapText="bothSides"/>
            <wp:docPr id="8" name="Рисунок 8" descr="F:\Работа\Страхование\Литература\Книги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F:\Работа\Страхование\Литература\Книги\media\image3.png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EA" w:rsidRPr="00BE5AFE">
        <w:rPr>
          <w:rFonts w:ascii="Times New Roman" w:hAnsi="Times New Roman" w:cs="Times New Roman"/>
          <w:sz w:val="28"/>
          <w:szCs w:val="28"/>
        </w:rPr>
        <w:t>Прямая</w:t>
      </w:r>
      <w:r w:rsidR="00DB66EA" w:rsidRPr="00BE5AFE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  <w:lang w:val="en-US"/>
        </w:rPr>
        <w:t>X</w:t>
      </w:r>
      <w:r w:rsidRPr="008A7A9C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</w:rPr>
        <w:t>+</w:t>
      </w:r>
      <w:r w:rsidRPr="008A7A9C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  <w:lang w:val="en-US"/>
        </w:rPr>
        <w:t>Y</w:t>
      </w:r>
      <w:r w:rsidRPr="008A7A9C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</w:rPr>
        <w:t>=</w:t>
      </w:r>
      <w:r w:rsidRPr="008A7A9C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  <w:lang w:val="en-US"/>
        </w:rPr>
        <w:t>S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и область, находящаяся под этой прямой, пре</w:t>
      </w:r>
      <w:r w:rsidR="00DB66EA" w:rsidRPr="00BE5AFE">
        <w:rPr>
          <w:rFonts w:ascii="Times New Roman" w:hAnsi="Times New Roman" w:cs="Times New Roman"/>
          <w:sz w:val="28"/>
          <w:szCs w:val="28"/>
        </w:rPr>
        <w:t>д</w:t>
      </w:r>
      <w:r w:rsidR="00DB66EA" w:rsidRPr="00BE5AFE">
        <w:rPr>
          <w:rFonts w:ascii="Times New Roman" w:hAnsi="Times New Roman" w:cs="Times New Roman"/>
          <w:sz w:val="28"/>
          <w:szCs w:val="28"/>
        </w:rPr>
        <w:t>ставляют собой событие {</w:t>
      </w:r>
      <w:r w:rsidR="00DB66EA"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=</w:t>
      </w:r>
      <w:r w:rsidR="00DB66EA" w:rsidRPr="00BE5AFE">
        <w:rPr>
          <w:rStyle w:val="aff"/>
          <w:sz w:val="28"/>
          <w:szCs w:val="28"/>
        </w:rPr>
        <w:t xml:space="preserve"> X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+</w:t>
      </w:r>
      <w:r w:rsidR="00DB66EA" w:rsidRPr="00BE5AFE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  <w:lang w:val="en-US"/>
        </w:rPr>
        <w:t>Y</w:t>
      </w:r>
      <w:r w:rsidR="00DB66EA" w:rsidRPr="00BE5AFE">
        <w:rPr>
          <w:rStyle w:val="aff"/>
          <w:sz w:val="28"/>
          <w:szCs w:val="28"/>
        </w:rPr>
        <w:t xml:space="preserve"> ≤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 </w:t>
      </w:r>
      <w:r w:rsidR="00DB66EA"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DB66EA" w:rsidRPr="00BE5AFE">
        <w:rPr>
          <w:rFonts w:ascii="Times New Roman" w:hAnsi="Times New Roman" w:cs="Times New Roman"/>
          <w:sz w:val="28"/>
          <w:szCs w:val="28"/>
        </w:rPr>
        <w:t>}. Поэтому функция распределения с.в.</w:t>
      </w:r>
      <w:r w:rsidR="00DB66EA" w:rsidRPr="00BE5AFE">
        <w:rPr>
          <w:rStyle w:val="aff"/>
          <w:sz w:val="28"/>
          <w:szCs w:val="28"/>
        </w:rPr>
        <w:t xml:space="preserve"> </w:t>
      </w:r>
      <w:r w:rsidR="00DB66EA" w:rsidRPr="00BE5AFE">
        <w:rPr>
          <w:rStyle w:val="aff"/>
          <w:sz w:val="28"/>
          <w:szCs w:val="28"/>
          <w:lang w:val="en-US"/>
        </w:rPr>
        <w:t>S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FA363D" w:rsidRPr="005D2F14" w:rsidRDefault="00DB66EA" w:rsidP="00FA363D">
      <w:pPr>
        <w:pStyle w:val="121"/>
        <w:shd w:val="clear" w:color="auto" w:fill="auto"/>
        <w:spacing w:after="0" w:line="276" w:lineRule="auto"/>
        <w:ind w:left="60" w:hanging="60"/>
        <w:jc w:val="both"/>
        <w:rPr>
          <w:sz w:val="28"/>
          <w:szCs w:val="28"/>
        </w:rPr>
      </w:pPr>
      <w:r w:rsidRPr="00BE5AFE">
        <w:rPr>
          <w:position w:val="-12"/>
          <w:sz w:val="28"/>
          <w:szCs w:val="28"/>
        </w:rPr>
        <w:object w:dxaOrig="3260" w:dyaOrig="360">
          <v:shape id="_x0000_i1268" type="#_x0000_t75" style="width:184.1pt;height:19.7pt" o:ole="">
            <v:imagedata r:id="rId501" o:title=""/>
          </v:shape>
          <o:OLEObject Type="Embed" ProgID="Equation.3" ShapeID="_x0000_i1268" DrawAspect="Content" ObjectID="_1472552330" r:id="rId502"/>
        </w:object>
      </w:r>
      <w:r w:rsidR="0081575C" w:rsidRPr="00BE5AFE">
        <w:rPr>
          <w:sz w:val="28"/>
          <w:szCs w:val="28"/>
        </w:rPr>
        <w:t xml:space="preserve">  </w:t>
      </w:r>
      <w:r w:rsidR="008A7A9C" w:rsidRPr="00AF330F">
        <w:rPr>
          <w:sz w:val="28"/>
          <w:szCs w:val="28"/>
        </w:rPr>
        <w:tab/>
      </w:r>
      <w:r w:rsidR="0081575C"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>(3.1.1)</w:t>
      </w:r>
    </w:p>
    <w:p w:rsidR="005D2F14" w:rsidRPr="009B06D2" w:rsidRDefault="00DB66EA" w:rsidP="005D2F14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 xml:space="preserve">Для двух дискретных </w:t>
      </w:r>
      <w:r w:rsidR="00BE5AFE">
        <w:rPr>
          <w:rFonts w:ascii="Times New Roman" w:hAnsi="Times New Roman" w:cs="Times New Roman"/>
          <w:sz w:val="28"/>
          <w:szCs w:val="28"/>
        </w:rPr>
        <w:t>н</w:t>
      </w:r>
      <w:r w:rsidRPr="00BE5AFE">
        <w:rPr>
          <w:rFonts w:ascii="Times New Roman" w:hAnsi="Times New Roman" w:cs="Times New Roman"/>
          <w:sz w:val="28"/>
          <w:szCs w:val="28"/>
        </w:rPr>
        <w:t>еотрицател</w:t>
      </w:r>
      <w:r w:rsidRPr="00BE5AFE">
        <w:rPr>
          <w:rFonts w:ascii="Times New Roman" w:hAnsi="Times New Roman" w:cs="Times New Roman"/>
          <w:sz w:val="28"/>
          <w:szCs w:val="28"/>
        </w:rPr>
        <w:t>ь</w:t>
      </w:r>
      <w:r w:rsidRPr="00BE5AFE">
        <w:rPr>
          <w:rFonts w:ascii="Times New Roman" w:hAnsi="Times New Roman" w:cs="Times New Roman"/>
          <w:sz w:val="28"/>
          <w:szCs w:val="28"/>
        </w:rPr>
        <w:t>ных случайных величин мы можем во</w:t>
      </w:r>
      <w:r w:rsidRPr="00BE5AFE">
        <w:rPr>
          <w:rFonts w:ascii="Times New Roman" w:hAnsi="Times New Roman" w:cs="Times New Roman"/>
          <w:sz w:val="28"/>
          <w:szCs w:val="28"/>
        </w:rPr>
        <w:t>с</w:t>
      </w:r>
      <w:r w:rsidRPr="00BE5AFE">
        <w:rPr>
          <w:rFonts w:ascii="Times New Roman" w:hAnsi="Times New Roman" w:cs="Times New Roman"/>
          <w:sz w:val="28"/>
          <w:szCs w:val="28"/>
        </w:rPr>
        <w:t>пользо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ваться формулой полной вероятн</w:t>
      </w:r>
      <w:r w:rsidRPr="00BE5AFE">
        <w:rPr>
          <w:rFonts w:ascii="Times New Roman" w:hAnsi="Times New Roman" w:cs="Times New Roman"/>
          <w:sz w:val="28"/>
          <w:szCs w:val="28"/>
        </w:rPr>
        <w:t>о</w:t>
      </w:r>
      <w:r w:rsidRPr="00BE5AFE">
        <w:rPr>
          <w:rFonts w:ascii="Times New Roman" w:hAnsi="Times New Roman" w:cs="Times New Roman"/>
          <w:sz w:val="28"/>
          <w:szCs w:val="28"/>
        </w:rPr>
        <w:lastRenderedPageBreak/>
        <w:t>сти и записать</w:t>
      </w:r>
    </w:p>
    <w:p w:rsidR="005D2F14" w:rsidRPr="005D2F14" w:rsidRDefault="00DB66EA" w:rsidP="005D2F14">
      <w:pPr>
        <w:pStyle w:val="121"/>
        <w:shd w:val="clear" w:color="auto" w:fill="auto"/>
        <w:spacing w:after="0" w:line="276" w:lineRule="auto"/>
        <w:ind w:left="60" w:hanging="60"/>
        <w:jc w:val="right"/>
        <w:rPr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position w:val="-66"/>
          <w:sz w:val="28"/>
          <w:szCs w:val="28"/>
        </w:rPr>
        <w:object w:dxaOrig="4320" w:dyaOrig="1440">
          <v:shape id="_x0000_i1269" type="#_x0000_t75" style="width:243.15pt;height:78.8pt" o:ole="">
            <v:imagedata r:id="rId503" o:title=""/>
          </v:shape>
          <o:OLEObject Type="Embed" ProgID="Equation.3" ShapeID="_x0000_i1269" DrawAspect="Content" ObjectID="_1472552331" r:id="rId504"/>
        </w:object>
      </w:r>
      <w:r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ab/>
      </w:r>
      <w:r w:rsidR="005D2F14" w:rsidRPr="005D2F14">
        <w:rPr>
          <w:sz w:val="28"/>
          <w:szCs w:val="28"/>
        </w:rPr>
        <w:tab/>
      </w:r>
      <w:r w:rsidRPr="00BE5AFE">
        <w:rPr>
          <w:sz w:val="28"/>
          <w:szCs w:val="28"/>
        </w:rPr>
        <w:t>(3.1.2)</w:t>
      </w:r>
    </w:p>
    <w:p w:rsidR="005D2F14" w:rsidRPr="009B06D2" w:rsidRDefault="00DB66EA" w:rsidP="005D2F14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E5A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5AFE">
        <w:rPr>
          <w:rFonts w:ascii="Times New Roman" w:hAnsi="Times New Roman" w:cs="Times New Roman"/>
          <w:sz w:val="28"/>
          <w:szCs w:val="28"/>
        </w:rPr>
        <w:t xml:space="preserve">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 xml:space="preserve"> независимы, то последняя сумма может быть переписана в виде:</w:t>
      </w:r>
    </w:p>
    <w:p w:rsidR="005D2F14" w:rsidRPr="005D2F14" w:rsidRDefault="00DB66EA" w:rsidP="005D2F14">
      <w:pPr>
        <w:pStyle w:val="121"/>
        <w:shd w:val="clear" w:color="auto" w:fill="auto"/>
        <w:spacing w:after="0" w:line="276" w:lineRule="auto"/>
        <w:ind w:left="60" w:hanging="60"/>
        <w:jc w:val="right"/>
        <w:rPr>
          <w:sz w:val="28"/>
          <w:szCs w:val="28"/>
        </w:rPr>
      </w:pPr>
      <w:r w:rsidRPr="00BE5AFE">
        <w:rPr>
          <w:position w:val="-30"/>
          <w:sz w:val="28"/>
          <w:szCs w:val="28"/>
        </w:rPr>
        <w:object w:dxaOrig="2799" w:dyaOrig="700">
          <v:shape id="_x0000_i1270" type="#_x0000_t75" style="width:157.6pt;height:38.05pt" o:ole="">
            <v:imagedata r:id="rId505" o:title=""/>
          </v:shape>
          <o:OLEObject Type="Embed" ProgID="Equation.3" ShapeID="_x0000_i1270" DrawAspect="Content" ObjectID="_1472552332" r:id="rId506"/>
        </w:object>
      </w:r>
      <w:r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  <w:t>(3.1.3)</w: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sz w:val="28"/>
          <w:szCs w:val="28"/>
        </w:rPr>
      </w:pPr>
      <w:r w:rsidRPr="00BE5AFE">
        <w:rPr>
          <w:sz w:val="28"/>
          <w:szCs w:val="28"/>
        </w:rPr>
        <w:t>Функция вероятностей, соответствующая этой функции ра</w:t>
      </w:r>
      <w:r w:rsidRPr="00BE5AFE">
        <w:rPr>
          <w:sz w:val="28"/>
          <w:szCs w:val="28"/>
        </w:rPr>
        <w:t>с</w:t>
      </w:r>
      <w:r w:rsidRPr="00BE5AFE">
        <w:rPr>
          <w:sz w:val="28"/>
          <w:szCs w:val="28"/>
        </w:rPr>
        <w:t>пределения, может быть найдена по формул</w:t>
      </w:r>
      <w:r w:rsidR="007F3BDD">
        <w:rPr>
          <w:sz w:val="28"/>
          <w:szCs w:val="28"/>
        </w:rPr>
        <w:t>е:</w:t>
      </w:r>
    </w:p>
    <w:p w:rsidR="005D2F14" w:rsidRPr="005D2F14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right"/>
        <w:rPr>
          <w:sz w:val="28"/>
          <w:szCs w:val="28"/>
        </w:rPr>
      </w:pPr>
      <w:r w:rsidRPr="00BE5AFE">
        <w:rPr>
          <w:position w:val="-30"/>
          <w:sz w:val="28"/>
          <w:szCs w:val="28"/>
        </w:rPr>
        <w:object w:dxaOrig="2780" w:dyaOrig="700">
          <v:shape id="_x0000_i1271" type="#_x0000_t75" style="width:156.9pt;height:38.05pt" o:ole="">
            <v:imagedata r:id="rId507" o:title=""/>
          </v:shape>
          <o:OLEObject Type="Embed" ProgID="Equation.3" ShapeID="_x0000_i1271" DrawAspect="Content" ObjectID="_1472552333" r:id="rId508"/>
        </w:object>
      </w:r>
      <w:r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  <w:t>(3.1.4)</w: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C349B5">
        <w:rPr>
          <w:rFonts w:ascii="Times New Roman" w:hAnsi="Times New Roman" w:cs="Times New Roman"/>
          <w:sz w:val="28"/>
          <w:szCs w:val="28"/>
        </w:rPr>
        <w:t>Для непрерывных неотрицательных случайных величин формулы, соотв</w:t>
      </w:r>
      <w:r w:rsidRPr="00BE5AFE">
        <w:rPr>
          <w:rFonts w:ascii="Times New Roman" w:hAnsi="Times New Roman" w:cs="Times New Roman"/>
          <w:sz w:val="28"/>
          <w:szCs w:val="28"/>
        </w:rPr>
        <w:t>етствую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щие формулам (3.1.2), (3.1.3) и (3.1.4), имеют вид:</w: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right"/>
        <w:rPr>
          <w:sz w:val="28"/>
          <w:szCs w:val="28"/>
        </w:rPr>
      </w:pPr>
      <w:r w:rsidRPr="00BE5AFE">
        <w:rPr>
          <w:position w:val="-32"/>
          <w:sz w:val="28"/>
          <w:szCs w:val="28"/>
        </w:rPr>
        <w:object w:dxaOrig="3420" w:dyaOrig="760">
          <v:shape id="_x0000_i1272" type="#_x0000_t75" style="width:192.9pt;height:42.1pt" o:ole="">
            <v:imagedata r:id="rId509" o:title=""/>
          </v:shape>
          <o:OLEObject Type="Embed" ProgID="Equation.3" ShapeID="_x0000_i1272" DrawAspect="Content" ObjectID="_1472552334" r:id="rId510"/>
        </w:object>
      </w:r>
      <w:r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  <w:t>(3.1.5)</w:t>
      </w:r>
      <w:r w:rsidRPr="00BE5AFE">
        <w:rPr>
          <w:position w:val="-32"/>
          <w:sz w:val="28"/>
          <w:szCs w:val="28"/>
        </w:rPr>
        <w:object w:dxaOrig="2780" w:dyaOrig="760">
          <v:shape id="_x0000_i1273" type="#_x0000_t75" style="width:156.9pt;height:42.1pt" o:ole="">
            <v:imagedata r:id="rId511" o:title=""/>
          </v:shape>
          <o:OLEObject Type="Embed" ProgID="Equation.3" ShapeID="_x0000_i1273" DrawAspect="Content" ObjectID="_1472552335" r:id="rId512"/>
        </w:object>
      </w:r>
      <w:r w:rsidR="007F3BDD">
        <w:rPr>
          <w:position w:val="-32"/>
          <w:sz w:val="28"/>
          <w:szCs w:val="28"/>
        </w:rPr>
        <w:t xml:space="preserve">                     </w:t>
      </w:r>
      <w:r w:rsidRPr="00BE5AFE">
        <w:rPr>
          <w:sz w:val="28"/>
          <w:szCs w:val="28"/>
        </w:rPr>
        <w:t>(3.1.6)</w:t>
      </w:r>
    </w:p>
    <w:p w:rsidR="007F3BDD" w:rsidRP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right"/>
        <w:rPr>
          <w:sz w:val="28"/>
          <w:szCs w:val="28"/>
        </w:rPr>
      </w:pPr>
      <w:r w:rsidRPr="00BE5AFE">
        <w:rPr>
          <w:position w:val="-32"/>
          <w:sz w:val="28"/>
          <w:szCs w:val="28"/>
        </w:rPr>
        <w:object w:dxaOrig="2740" w:dyaOrig="760">
          <v:shape id="_x0000_i1274" type="#_x0000_t75" style="width:154.85pt;height:42.1pt" o:ole="">
            <v:imagedata r:id="rId513" o:title=""/>
          </v:shape>
          <o:OLEObject Type="Embed" ProgID="Equation.3" ShapeID="_x0000_i1274" DrawAspect="Content" ObjectID="_1472552336" r:id="rId514"/>
        </w:object>
      </w:r>
      <w:r w:rsidRPr="00BE5AFE">
        <w:rPr>
          <w:sz w:val="28"/>
          <w:szCs w:val="28"/>
        </w:rPr>
        <w:t xml:space="preserve"> </w:t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</w:r>
      <w:r w:rsidRPr="00BE5AFE">
        <w:rPr>
          <w:sz w:val="28"/>
          <w:szCs w:val="28"/>
        </w:rPr>
        <w:tab/>
        <w:t>(3.1.7)</w: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sz w:val="28"/>
          <w:szCs w:val="28"/>
        </w:rPr>
      </w:pPr>
      <w:r w:rsidRPr="007F3BDD">
        <w:rPr>
          <w:sz w:val="28"/>
          <w:szCs w:val="28"/>
        </w:rPr>
        <w:t xml:space="preserve">Когда либо одна, либо обе случайные величины </w:t>
      </w:r>
      <w:r w:rsidRPr="007F3BDD">
        <w:rPr>
          <w:i/>
          <w:sz w:val="28"/>
          <w:szCs w:val="28"/>
        </w:rPr>
        <w:t>X</w:t>
      </w:r>
      <w:r w:rsidRPr="007F3BDD">
        <w:rPr>
          <w:sz w:val="28"/>
          <w:szCs w:val="28"/>
        </w:rPr>
        <w:t xml:space="preserve"> и </w:t>
      </w:r>
      <w:r w:rsidRPr="007F3BDD">
        <w:rPr>
          <w:rStyle w:val="125pt2pt"/>
          <w:rFonts w:ascii="Times New Roman" w:hAnsi="Times New Roman" w:cs="Times New Roman"/>
          <w:b w:val="0"/>
          <w:sz w:val="28"/>
          <w:szCs w:val="28"/>
          <w:lang w:val="en-US"/>
        </w:rPr>
        <w:t>Y</w:t>
      </w:r>
      <w:r w:rsidRPr="007F3BDD">
        <w:rPr>
          <w:sz w:val="28"/>
          <w:szCs w:val="28"/>
        </w:rPr>
        <w:t xml:space="preserve"> имеют распределение сме</w:t>
      </w:r>
      <w:r w:rsidRPr="007F3BDD">
        <w:rPr>
          <w:sz w:val="28"/>
          <w:szCs w:val="28"/>
        </w:rPr>
        <w:softHyphen/>
        <w:t>шанного типа (что характерно для моделей индивидуальных рисков), формулы ана</w:t>
      </w:r>
      <w:r w:rsidRPr="007F3BDD">
        <w:rPr>
          <w:sz w:val="28"/>
          <w:szCs w:val="28"/>
        </w:rPr>
        <w:softHyphen/>
        <w:t>логичны, но более гр</w:t>
      </w:r>
      <w:r w:rsidRPr="007F3BDD">
        <w:rPr>
          <w:sz w:val="28"/>
          <w:szCs w:val="28"/>
        </w:rPr>
        <w:t>о</w:t>
      </w:r>
      <w:r w:rsidRPr="007F3BDD">
        <w:rPr>
          <w:sz w:val="28"/>
          <w:szCs w:val="28"/>
        </w:rPr>
        <w:t xml:space="preserve">моздки. </w: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sz w:val="28"/>
          <w:szCs w:val="28"/>
        </w:rPr>
      </w:pPr>
      <w:r w:rsidRPr="007F3BDD">
        <w:rPr>
          <w:sz w:val="28"/>
          <w:szCs w:val="28"/>
        </w:rPr>
        <w:t>В теории вероятностей операция в формулах (3.1.3) и (3.1.6) называется</w:t>
      </w:r>
      <w:r w:rsidRPr="007F3BDD">
        <w:rPr>
          <w:rStyle w:val="aff"/>
          <w:sz w:val="28"/>
          <w:szCs w:val="28"/>
        </w:rPr>
        <w:t xml:space="preserve"> сверт</w:t>
      </w:r>
      <w:r w:rsidRPr="007F3BDD">
        <w:rPr>
          <w:rStyle w:val="aff"/>
          <w:sz w:val="28"/>
          <w:szCs w:val="28"/>
        </w:rPr>
        <w:softHyphen/>
        <w:t>кой</w:t>
      </w:r>
      <w:r w:rsidRPr="007F3BDD">
        <w:rPr>
          <w:sz w:val="28"/>
          <w:szCs w:val="28"/>
        </w:rPr>
        <w:t xml:space="preserve"> двух функций распределения</w:t>
      </w:r>
      <w:r w:rsidRPr="007F3BDD">
        <w:rPr>
          <w:rStyle w:val="aff"/>
          <w:sz w:val="28"/>
          <w:szCs w:val="28"/>
        </w:rPr>
        <w:t xml:space="preserve"> </w:t>
      </w:r>
      <w:r w:rsidRPr="007F3BDD">
        <w:rPr>
          <w:rStyle w:val="2pt1"/>
          <w:rFonts w:ascii="Times New Roman" w:hAnsi="Times New Roman" w:cs="Times New Roman"/>
          <w:sz w:val="28"/>
          <w:szCs w:val="28"/>
        </w:rPr>
        <w:t>F</w:t>
      </w:r>
      <w:r w:rsidRPr="007F3BDD">
        <w:rPr>
          <w:rStyle w:val="2pt1"/>
          <w:rFonts w:ascii="Times New Roman" w:hAnsi="Times New Roman" w:cs="Times New Roman"/>
          <w:sz w:val="28"/>
          <w:szCs w:val="28"/>
          <w:vertAlign w:val="subscript"/>
        </w:rPr>
        <w:t>x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>(</w:t>
      </w:r>
      <w:r w:rsidRPr="007F3BDD">
        <w:rPr>
          <w:rStyle w:val="2pt1"/>
          <w:rFonts w:ascii="Times New Roman" w:hAnsi="Times New Roman" w:cs="Times New Roman"/>
          <w:sz w:val="28"/>
          <w:szCs w:val="28"/>
        </w:rPr>
        <w:t>x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>)</w:t>
      </w:r>
      <w:r w:rsidRPr="007F3BDD">
        <w:rPr>
          <w:sz w:val="28"/>
          <w:szCs w:val="28"/>
        </w:rPr>
        <w:t xml:space="preserve"> и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3BDD">
        <w:rPr>
          <w:rStyle w:val="2pt1"/>
          <w:rFonts w:ascii="Times New Roman" w:hAnsi="Times New Roman" w:cs="Times New Roman"/>
          <w:sz w:val="28"/>
          <w:szCs w:val="28"/>
        </w:rPr>
        <w:t>F</w:t>
      </w:r>
      <w:r w:rsidRPr="007F3BDD">
        <w:rPr>
          <w:rStyle w:val="2pt1"/>
          <w:rFonts w:ascii="Times New Roman" w:hAnsi="Times New Roman" w:cs="Times New Roman"/>
          <w:sz w:val="28"/>
          <w:szCs w:val="28"/>
          <w:vertAlign w:val="subscript"/>
        </w:rPr>
        <w:t>y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>(</w:t>
      </w:r>
      <w:r w:rsidRPr="007F3BDD">
        <w:rPr>
          <w:rStyle w:val="2pt1"/>
          <w:rFonts w:ascii="Times New Roman" w:hAnsi="Times New Roman" w:cs="Times New Roman"/>
          <w:sz w:val="28"/>
          <w:szCs w:val="28"/>
        </w:rPr>
        <w:t>y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>)</w:t>
      </w:r>
      <w:r w:rsidRPr="007F3BDD">
        <w:rPr>
          <w:sz w:val="28"/>
          <w:szCs w:val="28"/>
        </w:rPr>
        <w:t xml:space="preserve"> и обозначается через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F3BDD">
        <w:rPr>
          <w:rStyle w:val="2pt1"/>
          <w:rFonts w:ascii="Times New Roman" w:hAnsi="Times New Roman" w:cs="Times New Roman"/>
          <w:i w:val="0"/>
          <w:sz w:val="28"/>
          <w:szCs w:val="28"/>
        </w:rPr>
        <w:t>F</w:t>
      </w:r>
      <w:r w:rsidRPr="007F3BDD">
        <w:rPr>
          <w:rStyle w:val="2pt1"/>
          <w:rFonts w:ascii="Times New Roman" w:hAnsi="Times New Roman" w:cs="Times New Roman"/>
          <w:i w:val="0"/>
          <w:sz w:val="28"/>
          <w:szCs w:val="28"/>
          <w:vertAlign w:val="subscript"/>
        </w:rPr>
        <w:t>x</w:t>
      </w:r>
      <w:r w:rsidRPr="007F3BDD">
        <w:rPr>
          <w:i/>
          <w:sz w:val="28"/>
          <w:szCs w:val="28"/>
        </w:rPr>
        <w:t>*</w:t>
      </w:r>
      <w:r w:rsidRPr="007F3BDD">
        <w:rPr>
          <w:rStyle w:val="2pt1"/>
          <w:rFonts w:ascii="Times New Roman" w:hAnsi="Times New Roman" w:cs="Times New Roman"/>
          <w:i w:val="0"/>
          <w:sz w:val="28"/>
          <w:szCs w:val="28"/>
        </w:rPr>
        <w:t>F</w:t>
      </w:r>
      <w:r w:rsidRPr="007F3BDD">
        <w:rPr>
          <w:rStyle w:val="2pt1"/>
          <w:rFonts w:ascii="Times New Roman" w:hAnsi="Times New Roman" w:cs="Times New Roman"/>
          <w:i w:val="0"/>
          <w:sz w:val="28"/>
          <w:szCs w:val="28"/>
          <w:vertAlign w:val="subscript"/>
        </w:rPr>
        <w:t>y</w:t>
      </w:r>
      <w:r w:rsidRPr="007F3BDD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F3BDD">
        <w:rPr>
          <w:sz w:val="28"/>
          <w:szCs w:val="28"/>
        </w:rPr>
        <w:t>Операция свертки может также быть определена для пары функций вероятностей или функций пло</w:t>
      </w:r>
      <w:r w:rsidRPr="007F3BDD">
        <w:rPr>
          <w:sz w:val="28"/>
          <w:szCs w:val="28"/>
        </w:rPr>
        <w:t>т</w:t>
      </w:r>
      <w:r w:rsidRPr="007F3BDD">
        <w:rPr>
          <w:sz w:val="28"/>
          <w:szCs w:val="28"/>
        </w:rPr>
        <w:t>ности с помощью формул (3.1.4) и (3.1.7).</w:t>
      </w:r>
    </w:p>
    <w:p w:rsidR="00DB66EA" w:rsidRPr="00BE5AFE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Для определения распределения суммы более чем двух случайных величин мы можем использовать итерации процесса взятия свертки. Для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lang w:val="en-US"/>
        </w:rPr>
        <w:t>S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= 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+ 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+∙∙∙+ 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</w:rPr>
        <w:t>п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 xml:space="preserve">, </w:t>
      </w:r>
      <w:r w:rsidRPr="00BE5AFE">
        <w:rPr>
          <w:rFonts w:ascii="Times New Roman" w:hAnsi="Times New Roman" w:cs="Times New Roman"/>
          <w:sz w:val="28"/>
          <w:szCs w:val="28"/>
        </w:rPr>
        <w:t>где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>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i</w:t>
      </w:r>
      <w:r w:rsidRPr="00BE5AFE">
        <w:rPr>
          <w:rFonts w:ascii="Times New Roman" w:hAnsi="Times New Roman" w:cs="Times New Roman"/>
          <w:sz w:val="28"/>
          <w:szCs w:val="28"/>
        </w:rPr>
        <w:t xml:space="preserve"> являются независимыми случайными </w:t>
      </w:r>
      <w:r w:rsidRPr="00BE5AFE">
        <w:rPr>
          <w:rFonts w:ascii="Times New Roman" w:hAnsi="Times New Roman" w:cs="Times New Roman"/>
          <w:sz w:val="28"/>
          <w:szCs w:val="28"/>
        </w:rPr>
        <w:lastRenderedPageBreak/>
        <w:t xml:space="preserve">величинами,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BE5AFE">
        <w:rPr>
          <w:rFonts w:ascii="Times New Roman" w:hAnsi="Times New Roman" w:cs="Times New Roman"/>
          <w:sz w:val="28"/>
          <w:szCs w:val="28"/>
        </w:rPr>
        <w:t xml:space="preserve"> обозначает функцию распределения с.в.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>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i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,</w:t>
      </w:r>
      <w:r w:rsidRPr="00BE5AFE">
        <w:rPr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BE5AFE">
        <w:rPr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BE5AFE">
        <w:rPr>
          <w:rFonts w:ascii="Times New Roman" w:hAnsi="Times New Roman" w:cs="Times New Roman"/>
          <w:i/>
          <w:sz w:val="28"/>
          <w:szCs w:val="28"/>
          <w:vertAlign w:val="superscript"/>
        </w:rPr>
        <w:t>(</w:t>
      </w:r>
      <w:r w:rsidRPr="00BE5AF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k</w:t>
      </w:r>
      <w:r w:rsidRPr="00BE5AFE">
        <w:rPr>
          <w:rFonts w:ascii="Times New Roman" w:hAnsi="Times New Roman" w:cs="Times New Roman"/>
          <w:i/>
          <w:sz w:val="28"/>
          <w:szCs w:val="28"/>
          <w:vertAlign w:val="superscript"/>
        </w:rPr>
        <w:t>)</w:t>
      </w:r>
      <w:r w:rsidRPr="00BE5AFE">
        <w:rPr>
          <w:rFonts w:ascii="Times New Roman" w:hAnsi="Times New Roman" w:cs="Times New Roman"/>
          <w:sz w:val="28"/>
          <w:szCs w:val="28"/>
        </w:rPr>
        <w:t xml:space="preserve"> является функцией распределения с.в.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>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</w:rPr>
        <w:t>1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+ 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</w:rPr>
        <w:t>2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+∙∙∙+ Х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k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,</w:t>
      </w:r>
      <w:r w:rsidRPr="00BE5AFE">
        <w:rPr>
          <w:rFonts w:ascii="Times New Roman" w:hAnsi="Times New Roman" w:cs="Times New Roman"/>
          <w:sz w:val="28"/>
          <w:szCs w:val="28"/>
        </w:rPr>
        <w:t xml:space="preserve"> мы получим:</w: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right="4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AFE">
        <w:rPr>
          <w:rFonts w:ascii="Times New Roman" w:hAnsi="Times New Roman" w:cs="Times New Roman"/>
          <w:position w:val="-70"/>
          <w:sz w:val="28"/>
          <w:szCs w:val="28"/>
        </w:rPr>
        <w:object w:dxaOrig="3620" w:dyaOrig="1520">
          <v:shape id="_x0000_i1275" type="#_x0000_t75" style="width:203.1pt;height:82.85pt" o:ole="">
            <v:imagedata r:id="rId515" o:title=""/>
          </v:shape>
          <o:OLEObject Type="Embed" ProgID="Equation.3" ShapeID="_x0000_i1275" DrawAspect="Content" ObjectID="_1472552337" r:id="rId516"/>
        </w:object>
      </w:r>
    </w:p>
    <w:p w:rsidR="007F3BDD" w:rsidRDefault="00DB66EA" w:rsidP="007F3BD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Следующий пример иллюстрирует эту процедуру для трех дискре</w:t>
      </w:r>
      <w:r w:rsidRPr="00BE5AFE">
        <w:rPr>
          <w:rFonts w:ascii="Times New Roman" w:hAnsi="Times New Roman" w:cs="Times New Roman"/>
          <w:sz w:val="28"/>
          <w:szCs w:val="28"/>
        </w:rPr>
        <w:t>т</w:t>
      </w:r>
      <w:r w:rsidRPr="00BE5AFE">
        <w:rPr>
          <w:rFonts w:ascii="Times New Roman" w:hAnsi="Times New Roman" w:cs="Times New Roman"/>
          <w:sz w:val="28"/>
          <w:szCs w:val="28"/>
        </w:rPr>
        <w:t>ных случайных ве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личин.</w:t>
      </w:r>
    </w:p>
    <w:p w:rsidR="00DB66EA" w:rsidRPr="00BE5AFE" w:rsidRDefault="00DB66EA" w:rsidP="007F3BDD">
      <w:pPr>
        <w:pStyle w:val="121"/>
        <w:shd w:val="clear" w:color="auto" w:fill="auto"/>
        <w:spacing w:after="0" w:line="276" w:lineRule="auto"/>
        <w:ind w:lef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Пример.</w:t>
      </w:r>
      <w:r w:rsidRPr="00BE5AFE">
        <w:rPr>
          <w:rFonts w:ascii="Times New Roman" w:hAnsi="Times New Roman" w:cs="Times New Roman"/>
          <w:sz w:val="28"/>
          <w:szCs w:val="28"/>
        </w:rPr>
        <w:t xml:space="preserve"> Случайные величины</w:t>
      </w:r>
      <w:r w:rsidRPr="00BE5AFE">
        <w:rPr>
          <w:rStyle w:val="aff"/>
          <w:sz w:val="28"/>
          <w:szCs w:val="28"/>
        </w:rPr>
        <w:t xml:space="preserve"> Х</w:t>
      </w:r>
      <w:r w:rsidRPr="00BE5AFE">
        <w:rPr>
          <w:rStyle w:val="aff"/>
          <w:sz w:val="28"/>
          <w:szCs w:val="28"/>
          <w:vertAlign w:val="subscript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>,</w:t>
      </w:r>
      <w:r w:rsidRPr="00BE5AFE">
        <w:rPr>
          <w:rStyle w:val="aff"/>
          <w:sz w:val="28"/>
          <w:szCs w:val="28"/>
        </w:rPr>
        <w:t xml:space="preserve"> Х</w:t>
      </w:r>
      <w:r w:rsidRPr="00BE5AFE">
        <w:rPr>
          <w:rStyle w:val="aff"/>
          <w:sz w:val="28"/>
          <w:szCs w:val="28"/>
          <w:vertAlign w:val="subscript"/>
        </w:rPr>
        <w:t>2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 xml:space="preserve"> независимы и имеют распре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деления, которые определяются столбцами (1), (2) и (3) приведенной ниже таблицы. Выпишем функцию вероятностей и функцию распределения с.в.</w:t>
      </w:r>
      <w:r w:rsidRPr="00BE5AFE">
        <w:rPr>
          <w:rStyle w:val="aff"/>
          <w:sz w:val="28"/>
          <w:szCs w:val="28"/>
        </w:rPr>
        <w:t xml:space="preserve"> </w:t>
      </w:r>
      <w:r w:rsidRPr="00BE5AFE">
        <w:rPr>
          <w:rStyle w:val="aff"/>
          <w:sz w:val="28"/>
          <w:szCs w:val="28"/>
          <w:lang w:val="en-US"/>
        </w:rPr>
        <w:t>S</w:t>
      </w:r>
      <w:r w:rsidRPr="00BE5AFE">
        <w:rPr>
          <w:rStyle w:val="aff"/>
          <w:sz w:val="28"/>
          <w:szCs w:val="28"/>
        </w:rPr>
        <w:t xml:space="preserve"> = Х</w:t>
      </w:r>
      <w:r w:rsidRPr="00BE5AFE">
        <w:rPr>
          <w:rStyle w:val="aff"/>
          <w:sz w:val="28"/>
          <w:szCs w:val="28"/>
          <w:vertAlign w:val="subscript"/>
        </w:rPr>
        <w:t>1</w:t>
      </w:r>
      <w:r w:rsidRPr="00BE5AFE">
        <w:rPr>
          <w:rStyle w:val="aff"/>
          <w:sz w:val="28"/>
          <w:szCs w:val="28"/>
        </w:rPr>
        <w:t xml:space="preserve"> + Х</w:t>
      </w:r>
      <w:r w:rsidRPr="00BE5AFE">
        <w:rPr>
          <w:rStyle w:val="aff"/>
          <w:sz w:val="28"/>
          <w:szCs w:val="28"/>
          <w:vertAlign w:val="subscript"/>
        </w:rPr>
        <w:t>2</w:t>
      </w:r>
      <w:r w:rsidRPr="00BE5AFE">
        <w:rPr>
          <w:rFonts w:ascii="Times New Roman" w:hAnsi="Times New Roman" w:cs="Times New Roman"/>
          <w:sz w:val="28"/>
          <w:szCs w:val="28"/>
        </w:rPr>
        <w:t xml:space="preserve"> + </w:t>
      </w:r>
      <w:r w:rsidRPr="00BE5AFE">
        <w:rPr>
          <w:rFonts w:ascii="Times New Roman" w:hAnsi="Times New Roman" w:cs="Times New Roman"/>
          <w:i/>
          <w:sz w:val="28"/>
          <w:szCs w:val="28"/>
        </w:rPr>
        <w:t>Х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718"/>
        <w:gridCol w:w="903"/>
        <w:gridCol w:w="903"/>
        <w:gridCol w:w="904"/>
        <w:gridCol w:w="1045"/>
        <w:gridCol w:w="1045"/>
        <w:gridCol w:w="937"/>
        <w:gridCol w:w="1078"/>
        <w:gridCol w:w="1078"/>
      </w:tblGrid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(1)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4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(2)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59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(3)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ind w:left="2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</w:rPr>
              <w:t>(4)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</w:rPr>
              <w:t>(5)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(6)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</w:rPr>
              <w:t>(7)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66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(8)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pStyle w:val="112"/>
              <w:shd w:val="clear" w:color="auto" w:fill="auto"/>
              <w:spacing w:before="0" w:line="276" w:lineRule="auto"/>
              <w:ind w:left="16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3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(2)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(3)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(2)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  <w:lang w:val="en-US"/>
              </w:rPr>
              <w:t>(3)</w:t>
            </w:r>
            <w:r w:rsidRPr="00BE5AF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(x)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0,4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0,5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0,6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0,120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0,4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0,120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0,3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0,23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0,138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0,7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0,43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0,258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2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0,20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0,140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0,63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0,398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3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0,16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0,139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0,79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0,537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4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0,129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0,666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5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0,06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0,115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pStyle w:val="280"/>
              <w:shd w:val="clear" w:color="auto" w:fill="auto"/>
              <w:spacing w:line="276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5AFE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0,96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0,781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6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0,03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0,088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0,99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0,869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7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0,01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0,059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0,928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8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0,036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0,964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16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9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0,021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0,985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2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0,010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0,995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20"/>
              <w:jc w:val="center"/>
              <w:rPr>
                <w:sz w:val="28"/>
                <w:szCs w:val="28"/>
                <w:lang w:val="en-US"/>
              </w:rPr>
            </w:pPr>
            <w:r w:rsidRPr="00BE5AFE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0,004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0,999</w:t>
            </w:r>
          </w:p>
        </w:tc>
      </w:tr>
      <w:tr w:rsidR="00DB66EA" w:rsidRPr="00BE5AFE" w:rsidTr="00DB66EA">
        <w:tc>
          <w:tcPr>
            <w:tcW w:w="718" w:type="dxa"/>
          </w:tcPr>
          <w:p w:rsidR="00DB66EA" w:rsidRPr="00BE5AFE" w:rsidRDefault="00DB66EA" w:rsidP="00BE5AFE">
            <w:pPr>
              <w:spacing w:line="276" w:lineRule="auto"/>
              <w:ind w:left="20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12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3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904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</w:t>
            </w:r>
          </w:p>
        </w:tc>
        <w:tc>
          <w:tcPr>
            <w:tcW w:w="1045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0,001</w:t>
            </w:r>
          </w:p>
        </w:tc>
        <w:tc>
          <w:tcPr>
            <w:tcW w:w="937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</w:t>
            </w:r>
          </w:p>
        </w:tc>
        <w:tc>
          <w:tcPr>
            <w:tcW w:w="1078" w:type="dxa"/>
          </w:tcPr>
          <w:p w:rsidR="00DB66EA" w:rsidRPr="00BE5AFE" w:rsidRDefault="00DB66EA" w:rsidP="00BE5AFE">
            <w:pPr>
              <w:spacing w:line="276" w:lineRule="auto"/>
              <w:ind w:left="-108"/>
              <w:jc w:val="center"/>
              <w:rPr>
                <w:sz w:val="28"/>
                <w:szCs w:val="28"/>
              </w:rPr>
            </w:pPr>
            <w:r w:rsidRPr="00BE5AFE">
              <w:rPr>
                <w:sz w:val="28"/>
                <w:szCs w:val="28"/>
              </w:rPr>
              <w:t>1,000</w:t>
            </w:r>
          </w:p>
        </w:tc>
      </w:tr>
    </w:tbl>
    <w:p w:rsidR="00BE5AFE" w:rsidRDefault="00BE5AFE" w:rsidP="00BE5AFE">
      <w:pPr>
        <w:pStyle w:val="37"/>
        <w:shd w:val="clear" w:color="auto" w:fill="auto"/>
        <w:spacing w:line="276" w:lineRule="auto"/>
        <w:ind w:firstLine="0"/>
        <w:jc w:val="both"/>
        <w:rPr>
          <w:rStyle w:val="aff0"/>
          <w:b w:val="0"/>
          <w:i/>
          <w:u w:val="single"/>
          <w:lang w:val="ru-RU"/>
        </w:rPr>
      </w:pPr>
    </w:p>
    <w:p w:rsidR="00BE5AFE" w:rsidRPr="00BE5AFE" w:rsidRDefault="00BE5AFE" w:rsidP="00B1292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Решение.</w:t>
      </w:r>
      <w:r w:rsidRPr="00BE5AFE">
        <w:rPr>
          <w:rFonts w:ascii="Times New Roman" w:hAnsi="Times New Roman" w:cs="Times New Roman"/>
          <w:sz w:val="28"/>
          <w:szCs w:val="28"/>
        </w:rPr>
        <w:t xml:space="preserve"> В таблице используются обозначения, введенные перед примером:</w:t>
      </w:r>
    </w:p>
    <w:p w:rsidR="00BE5AFE" w:rsidRPr="00BE5AFE" w:rsidRDefault="00BE5AFE" w:rsidP="00BE5AFE">
      <w:pPr>
        <w:pStyle w:val="37"/>
        <w:numPr>
          <w:ilvl w:val="0"/>
          <w:numId w:val="37"/>
        </w:numPr>
        <w:shd w:val="clear" w:color="auto" w:fill="auto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E5AFE">
        <w:rPr>
          <w:rFonts w:ascii="Times New Roman" w:hAnsi="Times New Roman" w:cs="Times New Roman"/>
          <w:sz w:val="28"/>
          <w:szCs w:val="28"/>
        </w:rPr>
        <w:t>В столбцах (1)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Fonts w:ascii="Times New Roman" w:hAnsi="Times New Roman" w:cs="Times New Roman"/>
          <w:sz w:val="28"/>
          <w:szCs w:val="28"/>
        </w:rPr>
        <w:t>-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Fonts w:ascii="Times New Roman" w:hAnsi="Times New Roman" w:cs="Times New Roman"/>
          <w:sz w:val="28"/>
          <w:szCs w:val="28"/>
        </w:rPr>
        <w:t>(3) содержится имеющаяся информация.</w:t>
      </w:r>
    </w:p>
    <w:p w:rsidR="00BE5AFE" w:rsidRPr="00BE5AFE" w:rsidRDefault="00BE5AFE" w:rsidP="00BE5AFE">
      <w:pPr>
        <w:pStyle w:val="37"/>
        <w:numPr>
          <w:ilvl w:val="0"/>
          <w:numId w:val="37"/>
        </w:numPr>
        <w:shd w:val="clear" w:color="auto" w:fill="auto"/>
        <w:tabs>
          <w:tab w:val="left" w:pos="848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Столбец (4) получен из столбцов (1) и (2) с применением (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>.4).</w:t>
      </w:r>
    </w:p>
    <w:p w:rsidR="00BE5AFE" w:rsidRPr="00BE5AFE" w:rsidRDefault="00BE5AFE" w:rsidP="00BE5AFE">
      <w:pPr>
        <w:pStyle w:val="37"/>
        <w:numPr>
          <w:ilvl w:val="0"/>
          <w:numId w:val="37"/>
        </w:numPr>
        <w:shd w:val="clear" w:color="auto" w:fill="auto"/>
        <w:tabs>
          <w:tab w:val="left" w:pos="841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Столбец (5) получен из столбцов (3) и (4) с применением (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>.4).</w:t>
      </w:r>
    </w:p>
    <w:p w:rsidR="001039ED" w:rsidRDefault="00BE5AFE" w:rsidP="001039E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lastRenderedPageBreak/>
        <w:t>Определение столбца (5) завершает нахождение функции вероятн</w:t>
      </w:r>
      <w:r w:rsidRPr="00BE5AFE">
        <w:rPr>
          <w:rFonts w:ascii="Times New Roman" w:hAnsi="Times New Roman" w:cs="Times New Roman"/>
          <w:sz w:val="28"/>
          <w:szCs w:val="28"/>
        </w:rPr>
        <w:t>о</w:t>
      </w:r>
      <w:r w:rsidRPr="00BE5AFE">
        <w:rPr>
          <w:rFonts w:ascii="Times New Roman" w:hAnsi="Times New Roman" w:cs="Times New Roman"/>
          <w:sz w:val="28"/>
          <w:szCs w:val="28"/>
        </w:rPr>
        <w:t xml:space="preserve">стей для с.в.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>. Ее функция распределения в столбце (8) является набором частичных сумм</w:t>
      </w:r>
      <w:r w:rsidR="001039ED">
        <w:rPr>
          <w:rFonts w:ascii="Times New Roman" w:hAnsi="Times New Roman" w:cs="Times New Roman"/>
          <w:sz w:val="28"/>
          <w:szCs w:val="28"/>
        </w:rPr>
        <w:t xml:space="preserve"> </w:t>
      </w:r>
      <w:r w:rsidR="00DB66EA" w:rsidRPr="00BE5AFE">
        <w:rPr>
          <w:rFonts w:ascii="Times New Roman" w:hAnsi="Times New Roman" w:cs="Times New Roman"/>
          <w:sz w:val="28"/>
          <w:szCs w:val="28"/>
        </w:rPr>
        <w:t>столбца (5), начиная сверху. Для наглядности мы вкл</w:t>
      </w:r>
      <w:r w:rsidR="00DB66EA" w:rsidRPr="00BE5AFE">
        <w:rPr>
          <w:rFonts w:ascii="Times New Roman" w:hAnsi="Times New Roman" w:cs="Times New Roman"/>
          <w:sz w:val="28"/>
          <w:szCs w:val="28"/>
        </w:rPr>
        <w:t>ю</w:t>
      </w:r>
      <w:r w:rsidR="00DB66EA" w:rsidRPr="00BE5AFE">
        <w:rPr>
          <w:rFonts w:ascii="Times New Roman" w:hAnsi="Times New Roman" w:cs="Times New Roman"/>
          <w:sz w:val="28"/>
          <w:szCs w:val="28"/>
        </w:rPr>
        <w:t>чили столбец (6), функцию распределения для столбца (1), столбец (7), к</w:t>
      </w:r>
      <w:r w:rsidR="00DB66EA" w:rsidRPr="00BE5AFE">
        <w:rPr>
          <w:rFonts w:ascii="Times New Roman" w:hAnsi="Times New Roman" w:cs="Times New Roman"/>
          <w:sz w:val="28"/>
          <w:szCs w:val="28"/>
        </w:rPr>
        <w:t>о</w:t>
      </w:r>
      <w:r w:rsidR="00DB66EA" w:rsidRPr="00BE5AFE">
        <w:rPr>
          <w:rFonts w:ascii="Times New Roman" w:hAnsi="Times New Roman" w:cs="Times New Roman"/>
          <w:sz w:val="28"/>
          <w:szCs w:val="28"/>
        </w:rPr>
        <w:t>торый можно получить непосредствен</w:t>
      </w:r>
      <w:r w:rsidR="00DB66EA" w:rsidRPr="00BE5AFE">
        <w:rPr>
          <w:rFonts w:ascii="Times New Roman" w:hAnsi="Times New Roman" w:cs="Times New Roman"/>
          <w:sz w:val="28"/>
          <w:szCs w:val="28"/>
        </w:rPr>
        <w:softHyphen/>
        <w:t>но из столбцов (1) и (6), применяя (3.1.3), и столбец (8), определяемый аналогично по столбцам (3) и (7). Столбец (5) можно определить из столбца (8) последовательным вычит</w:t>
      </w:r>
      <w:r w:rsidR="00DB66EA" w:rsidRPr="00BE5AFE">
        <w:rPr>
          <w:rFonts w:ascii="Times New Roman" w:hAnsi="Times New Roman" w:cs="Times New Roman"/>
          <w:sz w:val="28"/>
          <w:szCs w:val="28"/>
        </w:rPr>
        <w:t>а</w:t>
      </w:r>
      <w:r w:rsidR="00DB66EA" w:rsidRPr="00BE5AFE">
        <w:rPr>
          <w:rFonts w:ascii="Times New Roman" w:hAnsi="Times New Roman" w:cs="Times New Roman"/>
          <w:sz w:val="28"/>
          <w:szCs w:val="28"/>
        </w:rPr>
        <w:t>нием.</w:t>
      </w:r>
    </w:p>
    <w:p w:rsidR="001039ED" w:rsidRDefault="00DB66EA" w:rsidP="001039E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Перейдем к рассмотрению двух примеров с непрерывными случа</w:t>
      </w:r>
      <w:r w:rsidRPr="00BE5AFE">
        <w:rPr>
          <w:rFonts w:ascii="Times New Roman" w:hAnsi="Times New Roman" w:cs="Times New Roman"/>
          <w:sz w:val="28"/>
          <w:szCs w:val="28"/>
        </w:rPr>
        <w:t>й</w:t>
      </w:r>
      <w:r w:rsidRPr="00BE5AFE">
        <w:rPr>
          <w:rFonts w:ascii="Times New Roman" w:hAnsi="Times New Roman" w:cs="Times New Roman"/>
          <w:sz w:val="28"/>
          <w:szCs w:val="28"/>
        </w:rPr>
        <w:t>ными величи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нами.</w:t>
      </w:r>
    </w:p>
    <w:p w:rsidR="005F1F01" w:rsidRDefault="00DB66EA" w:rsidP="001039ED">
      <w:pPr>
        <w:pStyle w:val="121"/>
        <w:shd w:val="clear" w:color="auto" w:fill="auto"/>
        <w:spacing w:after="0" w:line="276" w:lineRule="auto"/>
        <w:ind w:lef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Пример</w:t>
      </w:r>
      <w:r w:rsidR="001039ED">
        <w:rPr>
          <w:rStyle w:val="aff0"/>
          <w:b w:val="0"/>
          <w:i/>
          <w:u w:val="single"/>
        </w:rPr>
        <w:t xml:space="preserve"> </w:t>
      </w:r>
      <w:r w:rsidRPr="00BE5AFE">
        <w:rPr>
          <w:rStyle w:val="aff0"/>
          <w:b w:val="0"/>
          <w:i/>
          <w:u w:val="single"/>
        </w:rPr>
        <w:t>1.</w:t>
      </w:r>
      <w:r w:rsidRPr="00BE5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39ED" w:rsidRDefault="00DB66EA" w:rsidP="005F1F01">
      <w:pPr>
        <w:pStyle w:val="121"/>
        <w:shd w:val="clear" w:color="auto" w:fill="auto"/>
        <w:spacing w:after="0" w:line="276" w:lineRule="auto"/>
        <w:ind w:left="60" w:firstLine="649"/>
        <w:jc w:val="both"/>
        <w:rPr>
          <w:rStyle w:val="125pt2pt"/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 xml:space="preserve">Пусть с.в. </w:t>
      </w:r>
      <w:r w:rsidRPr="00BE5AFE">
        <w:rPr>
          <w:rFonts w:ascii="Times New Roman" w:hAnsi="Times New Roman" w:cs="Times New Roman"/>
          <w:i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имеет равномерное распределение на интервале 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(0,2),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пусть с.в.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 xml:space="preserve"> не зависит от с.в. </w:t>
      </w:r>
      <w:r w:rsidRPr="00BE5AFE">
        <w:rPr>
          <w:rFonts w:ascii="Times New Roman" w:hAnsi="Times New Roman" w:cs="Times New Roman"/>
          <w:i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имеет равномерное распределение на и</w:t>
      </w:r>
      <w:r w:rsidRPr="00BE5AFE">
        <w:rPr>
          <w:rFonts w:ascii="Times New Roman" w:hAnsi="Times New Roman" w:cs="Times New Roman"/>
          <w:sz w:val="28"/>
          <w:szCs w:val="28"/>
        </w:rPr>
        <w:t>н</w:t>
      </w:r>
      <w:r w:rsidRPr="00BE5AFE">
        <w:rPr>
          <w:rFonts w:ascii="Times New Roman" w:hAnsi="Times New Roman" w:cs="Times New Roman"/>
          <w:sz w:val="28"/>
          <w:szCs w:val="28"/>
        </w:rPr>
        <w:t>тервале (0,3). Определим функцию распределения с.в.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lang w:val="en-US"/>
        </w:rPr>
        <w:t>S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</w:rPr>
        <w:t xml:space="preserve"> = X + </w:t>
      </w:r>
      <w:r w:rsidRPr="00BE5AFE">
        <w:rPr>
          <w:rStyle w:val="125pt2pt"/>
          <w:rFonts w:ascii="Times New Roman" w:hAnsi="Times New Roman" w:cs="Times New Roman"/>
          <w:b w:val="0"/>
          <w:sz w:val="28"/>
          <w:szCs w:val="28"/>
          <w:lang w:val="en-US"/>
        </w:rPr>
        <w:t>Y</w:t>
      </w:r>
      <w:r w:rsidRPr="00BE5AFE">
        <w:rPr>
          <w:rStyle w:val="125pt2pt"/>
          <w:rFonts w:ascii="Times New Roman" w:hAnsi="Times New Roman" w:cs="Times New Roman"/>
          <w:sz w:val="28"/>
          <w:szCs w:val="28"/>
        </w:rPr>
        <w:t>.</w:t>
      </w:r>
    </w:p>
    <w:p w:rsidR="00DB66EA" w:rsidRPr="00BE5AFE" w:rsidRDefault="00DB66EA" w:rsidP="001039ED">
      <w:pPr>
        <w:pStyle w:val="121"/>
        <w:shd w:val="clear" w:color="auto" w:fill="auto"/>
        <w:spacing w:after="0" w:line="276" w:lineRule="auto"/>
        <w:ind w:lef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Решение.</w:t>
      </w:r>
      <w:r w:rsidRPr="00BE5AFE">
        <w:rPr>
          <w:rFonts w:ascii="Times New Roman" w:hAnsi="Times New Roman" w:cs="Times New Roman"/>
          <w:sz w:val="28"/>
          <w:szCs w:val="28"/>
        </w:rPr>
        <w:t xml:space="preserve"> Поскольку распределения с.в. </w:t>
      </w:r>
      <w:r w:rsidRPr="00BE5AFE">
        <w:rPr>
          <w:rFonts w:ascii="Times New Roman" w:hAnsi="Times New Roman" w:cs="Times New Roman"/>
          <w:i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 xml:space="preserve"> непрерывны, воспользуемся формулой (3.1.6):</w: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right="20" w:firstLine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AFE">
        <w:rPr>
          <w:rFonts w:ascii="Times New Roman" w:hAnsi="Times New Roman" w:cs="Times New Roman"/>
          <w:position w:val="-50"/>
          <w:sz w:val="28"/>
          <w:szCs w:val="28"/>
        </w:rPr>
        <w:object w:dxaOrig="6860" w:dyaOrig="1120">
          <v:shape id="_x0000_i1276" type="#_x0000_t75" style="width:386.5pt;height:61.15pt" o:ole="">
            <v:imagedata r:id="rId517" o:title=""/>
          </v:shape>
          <o:OLEObject Type="Embed" ProgID="Equation.3" ShapeID="_x0000_i1276" DrawAspect="Content" ObjectID="_1472552338" r:id="rId518"/>
        </w:object>
      </w:r>
    </w:p>
    <w:p w:rsidR="00DB66EA" w:rsidRPr="00BE5AFE" w:rsidRDefault="00DB66EA" w:rsidP="009E4BF5">
      <w:pPr>
        <w:pStyle w:val="37"/>
        <w:shd w:val="clear" w:color="auto" w:fill="auto"/>
        <w:spacing w:line="276" w:lineRule="auto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  <w:lang w:val="ru-RU"/>
        </w:rPr>
        <w:t>Тогда</w:t>
      </w:r>
      <w:r w:rsidR="009E4BF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039ED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9E4BF5">
        <w:rPr>
          <w:rFonts w:ascii="Times New Roman" w:hAnsi="Times New Roman" w:cs="Times New Roman"/>
          <w:sz w:val="28"/>
          <w:szCs w:val="28"/>
          <w:lang w:val="ru-RU"/>
        </w:rPr>
        <w:tab/>
      </w:r>
      <w:r w:rsidR="009E4BF5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E4B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Fonts w:ascii="Times New Roman" w:hAnsi="Times New Roman" w:cs="Times New Roman"/>
          <w:position w:val="-32"/>
          <w:sz w:val="28"/>
          <w:szCs w:val="28"/>
        </w:rPr>
        <w:object w:dxaOrig="2780" w:dyaOrig="760">
          <v:shape id="_x0000_i1277" type="#_x0000_t75" style="width:156.9pt;height:42.1pt" o:ole="">
            <v:imagedata r:id="rId511" o:title=""/>
          </v:shape>
          <o:OLEObject Type="Embed" ProgID="Equation.3" ShapeID="_x0000_i1277" DrawAspect="Content" ObjectID="_1472552339" r:id="rId519"/>
        </w:object>
      </w:r>
    </w:p>
    <w:p w:rsidR="00DB66EA" w:rsidRDefault="007C7826" w:rsidP="00B1292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FB4B7DD" wp14:editId="12FE6258">
            <wp:simplePos x="0" y="0"/>
            <wp:positionH relativeFrom="column">
              <wp:posOffset>2644775</wp:posOffset>
            </wp:positionH>
            <wp:positionV relativeFrom="paragraph">
              <wp:posOffset>156845</wp:posOffset>
            </wp:positionV>
            <wp:extent cx="3188970" cy="21253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тка0.jpg"/>
                    <pic:cNvPicPr/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Выборочное пространство с.в. </w:t>
      </w:r>
      <w:r w:rsidR="00DB66EA" w:rsidRPr="00BE5AFE">
        <w:rPr>
          <w:rFonts w:ascii="Times New Roman" w:hAnsi="Times New Roman" w:cs="Times New Roman"/>
          <w:i/>
          <w:sz w:val="28"/>
          <w:szCs w:val="28"/>
        </w:rPr>
        <w:t>X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и </w:t>
      </w:r>
      <w:r w:rsidR="00DB66EA"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="00DB66EA" w:rsidRPr="00BE5AFE">
        <w:rPr>
          <w:rFonts w:ascii="Times New Roman" w:hAnsi="Times New Roman" w:cs="Times New Roman"/>
          <w:sz w:val="28"/>
          <w:szCs w:val="28"/>
        </w:rPr>
        <w:t xml:space="preserve"> иллюстрируется сл</w:t>
      </w:r>
      <w:r w:rsidR="00DB66EA" w:rsidRPr="00BE5AFE">
        <w:rPr>
          <w:rFonts w:ascii="Times New Roman" w:hAnsi="Times New Roman" w:cs="Times New Roman"/>
          <w:sz w:val="28"/>
          <w:szCs w:val="28"/>
        </w:rPr>
        <w:t>е</w:t>
      </w:r>
      <w:r w:rsidR="00DB66EA" w:rsidRPr="00BE5AFE">
        <w:rPr>
          <w:rFonts w:ascii="Times New Roman" w:hAnsi="Times New Roman" w:cs="Times New Roman"/>
          <w:sz w:val="28"/>
          <w:szCs w:val="28"/>
        </w:rPr>
        <w:t>дующий р</w:t>
      </w:r>
      <w:r w:rsidR="00DB66EA" w:rsidRPr="00BE5AFE">
        <w:rPr>
          <w:rFonts w:ascii="Times New Roman" w:hAnsi="Times New Roman" w:cs="Times New Roman"/>
          <w:sz w:val="28"/>
          <w:szCs w:val="28"/>
        </w:rPr>
        <w:t>и</w:t>
      </w:r>
      <w:r w:rsidR="00DB66EA" w:rsidRPr="00BE5AFE">
        <w:rPr>
          <w:rFonts w:ascii="Times New Roman" w:hAnsi="Times New Roman" w:cs="Times New Roman"/>
          <w:sz w:val="28"/>
          <w:szCs w:val="28"/>
        </w:rPr>
        <w:t>сунок свертки двух равномерных распределений.</w:t>
      </w:r>
    </w:p>
    <w:p w:rsidR="00DB66EA" w:rsidRPr="00BE5AFE" w:rsidRDefault="00DB66EA" w:rsidP="00573C98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Прямоугольная область содержит все возможные знач</w:t>
      </w:r>
      <w:r w:rsidRPr="00BE5AFE">
        <w:rPr>
          <w:rFonts w:ascii="Times New Roman" w:hAnsi="Times New Roman" w:cs="Times New Roman"/>
          <w:sz w:val="28"/>
          <w:szCs w:val="28"/>
        </w:rPr>
        <w:t>е</w:t>
      </w:r>
      <w:r w:rsidRPr="00BE5AFE">
        <w:rPr>
          <w:rFonts w:ascii="Times New Roman" w:hAnsi="Times New Roman" w:cs="Times New Roman"/>
          <w:sz w:val="28"/>
          <w:szCs w:val="28"/>
        </w:rPr>
        <w:t xml:space="preserve">ния пары </w:t>
      </w:r>
      <w:r w:rsidRPr="00BE5AFE">
        <w:rPr>
          <w:rFonts w:ascii="Times New Roman" w:hAnsi="Times New Roman" w:cs="Times New Roman"/>
          <w:i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  <w:r w:rsidR="0081575C" w:rsidRPr="00BE5AFE">
        <w:rPr>
          <w:rFonts w:ascii="Times New Roman" w:hAnsi="Times New Roman" w:cs="Times New Roman"/>
          <w:sz w:val="28"/>
          <w:szCs w:val="28"/>
        </w:rPr>
        <w:t xml:space="preserve"> 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Интересующее нас событие, </w:t>
      </w:r>
      <w:r w:rsidRPr="00A015F5">
        <w:rPr>
          <w:rFonts w:ascii="Times New Roman" w:hAnsi="Times New Roman" w:cs="Times New Roman"/>
          <w:i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+ </w:t>
      </w:r>
      <w:r w:rsidRPr="00A015F5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 xml:space="preserve"> ≤ </w:t>
      </w:r>
      <w:r w:rsidRPr="00A015F5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>, изобр</w:t>
      </w:r>
      <w:r w:rsidRPr="00BE5AFE">
        <w:rPr>
          <w:rFonts w:ascii="Times New Roman" w:hAnsi="Times New Roman" w:cs="Times New Roman"/>
          <w:sz w:val="28"/>
          <w:szCs w:val="28"/>
        </w:rPr>
        <w:t>а</w:t>
      </w:r>
      <w:r w:rsidRPr="00BE5AFE">
        <w:rPr>
          <w:rFonts w:ascii="Times New Roman" w:hAnsi="Times New Roman" w:cs="Times New Roman"/>
          <w:sz w:val="28"/>
          <w:szCs w:val="28"/>
        </w:rPr>
        <w:t>жается на рисунке для пяти зн</w:t>
      </w:r>
      <w:r w:rsidRPr="00BE5AFE">
        <w:rPr>
          <w:rFonts w:ascii="Times New Roman" w:hAnsi="Times New Roman" w:cs="Times New Roman"/>
          <w:sz w:val="28"/>
          <w:szCs w:val="28"/>
        </w:rPr>
        <w:t>а</w:t>
      </w:r>
      <w:r w:rsidRPr="00BE5AFE">
        <w:rPr>
          <w:rFonts w:ascii="Times New Roman" w:hAnsi="Times New Roman" w:cs="Times New Roman"/>
          <w:sz w:val="28"/>
          <w:szCs w:val="28"/>
        </w:rPr>
        <w:t xml:space="preserve">чений </w:t>
      </w:r>
      <w:r w:rsidRPr="00BE5A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 xml:space="preserve">. Для каждого значения прямая пересекает ось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BE5AFE">
        <w:rPr>
          <w:rFonts w:ascii="Times New Roman" w:hAnsi="Times New Roman" w:cs="Times New Roman"/>
          <w:sz w:val="28"/>
          <w:szCs w:val="28"/>
        </w:rPr>
        <w:t xml:space="preserve"> в точке</w:t>
      </w:r>
      <w:r w:rsidRPr="00BE5AFE">
        <w:rPr>
          <w:rStyle w:val="aff"/>
          <w:sz w:val="28"/>
          <w:szCs w:val="28"/>
        </w:rPr>
        <w:t xml:space="preserve"> </w:t>
      </w:r>
      <w:r w:rsidRPr="00BE5AFE">
        <w:rPr>
          <w:rStyle w:val="aff"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 прямую</w:t>
      </w:r>
      <w:r w:rsidRPr="00BE5AFE">
        <w:rPr>
          <w:rStyle w:val="aff"/>
          <w:sz w:val="28"/>
          <w:szCs w:val="28"/>
        </w:rPr>
        <w:t xml:space="preserve"> X = 2</w:t>
      </w:r>
      <w:r w:rsidRPr="00BE5AFE">
        <w:rPr>
          <w:rFonts w:ascii="Times New Roman" w:hAnsi="Times New Roman" w:cs="Times New Roman"/>
          <w:sz w:val="28"/>
          <w:szCs w:val="28"/>
        </w:rPr>
        <w:t xml:space="preserve"> в точке </w:t>
      </w:r>
      <w:r w:rsidRPr="00BE5AF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 xml:space="preserve"> - 2. Значения функции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Fs</w:t>
      </w:r>
      <w:r w:rsidRPr="00BE5AFE">
        <w:rPr>
          <w:rFonts w:ascii="Times New Roman" w:hAnsi="Times New Roman" w:cs="Times New Roman"/>
          <w:sz w:val="28"/>
          <w:szCs w:val="28"/>
        </w:rPr>
        <w:t xml:space="preserve"> для этих пяти случаев описываются следующей формулой:</w:t>
      </w:r>
    </w:p>
    <w:p w:rsidR="00DB66EA" w:rsidRPr="00BE5AFE" w:rsidRDefault="005F1F01" w:rsidP="00580866">
      <w:pPr>
        <w:pStyle w:val="37"/>
        <w:shd w:val="clear" w:color="auto" w:fill="auto"/>
        <w:tabs>
          <w:tab w:val="left" w:pos="10738"/>
        </w:tabs>
        <w:spacing w:line="276" w:lineRule="auto"/>
        <w:ind w:left="20" w:right="20" w:firstLin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E5AFE">
        <w:rPr>
          <w:rFonts w:ascii="Times New Roman" w:hAnsi="Times New Roman" w:cs="Times New Roman"/>
          <w:position w:val="-146"/>
          <w:sz w:val="28"/>
          <w:szCs w:val="28"/>
        </w:rPr>
        <w:object w:dxaOrig="8100" w:dyaOrig="3040">
          <v:shape id="_x0000_i1278" type="#_x0000_t75" style="width:434.7pt;height:157.6pt" o:ole="">
            <v:imagedata r:id="rId521" o:title=""/>
          </v:shape>
          <o:OLEObject Type="Embed" ProgID="Equation.3" ShapeID="_x0000_i1278" DrawAspect="Content" ObjectID="_1472552340" r:id="rId522"/>
        </w:object>
      </w:r>
    </w:p>
    <w:p w:rsidR="005F1F01" w:rsidRDefault="00DB66EA" w:rsidP="00573C98">
      <w:pPr>
        <w:pStyle w:val="121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Пример 2.</w:t>
      </w:r>
      <w:r w:rsidRPr="00BE5AFE">
        <w:rPr>
          <w:sz w:val="28"/>
          <w:szCs w:val="28"/>
        </w:rPr>
        <w:t xml:space="preserve"> </w:t>
      </w:r>
    </w:p>
    <w:p w:rsidR="00DB66EA" w:rsidRPr="00B1292D" w:rsidRDefault="00DB66EA" w:rsidP="00B1292D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sz w:val="28"/>
          <w:szCs w:val="28"/>
        </w:rPr>
        <w:t>Рассмотрим три независимые с.в.</w:t>
      </w:r>
      <w:r w:rsidRPr="00BE5AFE">
        <w:rPr>
          <w:rStyle w:val="12pt2pt"/>
          <w:rFonts w:ascii="Times New Roman" w:hAnsi="Times New Roman" w:cs="Times New Roman"/>
          <w:sz w:val="28"/>
          <w:szCs w:val="28"/>
        </w:rPr>
        <w:t xml:space="preserve"> Х</w:t>
      </w:r>
      <w:r w:rsidRPr="00BE5AFE">
        <w:rPr>
          <w:rStyle w:val="12pt2pt"/>
          <w:rFonts w:ascii="Times New Roman" w:hAnsi="Times New Roman" w:cs="Times New Roman"/>
          <w:sz w:val="28"/>
          <w:szCs w:val="28"/>
          <w:vertAlign w:val="subscript"/>
        </w:rPr>
        <w:t>1</w:t>
      </w:r>
      <w:r w:rsidRPr="00BE5AFE">
        <w:rPr>
          <w:sz w:val="28"/>
          <w:szCs w:val="28"/>
        </w:rPr>
        <w:t>,</w:t>
      </w:r>
      <w:r w:rsidRPr="00BE5AFE">
        <w:rPr>
          <w:rStyle w:val="12pt2pt"/>
          <w:rFonts w:ascii="Times New Roman" w:hAnsi="Times New Roman" w:cs="Times New Roman"/>
          <w:sz w:val="28"/>
          <w:szCs w:val="28"/>
        </w:rPr>
        <w:t>Х</w:t>
      </w:r>
      <w:r w:rsidRPr="00BE5AFE">
        <w:rPr>
          <w:rStyle w:val="12pt2pt"/>
          <w:rFonts w:ascii="Times New Roman" w:hAnsi="Times New Roman" w:cs="Times New Roman"/>
          <w:sz w:val="28"/>
          <w:szCs w:val="28"/>
          <w:vertAlign w:val="subscript"/>
        </w:rPr>
        <w:t>2</w:t>
      </w:r>
      <w:r w:rsidRPr="00BE5AFE">
        <w:rPr>
          <w:rStyle w:val="12pt2pt"/>
          <w:rFonts w:ascii="Times New Roman" w:hAnsi="Times New Roman" w:cs="Times New Roman"/>
          <w:sz w:val="28"/>
          <w:szCs w:val="28"/>
        </w:rPr>
        <w:t>,Х</w:t>
      </w:r>
      <w:r w:rsidRPr="00BE5AFE">
        <w:rPr>
          <w:rStyle w:val="12pt2pt"/>
          <w:rFonts w:ascii="Times New Roman" w:hAnsi="Times New Roman" w:cs="Times New Roman"/>
          <w:sz w:val="28"/>
          <w:szCs w:val="28"/>
          <w:vertAlign w:val="subscript"/>
        </w:rPr>
        <w:t>3</w:t>
      </w:r>
      <w:r w:rsidRPr="00BE5AFE">
        <w:rPr>
          <w:rStyle w:val="12pt2pt"/>
          <w:rFonts w:ascii="Times New Roman" w:hAnsi="Times New Roman" w:cs="Times New Roman"/>
          <w:sz w:val="28"/>
          <w:szCs w:val="28"/>
        </w:rPr>
        <w:t>.</w:t>
      </w:r>
      <w:r w:rsidRPr="00BE5AFE">
        <w:rPr>
          <w:sz w:val="28"/>
          <w:szCs w:val="28"/>
        </w:rPr>
        <w:t xml:space="preserve">Для </w:t>
      </w:r>
      <w:r w:rsidRPr="00BE5AFE">
        <w:rPr>
          <w:i/>
          <w:sz w:val="28"/>
          <w:szCs w:val="28"/>
          <w:lang w:val="en-US"/>
        </w:rPr>
        <w:t>i</w:t>
      </w:r>
      <w:r w:rsidRPr="00BE5AFE">
        <w:rPr>
          <w:sz w:val="28"/>
          <w:szCs w:val="28"/>
        </w:rPr>
        <w:t xml:space="preserve"> = 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1,2,3</w:t>
      </w:r>
      <w:r w:rsidRPr="00BE5AFE">
        <w:rPr>
          <w:sz w:val="28"/>
          <w:szCs w:val="28"/>
        </w:rPr>
        <w:t xml:space="preserve"> с.в. </w:t>
      </w:r>
      <w:r w:rsidRPr="00BE5AFE">
        <w:rPr>
          <w:rStyle w:val="12pt2pt"/>
          <w:rFonts w:ascii="Times New Roman" w:hAnsi="Times New Roman" w:cs="Times New Roman"/>
          <w:sz w:val="28"/>
          <w:szCs w:val="28"/>
        </w:rPr>
        <w:t>Х</w:t>
      </w:r>
      <w:r w:rsidRPr="00BE5AFE">
        <w:rPr>
          <w:rStyle w:val="12pt2pt"/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r w:rsidR="00012F3D">
        <w:rPr>
          <w:rStyle w:val="12pt2pt"/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BE5AFE">
        <w:rPr>
          <w:sz w:val="28"/>
          <w:szCs w:val="28"/>
        </w:rPr>
        <w:t xml:space="preserve">имеет показательное распределение и </w:t>
      </w:r>
      <w:r w:rsidRPr="00BE5AFE">
        <w:rPr>
          <w:i/>
          <w:sz w:val="28"/>
          <w:szCs w:val="28"/>
          <w:lang w:val="en-US"/>
        </w:rPr>
        <w:t>E</w:t>
      </w:r>
      <w:r w:rsidR="00012F3D" w:rsidRPr="00012F3D">
        <w:rPr>
          <w:i/>
          <w:sz w:val="28"/>
          <w:szCs w:val="28"/>
        </w:rPr>
        <w:t>[</w:t>
      </w:r>
      <w:r w:rsidRPr="00BE5AFE">
        <w:rPr>
          <w:i/>
          <w:sz w:val="28"/>
          <w:szCs w:val="28"/>
          <w:lang w:val="en-US"/>
        </w:rPr>
        <w:t>X</w:t>
      </w:r>
      <w:r w:rsidRPr="00BE5AFE">
        <w:rPr>
          <w:i/>
          <w:sz w:val="28"/>
          <w:szCs w:val="28"/>
          <w:vertAlign w:val="subscript"/>
          <w:lang w:val="en-US"/>
        </w:rPr>
        <w:t>i</w:t>
      </w:r>
      <w:r w:rsidR="00012F3D" w:rsidRPr="00012F3D">
        <w:rPr>
          <w:i/>
          <w:sz w:val="28"/>
          <w:szCs w:val="28"/>
        </w:rPr>
        <w:t>]</w:t>
      </w:r>
      <w:r w:rsidRPr="00BE5AFE">
        <w:rPr>
          <w:i/>
          <w:sz w:val="28"/>
          <w:szCs w:val="28"/>
        </w:rPr>
        <w:t>=1/</w:t>
      </w:r>
      <w:r w:rsidRPr="00BE5AFE">
        <w:rPr>
          <w:i/>
          <w:sz w:val="28"/>
          <w:szCs w:val="28"/>
          <w:lang w:val="en-US"/>
        </w:rPr>
        <w:t>i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.</w:t>
      </w:r>
      <w:r w:rsidRPr="00BE5AFE">
        <w:rPr>
          <w:sz w:val="28"/>
          <w:szCs w:val="28"/>
        </w:rPr>
        <w:t xml:space="preserve"> Найдем функцию плотности с.в.</w:t>
      </w:r>
      <w:r w:rsidRPr="00BE5AFE">
        <w:rPr>
          <w:rStyle w:val="aff"/>
          <w:sz w:val="28"/>
          <w:szCs w:val="28"/>
        </w:rPr>
        <w:t xml:space="preserve"> </w:t>
      </w:r>
      <w:r w:rsidRPr="00BE5AFE">
        <w:rPr>
          <w:rStyle w:val="aff"/>
          <w:sz w:val="28"/>
          <w:szCs w:val="28"/>
          <w:lang w:val="en-US"/>
        </w:rPr>
        <w:t>S</w:t>
      </w:r>
      <w:r w:rsidRPr="00BE5AFE">
        <w:rPr>
          <w:rStyle w:val="aff"/>
          <w:sz w:val="28"/>
          <w:szCs w:val="28"/>
        </w:rPr>
        <w:t xml:space="preserve"> = X</w:t>
      </w:r>
      <w:r w:rsidRPr="00BE5AFE">
        <w:rPr>
          <w:sz w:val="28"/>
          <w:szCs w:val="28"/>
          <w:vertAlign w:val="subscript"/>
        </w:rPr>
        <w:t>1</w:t>
      </w:r>
      <w:r w:rsidRPr="00BE5AFE">
        <w:rPr>
          <w:sz w:val="28"/>
          <w:szCs w:val="28"/>
        </w:rPr>
        <w:t xml:space="preserve"> </w:t>
      </w:r>
      <w:r w:rsidRPr="00BE5AFE">
        <w:rPr>
          <w:i/>
          <w:sz w:val="28"/>
          <w:szCs w:val="28"/>
        </w:rPr>
        <w:t>+ Х</w:t>
      </w:r>
      <w:r w:rsidRPr="00BE5AFE">
        <w:rPr>
          <w:i/>
          <w:sz w:val="28"/>
          <w:szCs w:val="28"/>
          <w:vertAlign w:val="subscript"/>
        </w:rPr>
        <w:t>2</w:t>
      </w:r>
      <w:r w:rsidRPr="00BE5AFE">
        <w:rPr>
          <w:i/>
          <w:sz w:val="28"/>
          <w:szCs w:val="28"/>
        </w:rPr>
        <w:t xml:space="preserve"> + </w:t>
      </w:r>
      <w:r w:rsidRPr="00BE5AFE">
        <w:rPr>
          <w:rStyle w:val="15"/>
          <w:rFonts w:ascii="Times New Roman" w:hAnsi="Times New Roman" w:cs="Times New Roman"/>
          <w:i/>
          <w:sz w:val="28"/>
          <w:szCs w:val="28"/>
        </w:rPr>
        <w:t>Х</w:t>
      </w:r>
      <w:r w:rsidRPr="00BE5AFE">
        <w:rPr>
          <w:rStyle w:val="15"/>
          <w:rFonts w:ascii="Times New Roman" w:hAnsi="Times New Roman" w:cs="Times New Roman"/>
          <w:i/>
          <w:sz w:val="28"/>
          <w:szCs w:val="28"/>
          <w:vertAlign w:val="subscript"/>
        </w:rPr>
        <w:t>3</w:t>
      </w:r>
      <w:r w:rsidRPr="00BE5AFE">
        <w:rPr>
          <w:rStyle w:val="15"/>
          <w:rFonts w:ascii="Times New Roman" w:hAnsi="Times New Roman" w:cs="Times New Roman"/>
          <w:sz w:val="28"/>
          <w:szCs w:val="28"/>
        </w:rPr>
        <w:t>,</w:t>
      </w:r>
      <w:r w:rsidRPr="00BE5AFE">
        <w:rPr>
          <w:sz w:val="28"/>
          <w:szCs w:val="28"/>
        </w:rPr>
        <w:t xml:space="preserve"> применяя операцию свертки. </w:t>
      </w:r>
    </w:p>
    <w:p w:rsidR="00DB66EA" w:rsidRPr="00BE5AFE" w:rsidRDefault="00DB66EA" w:rsidP="00BE5AFE">
      <w:pPr>
        <w:spacing w:line="276" w:lineRule="auto"/>
        <w:jc w:val="both"/>
        <w:rPr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Решение.</w:t>
      </w:r>
      <w:r w:rsidRPr="00BE5AFE">
        <w:rPr>
          <w:sz w:val="28"/>
          <w:szCs w:val="28"/>
        </w:rPr>
        <w:t xml:space="preserve"> Имеем</w:t>
      </w:r>
    </w:p>
    <w:p w:rsidR="00DB66EA" w:rsidRPr="00BE5AFE" w:rsidRDefault="00DB66EA" w:rsidP="00BE5AFE">
      <w:pPr>
        <w:spacing w:line="276" w:lineRule="auto"/>
        <w:jc w:val="center"/>
        <w:rPr>
          <w:position w:val="-28"/>
          <w:sz w:val="28"/>
          <w:szCs w:val="28"/>
        </w:rPr>
      </w:pPr>
      <w:r w:rsidRPr="00BE5AFE">
        <w:rPr>
          <w:position w:val="-12"/>
          <w:sz w:val="28"/>
          <w:szCs w:val="28"/>
        </w:rPr>
        <w:object w:dxaOrig="5080" w:dyaOrig="380">
          <v:shape id="_x0000_i1279" type="#_x0000_t75" style="width:285.95pt;height:20.4pt" o:ole="">
            <v:imagedata r:id="rId523" o:title=""/>
          </v:shape>
          <o:OLEObject Type="Embed" ProgID="Equation.3" ShapeID="_x0000_i1279" DrawAspect="Content" ObjectID="_1472552341" r:id="rId524"/>
        </w:objec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left="520" w:hanging="500"/>
        <w:rPr>
          <w:rFonts w:ascii="Times New Roman" w:hAnsi="Times New Roman" w:cs="Times New Roman"/>
          <w:sz w:val="28"/>
          <w:szCs w:val="28"/>
          <w:lang w:val="ru-RU"/>
        </w:rPr>
      </w:pPr>
      <w:r w:rsidRPr="00BE5AFE">
        <w:rPr>
          <w:rFonts w:ascii="Times New Roman" w:hAnsi="Times New Roman" w:cs="Times New Roman"/>
          <w:sz w:val="28"/>
          <w:szCs w:val="28"/>
        </w:rPr>
        <w:t>Воспользовавшись формулой (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>.7) трижды, мы получим</w:t>
      </w:r>
      <w:r w:rsidRPr="00BE5AFE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left="520" w:hanging="5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AFE">
        <w:rPr>
          <w:rFonts w:ascii="Times New Roman" w:hAnsi="Times New Roman" w:cs="Times New Roman"/>
          <w:position w:val="-70"/>
          <w:sz w:val="28"/>
          <w:szCs w:val="28"/>
        </w:rPr>
        <w:object w:dxaOrig="4680" w:dyaOrig="1520">
          <v:shape id="_x0000_i1280" type="#_x0000_t75" style="width:234.35pt;height:76.1pt" o:ole="">
            <v:imagedata r:id="rId525" o:title=""/>
          </v:shape>
          <o:OLEObject Type="Embed" ProgID="Equation.3" ShapeID="_x0000_i1280" DrawAspect="Content" ObjectID="_1472552342" r:id="rId526"/>
        </w:objec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left="520" w:hanging="5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AFE">
        <w:rPr>
          <w:rFonts w:ascii="Times New Roman" w:hAnsi="Times New Roman" w:cs="Times New Roman"/>
          <w:position w:val="-70"/>
          <w:sz w:val="28"/>
          <w:szCs w:val="28"/>
        </w:rPr>
        <w:object w:dxaOrig="6880" w:dyaOrig="1520">
          <v:shape id="_x0000_i1281" type="#_x0000_t75" style="width:344.4pt;height:76.1pt" o:ole="">
            <v:imagedata r:id="rId527" o:title=""/>
          </v:shape>
          <o:OLEObject Type="Embed" ProgID="Equation.3" ShapeID="_x0000_i1281" DrawAspect="Content" ObjectID="_1472552343" r:id="rId528"/>
        </w:object>
      </w:r>
    </w:p>
    <w:p w:rsidR="00DB66EA" w:rsidRPr="00BE5AFE" w:rsidRDefault="00DB66EA" w:rsidP="00BE5AFE">
      <w:pPr>
        <w:pStyle w:val="37"/>
        <w:shd w:val="clear" w:color="auto" w:fill="auto"/>
        <w:spacing w:line="276" w:lineRule="auto"/>
        <w:ind w:left="520" w:hanging="50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AFE">
        <w:rPr>
          <w:rFonts w:ascii="Times New Roman" w:hAnsi="Times New Roman" w:cs="Times New Roman"/>
          <w:position w:val="-70"/>
          <w:sz w:val="28"/>
          <w:szCs w:val="28"/>
        </w:rPr>
        <w:object w:dxaOrig="6880" w:dyaOrig="1520">
          <v:shape id="_x0000_i1282" type="#_x0000_t75" style="width:344.4pt;height:76.1pt" o:ole="">
            <v:imagedata r:id="rId529" o:title=""/>
          </v:shape>
          <o:OLEObject Type="Embed" ProgID="Equation.3" ShapeID="_x0000_i1282" DrawAspect="Content" ObjectID="_1472552344" r:id="rId530"/>
        </w:object>
      </w:r>
    </w:p>
    <w:p w:rsidR="00DB66EA" w:rsidRPr="00BE5AFE" w:rsidRDefault="00DB66EA" w:rsidP="00573C98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i/>
          <w:sz w:val="28"/>
          <w:szCs w:val="28"/>
          <w:vertAlign w:val="subscript"/>
        </w:rPr>
      </w:pPr>
      <w:r w:rsidRPr="00BE5AFE">
        <w:rPr>
          <w:rFonts w:ascii="Times New Roman" w:hAnsi="Times New Roman" w:cs="Times New Roman"/>
          <w:sz w:val="28"/>
          <w:szCs w:val="28"/>
        </w:rPr>
        <w:t>Другой метод определения распределения суммы независимых сл</w:t>
      </w:r>
      <w:r w:rsidRPr="00BE5AFE">
        <w:rPr>
          <w:rFonts w:ascii="Times New Roman" w:hAnsi="Times New Roman" w:cs="Times New Roman"/>
          <w:sz w:val="28"/>
          <w:szCs w:val="28"/>
        </w:rPr>
        <w:t>у</w:t>
      </w:r>
      <w:r w:rsidRPr="00BE5AFE">
        <w:rPr>
          <w:rFonts w:ascii="Times New Roman" w:hAnsi="Times New Roman" w:cs="Times New Roman"/>
          <w:sz w:val="28"/>
          <w:szCs w:val="28"/>
        </w:rPr>
        <w:t>чайных ве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личин основан на единственности</w:t>
      </w:r>
      <w:r w:rsidRPr="00BE5AFE">
        <w:rPr>
          <w:rStyle w:val="aff"/>
          <w:sz w:val="28"/>
          <w:szCs w:val="28"/>
        </w:rPr>
        <w:t xml:space="preserve"> производящей функции м</w:t>
      </w:r>
      <w:r w:rsidRPr="00BE5AFE">
        <w:rPr>
          <w:rStyle w:val="aff"/>
          <w:sz w:val="28"/>
          <w:szCs w:val="28"/>
        </w:rPr>
        <w:t>о</w:t>
      </w:r>
      <w:r w:rsidRPr="00BE5AFE">
        <w:rPr>
          <w:rStyle w:val="aff"/>
          <w:sz w:val="28"/>
          <w:szCs w:val="28"/>
        </w:rPr>
        <w:t>ментов</w:t>
      </w:r>
      <w:r w:rsidRPr="00BE5AFE">
        <w:rPr>
          <w:rFonts w:ascii="Times New Roman" w:hAnsi="Times New Roman" w:cs="Times New Roman"/>
          <w:sz w:val="28"/>
          <w:szCs w:val="28"/>
        </w:rPr>
        <w:t>, которая для с.в.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X</w:t>
      </w:r>
      <w:r w:rsidRPr="00BE5AFE">
        <w:rPr>
          <w:rFonts w:ascii="Times New Roman" w:hAnsi="Times New Roman" w:cs="Times New Roman"/>
          <w:sz w:val="28"/>
          <w:szCs w:val="28"/>
        </w:rPr>
        <w:t xml:space="preserve"> определяется соотношением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M</w:t>
      </w:r>
      <w:r w:rsidRPr="00BE5AFE">
        <w:rPr>
          <w:rStyle w:val="2pt1"/>
          <w:rFonts w:ascii="Times New Roman" w:hAnsi="Times New Roman" w:cs="Times New Roman"/>
          <w:sz w:val="28"/>
          <w:szCs w:val="28"/>
          <w:vertAlign w:val="subscript"/>
        </w:rPr>
        <w:t>x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(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t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)</w:t>
      </w:r>
      <w:r w:rsidRPr="00BE5AFE">
        <w:rPr>
          <w:rFonts w:ascii="Times New Roman" w:hAnsi="Times New Roman" w:cs="Times New Roman"/>
          <w:sz w:val="28"/>
          <w:szCs w:val="28"/>
        </w:rPr>
        <w:t xml:space="preserve"> =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E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[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e</w:t>
      </w:r>
      <w:r w:rsidRPr="00BE5AFE">
        <w:rPr>
          <w:rStyle w:val="2pt1"/>
          <w:rFonts w:ascii="Times New Roman" w:hAnsi="Times New Roman" w:cs="Times New Roman"/>
          <w:sz w:val="28"/>
          <w:szCs w:val="28"/>
          <w:vertAlign w:val="superscript"/>
        </w:rPr>
        <w:t>tx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]</w:t>
      </w:r>
      <w:r w:rsidR="00573C98">
        <w:rPr>
          <w:rStyle w:val="2pt1"/>
          <w:rFonts w:ascii="Times New Roman" w:hAnsi="Times New Roman" w:cs="Times New Roman"/>
          <w:sz w:val="28"/>
          <w:szCs w:val="28"/>
          <w:lang w:val="ru-RU"/>
        </w:rPr>
        <w:t>.</w:t>
      </w:r>
      <w:r w:rsidRPr="00BE5AFE">
        <w:rPr>
          <w:rFonts w:ascii="Times New Roman" w:hAnsi="Times New Roman" w:cs="Times New Roman"/>
          <w:sz w:val="28"/>
          <w:szCs w:val="28"/>
        </w:rPr>
        <w:t xml:space="preserve"> Эту единственность можно использовать следующим образом: для суммы</w:t>
      </w:r>
      <w:r w:rsidRPr="00BE5AF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Pr="00BE5AFE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BE5AFE">
        <w:rPr>
          <w:rFonts w:ascii="Times New Roman" w:hAnsi="Times New Roman" w:cs="Times New Roman"/>
          <w:i/>
          <w:sz w:val="28"/>
          <w:szCs w:val="28"/>
        </w:rPr>
        <w:t xml:space="preserve"> + ∙∙∙ +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BE5AF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n</w:t>
      </w:r>
    </w:p>
    <w:p w:rsidR="00DB66EA" w:rsidRPr="00BE5AFE" w:rsidRDefault="00DB66EA" w:rsidP="00BE5AFE">
      <w:pPr>
        <w:spacing w:line="276" w:lineRule="auto"/>
        <w:jc w:val="right"/>
        <w:rPr>
          <w:sz w:val="28"/>
          <w:szCs w:val="28"/>
        </w:rPr>
      </w:pPr>
      <w:r w:rsidRPr="00BE5AFE">
        <w:rPr>
          <w:position w:val="-12"/>
          <w:sz w:val="28"/>
          <w:szCs w:val="28"/>
        </w:rPr>
        <w:object w:dxaOrig="5120" w:dyaOrig="380">
          <v:shape id="_x0000_i1283" type="#_x0000_t75" style="width:256.1pt;height:19.7pt" o:ole="">
            <v:imagedata r:id="rId531" o:title=""/>
          </v:shape>
          <o:OLEObject Type="Embed" ProgID="Equation.3" ShapeID="_x0000_i1283" DrawAspect="Content" ObjectID="_1472552345" r:id="rId532"/>
        </w:object>
      </w:r>
      <w:r w:rsidRPr="00BE5AFE">
        <w:rPr>
          <w:sz w:val="28"/>
          <w:szCs w:val="28"/>
        </w:rPr>
        <w:t xml:space="preserve">                       (3.1.8)</w:t>
      </w:r>
    </w:p>
    <w:p w:rsidR="00DB66EA" w:rsidRPr="00BE5AFE" w:rsidRDefault="00DB66EA" w:rsidP="00573C98">
      <w:pPr>
        <w:pStyle w:val="121"/>
        <w:shd w:val="clear" w:color="auto" w:fill="auto"/>
        <w:spacing w:after="0" w:line="276" w:lineRule="auto"/>
        <w:ind w:left="60" w:firstLine="0"/>
        <w:jc w:val="both"/>
        <w:rPr>
          <w:sz w:val="28"/>
          <w:szCs w:val="28"/>
        </w:rPr>
      </w:pPr>
      <w:r w:rsidRPr="00BE5AFE">
        <w:rPr>
          <w:sz w:val="28"/>
          <w:szCs w:val="28"/>
        </w:rPr>
        <w:lastRenderedPageBreak/>
        <w:t xml:space="preserve">Если </w:t>
      </w:r>
      <w:r w:rsidRPr="00BE5AFE">
        <w:rPr>
          <w:i/>
          <w:sz w:val="28"/>
          <w:szCs w:val="28"/>
          <w:lang w:val="en-US"/>
        </w:rPr>
        <w:t>X</w:t>
      </w:r>
      <w:r w:rsidRPr="00BE5AFE">
        <w:rPr>
          <w:i/>
          <w:sz w:val="28"/>
          <w:szCs w:val="28"/>
          <w:vertAlign w:val="subscript"/>
        </w:rPr>
        <w:t>1</w:t>
      </w:r>
      <w:r w:rsidRPr="00BE5AFE">
        <w:rPr>
          <w:i/>
          <w:sz w:val="28"/>
          <w:szCs w:val="28"/>
        </w:rPr>
        <w:t xml:space="preserve">, </w:t>
      </w:r>
      <w:r w:rsidRPr="00BE5AFE">
        <w:rPr>
          <w:i/>
          <w:sz w:val="28"/>
          <w:szCs w:val="28"/>
          <w:lang w:val="en-US"/>
        </w:rPr>
        <w:t>X</w:t>
      </w:r>
      <w:r w:rsidRPr="00BE5AFE">
        <w:rPr>
          <w:i/>
          <w:sz w:val="28"/>
          <w:szCs w:val="28"/>
          <w:vertAlign w:val="subscript"/>
        </w:rPr>
        <w:t>2</w:t>
      </w:r>
      <w:r w:rsidRPr="00BE5AFE">
        <w:rPr>
          <w:i/>
          <w:sz w:val="28"/>
          <w:szCs w:val="28"/>
        </w:rPr>
        <w:t>,…,</w:t>
      </w:r>
      <w:r w:rsidRPr="00BE5AFE">
        <w:rPr>
          <w:i/>
          <w:sz w:val="28"/>
          <w:szCs w:val="28"/>
          <w:lang w:val="en-US"/>
        </w:rPr>
        <w:t>X</w:t>
      </w:r>
      <w:r w:rsidRPr="00BE5AFE">
        <w:rPr>
          <w:i/>
          <w:sz w:val="28"/>
          <w:szCs w:val="28"/>
          <w:vertAlign w:val="subscript"/>
          <w:lang w:val="en-US"/>
        </w:rPr>
        <w:t>n</w:t>
      </w:r>
      <w:r w:rsidRPr="00BE5AFE">
        <w:rPr>
          <w:i/>
          <w:sz w:val="28"/>
          <w:szCs w:val="28"/>
          <w:vertAlign w:val="subscript"/>
        </w:rPr>
        <w:t xml:space="preserve">  </w:t>
      </w:r>
      <w:r w:rsidRPr="00BE5AFE">
        <w:rPr>
          <w:sz w:val="28"/>
          <w:szCs w:val="28"/>
        </w:rPr>
        <w:t>независимы, то математическое ожидание пр</w:t>
      </w:r>
      <w:r w:rsidRPr="00BE5AFE">
        <w:rPr>
          <w:sz w:val="28"/>
          <w:szCs w:val="28"/>
        </w:rPr>
        <w:t>о</w:t>
      </w:r>
      <w:r w:rsidRPr="00BE5AFE">
        <w:rPr>
          <w:sz w:val="28"/>
          <w:szCs w:val="28"/>
        </w:rPr>
        <w:t xml:space="preserve">изведения в формуле (3.1.8) равно </w:t>
      </w:r>
      <w:r w:rsidRPr="00BE5AFE">
        <w:rPr>
          <w:position w:val="-10"/>
          <w:sz w:val="28"/>
          <w:szCs w:val="28"/>
        </w:rPr>
        <w:object w:dxaOrig="3159" w:dyaOrig="360">
          <v:shape id="_x0000_i1284" type="#_x0000_t75" style="width:157.6pt;height:18.35pt" o:ole="">
            <v:imagedata r:id="rId533" o:title=""/>
          </v:shape>
          <o:OLEObject Type="Embed" ProgID="Equation.3" ShapeID="_x0000_i1284" DrawAspect="Content" ObjectID="_1472552346" r:id="rId534"/>
        </w:object>
      </w:r>
      <w:r w:rsidRPr="00BE5AFE">
        <w:rPr>
          <w:sz w:val="28"/>
          <w:szCs w:val="28"/>
        </w:rPr>
        <w:t xml:space="preserve">, так что </w:t>
      </w:r>
    </w:p>
    <w:p w:rsidR="00DB66EA" w:rsidRPr="00BE5AFE" w:rsidRDefault="00DB66EA" w:rsidP="00BE5AFE">
      <w:pPr>
        <w:spacing w:line="276" w:lineRule="auto"/>
        <w:jc w:val="right"/>
        <w:rPr>
          <w:sz w:val="28"/>
          <w:szCs w:val="28"/>
        </w:rPr>
      </w:pPr>
      <w:r w:rsidRPr="00BE5AFE">
        <w:rPr>
          <w:position w:val="-14"/>
          <w:sz w:val="28"/>
          <w:szCs w:val="28"/>
        </w:rPr>
        <w:object w:dxaOrig="3260" w:dyaOrig="380">
          <v:shape id="_x0000_i1285" type="#_x0000_t75" style="width:163.7pt;height:19.7pt" o:ole="">
            <v:imagedata r:id="rId535" o:title=""/>
          </v:shape>
          <o:OLEObject Type="Embed" ProgID="Equation.3" ShapeID="_x0000_i1285" DrawAspect="Content" ObjectID="_1472552347" r:id="rId536"/>
        </w:object>
      </w:r>
      <w:r w:rsidRPr="00BE5AFE">
        <w:rPr>
          <w:sz w:val="28"/>
          <w:szCs w:val="28"/>
        </w:rPr>
        <w:t xml:space="preserve">                                      (3.1.9)</w:t>
      </w:r>
    </w:p>
    <w:p w:rsidR="00E37227" w:rsidRDefault="00DB66EA" w:rsidP="00E37227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Нахождение явного выражения для того единственного распредел</w:t>
      </w:r>
      <w:r w:rsidRPr="00BE5AFE">
        <w:rPr>
          <w:rFonts w:ascii="Times New Roman" w:hAnsi="Times New Roman" w:cs="Times New Roman"/>
          <w:sz w:val="28"/>
          <w:szCs w:val="28"/>
        </w:rPr>
        <w:t>е</w:t>
      </w:r>
      <w:r w:rsidRPr="00BE5AFE">
        <w:rPr>
          <w:rFonts w:ascii="Times New Roman" w:hAnsi="Times New Roman" w:cs="Times New Roman"/>
          <w:sz w:val="28"/>
          <w:szCs w:val="28"/>
        </w:rPr>
        <w:t>ния, которое со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ответствует производящей функции моментов (</w:t>
      </w:r>
      <w:r w:rsidR="004D7C25">
        <w:rPr>
          <w:rFonts w:ascii="Times New Roman" w:hAnsi="Times New Roman" w:cs="Times New Roman"/>
          <w:sz w:val="28"/>
          <w:szCs w:val="28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  <w:r w:rsidR="004D7C25">
        <w:rPr>
          <w:rFonts w:ascii="Times New Roman" w:hAnsi="Times New Roman" w:cs="Times New Roman"/>
          <w:sz w:val="28"/>
          <w:szCs w:val="28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>.9), з</w:t>
      </w:r>
      <w:r w:rsidRPr="00BE5AFE">
        <w:rPr>
          <w:rFonts w:ascii="Times New Roman" w:hAnsi="Times New Roman" w:cs="Times New Roman"/>
          <w:sz w:val="28"/>
          <w:szCs w:val="28"/>
        </w:rPr>
        <w:t>а</w:t>
      </w:r>
      <w:r w:rsidRPr="00BE5AFE">
        <w:rPr>
          <w:rFonts w:ascii="Times New Roman" w:hAnsi="Times New Roman" w:cs="Times New Roman"/>
          <w:sz w:val="28"/>
          <w:szCs w:val="28"/>
        </w:rPr>
        <w:t xml:space="preserve">вершило бы нахождение распределения с.в.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>. Если указать его в явном виде не удается, то можно про</w:t>
      </w:r>
      <w:r w:rsidRPr="00BE5AFE">
        <w:rPr>
          <w:rFonts w:ascii="Times New Roman" w:hAnsi="Times New Roman" w:cs="Times New Roman"/>
          <w:sz w:val="28"/>
          <w:szCs w:val="28"/>
        </w:rPr>
        <w:softHyphen/>
        <w:t>водить его поиск численными методами.</w:t>
      </w:r>
    </w:p>
    <w:p w:rsidR="001719B1" w:rsidRDefault="00DB66EA" w:rsidP="00E37227">
      <w:pPr>
        <w:pStyle w:val="121"/>
        <w:shd w:val="clear" w:color="auto" w:fill="auto"/>
        <w:spacing w:after="0" w:line="276" w:lineRule="auto"/>
        <w:ind w:lef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Пример.</w:t>
      </w:r>
      <w:r w:rsidRPr="00BE5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6EA" w:rsidRPr="00BE5AFE" w:rsidRDefault="00DB66EA" w:rsidP="001719B1">
      <w:pPr>
        <w:pStyle w:val="121"/>
        <w:shd w:val="clear" w:color="auto" w:fill="auto"/>
        <w:spacing w:after="0" w:line="276" w:lineRule="auto"/>
        <w:ind w:left="6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Рассмотрим случайные величины из предыдущего примера. Опред</w:t>
      </w:r>
      <w:r w:rsidRPr="00BE5AFE">
        <w:rPr>
          <w:rFonts w:ascii="Times New Roman" w:hAnsi="Times New Roman" w:cs="Times New Roman"/>
          <w:sz w:val="28"/>
          <w:szCs w:val="28"/>
        </w:rPr>
        <w:t>е</w:t>
      </w:r>
      <w:r w:rsidRPr="00BE5AFE">
        <w:rPr>
          <w:rFonts w:ascii="Times New Roman" w:hAnsi="Times New Roman" w:cs="Times New Roman"/>
          <w:sz w:val="28"/>
          <w:szCs w:val="28"/>
        </w:rPr>
        <w:t>лим функцию плотности с.в.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S</w:t>
      </w:r>
      <w:r w:rsidR="004D7C25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= Х</w:t>
      </w:r>
      <w:r w:rsidRPr="00BE5AFE">
        <w:rPr>
          <w:rStyle w:val="2pt1"/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BE5AFE">
        <w:rPr>
          <w:rFonts w:ascii="Times New Roman" w:hAnsi="Times New Roman" w:cs="Times New Roman"/>
          <w:sz w:val="28"/>
          <w:szCs w:val="28"/>
        </w:rPr>
        <w:t xml:space="preserve"> +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Х</w:t>
      </w:r>
      <w:r w:rsidRPr="00BE5AFE">
        <w:rPr>
          <w:rStyle w:val="2pt1"/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BE5AFE">
        <w:rPr>
          <w:rFonts w:ascii="Times New Roman" w:hAnsi="Times New Roman" w:cs="Times New Roman"/>
          <w:sz w:val="28"/>
          <w:szCs w:val="28"/>
        </w:rPr>
        <w:t xml:space="preserve"> +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Х</w:t>
      </w:r>
      <w:r w:rsidRPr="00BE5AFE">
        <w:rPr>
          <w:rStyle w:val="2pt1"/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BE5AFE">
        <w:rPr>
          <w:rFonts w:ascii="Times New Roman" w:hAnsi="Times New Roman" w:cs="Times New Roman"/>
          <w:sz w:val="28"/>
          <w:szCs w:val="28"/>
        </w:rPr>
        <w:t xml:space="preserve">, пользуясь производящей функцией моментов с.в. </w:t>
      </w:r>
      <w:r w:rsidRPr="00BE5AF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>.</w:t>
      </w:r>
    </w:p>
    <w:p w:rsidR="00DB66EA" w:rsidRPr="00BE5AFE" w:rsidRDefault="00DB66EA" w:rsidP="00BE5AFE">
      <w:pPr>
        <w:spacing w:line="276" w:lineRule="auto"/>
        <w:jc w:val="both"/>
        <w:rPr>
          <w:sz w:val="28"/>
          <w:szCs w:val="28"/>
        </w:rPr>
      </w:pPr>
      <w:r w:rsidRPr="00BE5AFE">
        <w:rPr>
          <w:rStyle w:val="aff0"/>
          <w:b w:val="0"/>
          <w:i/>
          <w:u w:val="single"/>
        </w:rPr>
        <w:t>Решение</w:t>
      </w:r>
      <w:r w:rsidRPr="00BE5AFE">
        <w:rPr>
          <w:rStyle w:val="aff0"/>
        </w:rPr>
        <w:t>.</w:t>
      </w:r>
      <w:r w:rsidRPr="00BE5AFE">
        <w:rPr>
          <w:sz w:val="28"/>
          <w:szCs w:val="28"/>
        </w:rPr>
        <w:t xml:space="preserve"> Согласно равенству (3.1.9)</w:t>
      </w:r>
    </w:p>
    <w:p w:rsidR="00DB66EA" w:rsidRPr="00BE5AFE" w:rsidRDefault="00DB66EA" w:rsidP="00BE5AFE">
      <w:pPr>
        <w:spacing w:line="276" w:lineRule="auto"/>
        <w:jc w:val="center"/>
        <w:rPr>
          <w:sz w:val="28"/>
          <w:szCs w:val="28"/>
        </w:rPr>
      </w:pPr>
      <w:r w:rsidRPr="00BE5AFE">
        <w:rPr>
          <w:position w:val="-24"/>
          <w:sz w:val="28"/>
          <w:szCs w:val="28"/>
        </w:rPr>
        <w:object w:dxaOrig="2420" w:dyaOrig="620">
          <v:shape id="_x0000_i1286" type="#_x0000_t75" style="width:120.9pt;height:31.25pt" o:ole="">
            <v:imagedata r:id="rId537" o:title=""/>
          </v:shape>
          <o:OLEObject Type="Embed" ProgID="Equation.3" ShapeID="_x0000_i1286" DrawAspect="Content" ObjectID="_1472552348" r:id="rId538"/>
        </w:object>
      </w:r>
      <w:r w:rsidRPr="00BE5AFE">
        <w:rPr>
          <w:sz w:val="28"/>
          <w:szCs w:val="28"/>
        </w:rPr>
        <w:t>,</w:t>
      </w:r>
    </w:p>
    <w:p w:rsidR="00DB66EA" w:rsidRPr="00BE5AFE" w:rsidRDefault="00DB66EA" w:rsidP="00BE5AFE">
      <w:pPr>
        <w:spacing w:line="276" w:lineRule="auto"/>
        <w:jc w:val="both"/>
        <w:rPr>
          <w:sz w:val="28"/>
          <w:szCs w:val="28"/>
        </w:rPr>
      </w:pPr>
      <w:r w:rsidRPr="00BE5AFE">
        <w:rPr>
          <w:sz w:val="28"/>
          <w:szCs w:val="28"/>
        </w:rPr>
        <w:t>что можно записать в виде:</w:t>
      </w:r>
    </w:p>
    <w:p w:rsidR="00DB66EA" w:rsidRPr="00BE5AFE" w:rsidRDefault="00DB66EA" w:rsidP="00BE5AFE">
      <w:pPr>
        <w:spacing w:line="276" w:lineRule="auto"/>
        <w:jc w:val="center"/>
        <w:rPr>
          <w:sz w:val="28"/>
          <w:szCs w:val="28"/>
        </w:rPr>
      </w:pPr>
      <w:r w:rsidRPr="00BE5AFE">
        <w:rPr>
          <w:position w:val="-24"/>
          <w:sz w:val="28"/>
          <w:szCs w:val="28"/>
        </w:rPr>
        <w:object w:dxaOrig="2600" w:dyaOrig="620">
          <v:shape id="_x0000_i1287" type="#_x0000_t75" style="width:130.4pt;height:31.25pt" o:ole="">
            <v:imagedata r:id="rId539" o:title=""/>
          </v:shape>
          <o:OLEObject Type="Embed" ProgID="Equation.3" ShapeID="_x0000_i1287" DrawAspect="Content" ObjectID="_1472552349" r:id="rId540"/>
        </w:object>
      </w:r>
      <w:r w:rsidRPr="00BE5AFE">
        <w:rPr>
          <w:sz w:val="28"/>
          <w:szCs w:val="28"/>
        </w:rPr>
        <w:t>,</w:t>
      </w:r>
    </w:p>
    <w:p w:rsidR="00DB66EA" w:rsidRPr="00BE5AFE" w:rsidRDefault="00DB66EA" w:rsidP="00580866">
      <w:pPr>
        <w:pStyle w:val="121"/>
        <w:shd w:val="clear" w:color="auto" w:fill="auto"/>
        <w:spacing w:after="0" w:line="276" w:lineRule="auto"/>
        <w:ind w:left="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E5AFE">
        <w:rPr>
          <w:rFonts w:ascii="Times New Roman" w:hAnsi="Times New Roman" w:cs="Times New Roman"/>
          <w:sz w:val="28"/>
          <w:szCs w:val="28"/>
        </w:rPr>
        <w:t>с помощью метода разложения на простейшие дроби. Решением является</w:t>
      </w:r>
      <w:r w:rsidRPr="00BE5AFE">
        <w:rPr>
          <w:rStyle w:val="aff"/>
          <w:sz w:val="28"/>
          <w:szCs w:val="28"/>
        </w:rPr>
        <w:t xml:space="preserve"> А =</w:t>
      </w:r>
      <w:r w:rsidRPr="00BE5AFE">
        <w:rPr>
          <w:rFonts w:ascii="Times New Roman" w:hAnsi="Times New Roman" w:cs="Times New Roman"/>
          <w:sz w:val="28"/>
          <w:szCs w:val="28"/>
        </w:rPr>
        <w:t xml:space="preserve"> 3,</w:t>
      </w:r>
      <w:r w:rsidRPr="00BE5AFE">
        <w:rPr>
          <w:rStyle w:val="aff"/>
          <w:sz w:val="28"/>
          <w:szCs w:val="28"/>
        </w:rPr>
        <w:t xml:space="preserve"> В = 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-3, С</w:t>
      </w:r>
      <w:r w:rsidRPr="00BE5AFE">
        <w:rPr>
          <w:rFonts w:ascii="Times New Roman" w:hAnsi="Times New Roman" w:cs="Times New Roman"/>
          <w:sz w:val="28"/>
          <w:szCs w:val="28"/>
        </w:rPr>
        <w:t xml:space="preserve"> = 1. Но </w:t>
      </w:r>
      <w:r w:rsidRPr="00BE5AFE">
        <w:rPr>
          <w:rFonts w:ascii="Times New Roman" w:hAnsi="Times New Roman" w:cs="Times New Roman"/>
          <w:i/>
          <w:sz w:val="28"/>
          <w:szCs w:val="28"/>
        </w:rPr>
        <w:t>β/(β -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5AFE">
        <w:rPr>
          <w:rStyle w:val="2pt1"/>
          <w:rFonts w:ascii="Times New Roman" w:hAnsi="Times New Roman" w:cs="Times New Roman"/>
          <w:sz w:val="28"/>
          <w:szCs w:val="28"/>
        </w:rPr>
        <w:t>t</w:t>
      </w:r>
      <w:r w:rsidRPr="00BE5AFE">
        <w:rPr>
          <w:rStyle w:val="2pt1"/>
          <w:rFonts w:ascii="Times New Roman" w:hAnsi="Times New Roman" w:cs="Times New Roman"/>
          <w:sz w:val="28"/>
          <w:szCs w:val="28"/>
          <w:lang w:val="ru-RU"/>
        </w:rPr>
        <w:t>)</w:t>
      </w:r>
      <w:r w:rsidRPr="00BE5AFE">
        <w:rPr>
          <w:rFonts w:ascii="Times New Roman" w:hAnsi="Times New Roman" w:cs="Times New Roman"/>
          <w:sz w:val="28"/>
          <w:szCs w:val="28"/>
        </w:rPr>
        <w:t xml:space="preserve"> является производящей функцией м</w:t>
      </w:r>
      <w:r w:rsidRPr="00BE5AFE">
        <w:rPr>
          <w:rFonts w:ascii="Times New Roman" w:hAnsi="Times New Roman" w:cs="Times New Roman"/>
          <w:sz w:val="28"/>
          <w:szCs w:val="28"/>
        </w:rPr>
        <w:t>о</w:t>
      </w:r>
      <w:r w:rsidRPr="00BE5AFE">
        <w:rPr>
          <w:rFonts w:ascii="Times New Roman" w:hAnsi="Times New Roman" w:cs="Times New Roman"/>
          <w:sz w:val="28"/>
          <w:szCs w:val="28"/>
        </w:rPr>
        <w:t xml:space="preserve">ментов показательного распределения с параметром </w:t>
      </w:r>
      <w:r w:rsidRPr="00BE5AFE">
        <w:rPr>
          <w:rFonts w:ascii="Times New Roman" w:hAnsi="Times New Roman" w:cs="Times New Roman"/>
          <w:i/>
          <w:sz w:val="28"/>
          <w:szCs w:val="28"/>
        </w:rPr>
        <w:t>β</w:t>
      </w:r>
      <w:r w:rsidRPr="00BE5AFE">
        <w:rPr>
          <w:rFonts w:ascii="Times New Roman" w:hAnsi="Times New Roman" w:cs="Times New Roman"/>
          <w:sz w:val="28"/>
          <w:szCs w:val="28"/>
        </w:rPr>
        <w:t>, так что функция плотности с.в.</w:t>
      </w:r>
      <w:r w:rsidRPr="00BE5AFE">
        <w:rPr>
          <w:rStyle w:val="aff"/>
          <w:sz w:val="28"/>
          <w:szCs w:val="28"/>
        </w:rPr>
        <w:t xml:space="preserve"> </w:t>
      </w:r>
      <w:r w:rsidRPr="00BE5AFE">
        <w:rPr>
          <w:rStyle w:val="aff"/>
          <w:sz w:val="28"/>
          <w:szCs w:val="28"/>
          <w:lang w:val="en-US"/>
        </w:rPr>
        <w:t>S</w:t>
      </w:r>
      <w:r w:rsidRPr="00BE5AFE">
        <w:rPr>
          <w:rFonts w:ascii="Times New Roman" w:hAnsi="Times New Roman" w:cs="Times New Roman"/>
          <w:sz w:val="28"/>
          <w:szCs w:val="28"/>
        </w:rPr>
        <w:t xml:space="preserve"> имеет вид:</w:t>
      </w:r>
    </w:p>
    <w:p w:rsidR="00DB66EA" w:rsidRPr="00BE5AFE" w:rsidRDefault="00DB66EA" w:rsidP="00BE5AFE">
      <w:pPr>
        <w:spacing w:line="276" w:lineRule="auto"/>
        <w:jc w:val="center"/>
        <w:rPr>
          <w:sz w:val="28"/>
          <w:szCs w:val="28"/>
          <w:lang w:val="ru"/>
        </w:rPr>
      </w:pPr>
      <w:r w:rsidRPr="00BE5AFE">
        <w:rPr>
          <w:position w:val="-12"/>
          <w:sz w:val="28"/>
          <w:szCs w:val="28"/>
        </w:rPr>
        <w:object w:dxaOrig="2740" w:dyaOrig="380">
          <v:shape id="_x0000_i1288" type="#_x0000_t75" style="width:137.2pt;height:19.7pt" o:ole="">
            <v:imagedata r:id="rId541" o:title=""/>
          </v:shape>
          <o:OLEObject Type="Embed" ProgID="Equation.3" ShapeID="_x0000_i1288" DrawAspect="Content" ObjectID="_1472552350" r:id="rId542"/>
        </w:object>
      </w:r>
    </w:p>
    <w:p w:rsidR="00F3366D" w:rsidRPr="00114AF7" w:rsidRDefault="00F3366D" w:rsidP="00EB0529">
      <w:pPr>
        <w:tabs>
          <w:tab w:val="left" w:pos="709"/>
        </w:tabs>
        <w:spacing w:before="240" w:after="240" w:line="276" w:lineRule="auto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t>3.2. Расчет тарифов по методикам Росстрахнадзора.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начале 90-х годов, когда Россия переходила на рыночные отнош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ния, стали возникать различные новые страховые компании. Учитывая сложность оценки страховых рисков и расчета страховых тарифов для начинающих страховую деятельность страховых организаций, Федерал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ная служба России по надзору за страховой деятельностью издает расп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ряжение № 02-03-36 от 8 июля 1993 г., в котором рекомендует использ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вать две методики расчета страховых тарифов по рисковым видам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вания.  Под рисковыми в настоящих методиках понимаются виды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вания, относящиеся к видам страховой деятельности иным, чем страхов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ние жизни.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Данные методики сегодня имеют в основном чисто исторический интерес, однако в случаях, когда страховая компания предполагает вып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стить новый страховой продукт, по которому отсутствует достаточный статистический материал, и невозможно обоснованно применять методики с использованием математических методов, учитывающих специфику страховых операций, данные методики могут быть востребованы. </w:t>
      </w:r>
    </w:p>
    <w:p w:rsidR="00F3366D" w:rsidRDefault="00F3366D" w:rsidP="00792B4A">
      <w:pPr>
        <w:tabs>
          <w:tab w:val="left" w:pos="709"/>
        </w:tabs>
        <w:spacing w:before="240"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Методика (I) расчета тарифных ставок  по массовым рисковым видам страхования</w:t>
      </w:r>
      <w:r w:rsidRPr="00114AF7">
        <w:rPr>
          <w:rStyle w:val="a9"/>
          <w:b/>
          <w:i/>
          <w:sz w:val="28"/>
          <w:szCs w:val="28"/>
        </w:rPr>
        <w:footnoteReference w:customMarkFollows="1" w:id="19"/>
        <w:sym w:font="Symbol" w:char="F0D2"/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Предположим, что известно число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страховых договоров, закл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ченных в течение некоторого периода в прошлом. Пронумеруем эти дог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воры индексами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= 1,...,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так, чтобы в договорах с индексами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= 1,..., </w:t>
      </w:r>
      <w:r w:rsidRPr="00114AF7">
        <w:rPr>
          <w:i/>
          <w:sz w:val="28"/>
          <w:szCs w:val="28"/>
        </w:rPr>
        <w:t>m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 xml:space="preserve">(m &lt;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страховые события произошли, а в договорах с индексами </w:t>
      </w:r>
      <w:r w:rsidRPr="00114AF7">
        <w:rPr>
          <w:i/>
          <w:sz w:val="28"/>
          <w:szCs w:val="28"/>
        </w:rPr>
        <w:t xml:space="preserve">i = m+1, ...,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- нет. Обозначив страховую сумму, установленную в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- м договоре 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= 1,...,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символом </w:t>
      </w:r>
      <w:r w:rsidRPr="00114AF7">
        <w:rPr>
          <w:i/>
          <w:sz w:val="28"/>
          <w:szCs w:val="28"/>
        </w:rPr>
        <w:t>S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, a страховое возмещение, выплаченное в результате </w:t>
      </w:r>
      <w:r w:rsidRPr="00114AF7">
        <w:rPr>
          <w:i/>
          <w:sz w:val="28"/>
          <w:szCs w:val="28"/>
          <w:lang w:val="en-US"/>
        </w:rPr>
        <w:t>j</w:t>
      </w:r>
      <w:r w:rsidRPr="00114AF7">
        <w:rPr>
          <w:sz w:val="28"/>
          <w:szCs w:val="28"/>
        </w:rPr>
        <w:t xml:space="preserve"> - го страхового случая 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j</w:t>
      </w:r>
      <w:r w:rsidRPr="00114AF7">
        <w:rPr>
          <w:i/>
          <w:sz w:val="28"/>
          <w:szCs w:val="28"/>
        </w:rPr>
        <w:t xml:space="preserve"> = 1,..., </w:t>
      </w:r>
      <w:r w:rsidRPr="00114AF7">
        <w:rPr>
          <w:i/>
          <w:sz w:val="28"/>
          <w:szCs w:val="28"/>
          <w:lang w:val="en-US"/>
        </w:rPr>
        <w:t>m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- символом </w:t>
      </w:r>
      <w:r w:rsidRPr="00114AF7">
        <w:rPr>
          <w:i/>
          <w:sz w:val="28"/>
          <w:szCs w:val="28"/>
          <w:lang w:val="en-US"/>
        </w:rPr>
        <w:t>Sb</w:t>
      </w:r>
      <w:r w:rsidRPr="00114AF7">
        <w:rPr>
          <w:i/>
          <w:sz w:val="28"/>
          <w:szCs w:val="28"/>
          <w:vertAlign w:val="subscript"/>
          <w:lang w:val="en-US"/>
        </w:rPr>
        <w:t>j</w:t>
      </w:r>
      <w:r w:rsidRPr="00114AF7">
        <w:rPr>
          <w:sz w:val="28"/>
          <w:szCs w:val="28"/>
        </w:rPr>
        <w:t>, введем следующие вел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чины:</w:t>
      </w:r>
    </w:p>
    <w:p w:rsidR="00F3366D" w:rsidRPr="00114AF7" w:rsidRDefault="00F3366D" w:rsidP="00732277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700" w:dyaOrig="620">
          <v:shape id="_x0000_i1289" type="#_x0000_t75" style="width:36pt;height:31.25pt" o:ole="">
            <v:imagedata r:id="rId543" o:title=""/>
          </v:shape>
          <o:OLEObject Type="Embed" ProgID="Equation.3" ShapeID="_x0000_i1289" DrawAspect="Content" ObjectID="_1472552351" r:id="rId544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1)</w:t>
      </w:r>
    </w:p>
    <w:p w:rsidR="00F3366D" w:rsidRPr="00114AF7" w:rsidRDefault="00F3366D" w:rsidP="00732277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1160" w:dyaOrig="680">
          <v:shape id="_x0000_i1290" type="#_x0000_t75" style="width:57.75pt;height:33.95pt" o:ole="">
            <v:imagedata r:id="rId545" o:title=""/>
          </v:shape>
          <o:OLEObject Type="Embed" ProgID="Equation.3" ShapeID="_x0000_i1290" DrawAspect="Content" ObjectID="_1472552352" r:id="rId546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2)</w:t>
      </w:r>
    </w:p>
    <w:p w:rsidR="00F3366D" w:rsidRPr="00114AF7" w:rsidRDefault="00F3366D" w:rsidP="00732277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1440" w:dyaOrig="700">
          <v:shape id="_x0000_i1291" type="#_x0000_t75" style="width:1in;height:36pt" o:ole="">
            <v:imagedata r:id="rId547" o:title=""/>
          </v:shape>
          <o:OLEObject Type="Embed" ProgID="Equation.3" ShapeID="_x0000_i1291" DrawAspect="Content" ObjectID="_1472552353" r:id="rId548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3)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Величины </w:t>
      </w:r>
      <w:r w:rsidRPr="00114AF7">
        <w:rPr>
          <w:position w:val="-10"/>
          <w:sz w:val="28"/>
          <w:szCs w:val="28"/>
        </w:rPr>
        <w:object w:dxaOrig="900" w:dyaOrig="320">
          <v:shape id="_x0000_i1292" type="#_x0000_t75" style="width:44.85pt;height:16.3pt" o:ole="">
            <v:imagedata r:id="rId549" o:title=""/>
          </v:shape>
          <o:OLEObject Type="Embed" ProgID="Equation.3" ShapeID="_x0000_i1292" DrawAspect="Content" ObjectID="_1472552354" r:id="rId550"/>
        </w:object>
      </w:r>
      <w:r w:rsidRPr="00114AF7">
        <w:rPr>
          <w:position w:val="-10"/>
          <w:sz w:val="28"/>
          <w:szCs w:val="28"/>
        </w:rPr>
        <w:t xml:space="preserve"> </w:t>
      </w:r>
      <w:r w:rsidRPr="00114AF7">
        <w:rPr>
          <w:sz w:val="28"/>
          <w:szCs w:val="28"/>
        </w:rPr>
        <w:t>рекомендуется использовать в качестве оценок вероятности наступления страхового события, средней страховой суммы и средней страховой выплаты соответственно.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Росстрахнадзор рекомендует при страховании по новым видам ри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ков при отсутствии фактических данных о результатах проведения страх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вых операций, т.е. статистики по величинам </w:t>
      </w:r>
      <w:r w:rsidRPr="00114AF7">
        <w:rPr>
          <w:position w:val="-10"/>
          <w:sz w:val="28"/>
          <w:szCs w:val="28"/>
        </w:rPr>
        <w:object w:dxaOrig="1100" w:dyaOrig="320">
          <v:shape id="_x0000_i1293" type="#_x0000_t75" style="width:55.7pt;height:16.3pt" o:ole="">
            <v:imagedata r:id="rId551" o:title=""/>
          </v:shape>
          <o:OLEObject Type="Embed" ProgID="Equation.3" ShapeID="_x0000_i1293" DrawAspect="Content" ObjectID="_1472552355" r:id="rId552"/>
        </w:object>
      </w:r>
      <w:r w:rsidRPr="00114AF7">
        <w:rPr>
          <w:sz w:val="28"/>
          <w:szCs w:val="28"/>
        </w:rPr>
        <w:t xml:space="preserve"> эти величины оц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нивать экспертным методом либо в качестве них использовать значения показателей - аналогов. В этом случае должны быть представлены мнения экспертов либо пояснения по обоснованности выбора показателей - анал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lastRenderedPageBreak/>
        <w:t xml:space="preserve">гов </w:t>
      </w:r>
      <w:r w:rsidRPr="00114AF7">
        <w:rPr>
          <w:position w:val="-10"/>
          <w:sz w:val="28"/>
          <w:szCs w:val="28"/>
        </w:rPr>
        <w:object w:dxaOrig="900" w:dyaOrig="320">
          <v:shape id="_x0000_i1294" type="#_x0000_t75" style="width:44.85pt;height:16.3pt" o:ole="">
            <v:imagedata r:id="rId553" o:title=""/>
          </v:shape>
          <o:OLEObject Type="Embed" ProgID="Equation.3" ShapeID="_x0000_i1294" DrawAspect="Content" ObjectID="_1472552356" r:id="rId554"/>
        </w:object>
      </w:r>
      <w:r w:rsidRPr="00114AF7">
        <w:rPr>
          <w:sz w:val="28"/>
          <w:szCs w:val="28"/>
        </w:rPr>
        <w:t xml:space="preserve">, а отношение средней выплаты к средней страховой сумме </w:t>
      </w:r>
      <w:r w:rsidRPr="00114AF7">
        <w:rPr>
          <w:position w:val="-10"/>
          <w:sz w:val="28"/>
          <w:szCs w:val="28"/>
        </w:rPr>
        <w:object w:dxaOrig="800" w:dyaOrig="320">
          <v:shape id="_x0000_i1295" type="#_x0000_t75" style="width:40.1pt;height:16.3pt" o:ole="">
            <v:imagedata r:id="rId555" o:title=""/>
          </v:shape>
          <o:OLEObject Type="Embed" ProgID="Equation.3" ShapeID="_x0000_i1295" DrawAspect="Content" ObjectID="_1472552357" r:id="rId556"/>
        </w:object>
      </w:r>
      <w:r w:rsidRPr="00114AF7">
        <w:rPr>
          <w:sz w:val="28"/>
          <w:szCs w:val="28"/>
        </w:rPr>
        <w:t xml:space="preserve"> рекомендуется принимать не ниже:</w:t>
      </w:r>
    </w:p>
    <w:p w:rsidR="00F3366D" w:rsidRPr="00114AF7" w:rsidRDefault="00F3366D" w:rsidP="00DD175D">
      <w:pPr>
        <w:numPr>
          <w:ilvl w:val="0"/>
          <w:numId w:val="32"/>
        </w:numPr>
        <w:tabs>
          <w:tab w:val="clear" w:pos="720"/>
          <w:tab w:val="num" w:pos="0"/>
          <w:tab w:val="left" w:pos="426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0,3 - при страховании от несчастных случаев и болезней, в медицинском страховании;</w:t>
      </w:r>
    </w:p>
    <w:p w:rsidR="00F3366D" w:rsidRPr="00114AF7" w:rsidRDefault="00F3366D" w:rsidP="00DD175D">
      <w:pPr>
        <w:numPr>
          <w:ilvl w:val="0"/>
          <w:numId w:val="32"/>
        </w:numPr>
        <w:tabs>
          <w:tab w:val="clear" w:pos="720"/>
          <w:tab w:val="num" w:pos="0"/>
          <w:tab w:val="left" w:pos="426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0,4 - при страховании средств наземного транспорта;</w:t>
      </w:r>
    </w:p>
    <w:p w:rsidR="00F3366D" w:rsidRPr="00114AF7" w:rsidRDefault="00F3366D" w:rsidP="00DD175D">
      <w:pPr>
        <w:numPr>
          <w:ilvl w:val="0"/>
          <w:numId w:val="32"/>
        </w:numPr>
        <w:tabs>
          <w:tab w:val="clear" w:pos="720"/>
          <w:tab w:val="num" w:pos="0"/>
          <w:tab w:val="left" w:pos="426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0,5 - при страховании грузов и имущества, кроме средств транспорта;</w:t>
      </w:r>
    </w:p>
    <w:p w:rsidR="00F3366D" w:rsidRPr="00114AF7" w:rsidRDefault="00F3366D" w:rsidP="00DD175D">
      <w:pPr>
        <w:numPr>
          <w:ilvl w:val="0"/>
          <w:numId w:val="32"/>
        </w:numPr>
        <w:tabs>
          <w:tab w:val="clear" w:pos="720"/>
          <w:tab w:val="num" w:pos="0"/>
          <w:tab w:val="left" w:pos="426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0,6 - при страховании средств воздушного и водного транспорта;</w:t>
      </w:r>
    </w:p>
    <w:p w:rsidR="00F3366D" w:rsidRPr="00114AF7" w:rsidRDefault="00F3366D" w:rsidP="00DD175D">
      <w:pPr>
        <w:numPr>
          <w:ilvl w:val="0"/>
          <w:numId w:val="32"/>
        </w:numPr>
        <w:tabs>
          <w:tab w:val="clear" w:pos="720"/>
          <w:tab w:val="num" w:pos="0"/>
          <w:tab w:val="left" w:pos="426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0,7 - при страховании ответственности владельцев автотранспортных средств и других видов ответственности, и страховании финансовых рисков.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Следуя обозначениям, использованным в Распоряжении № 02-03-36, введем для нетто-ставки, ее основной части и рисковой надбавки обозн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чения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b/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р</w:t>
      </w:r>
      <w:r w:rsidRPr="00114AF7">
        <w:rPr>
          <w:sz w:val="28"/>
          <w:szCs w:val="28"/>
        </w:rPr>
        <w:t xml:space="preserve"> соответственно. Тогда соотношение для нетто-ставки примет вид:</w:t>
      </w:r>
    </w:p>
    <w:p w:rsidR="00F3366D" w:rsidRPr="00114AF7" w:rsidRDefault="00F3366D" w:rsidP="000E7650">
      <w:pPr>
        <w:pStyle w:val="af"/>
        <w:spacing w:line="276" w:lineRule="auto"/>
        <w:ind w:left="0"/>
        <w:jc w:val="right"/>
        <w:rPr>
          <w:sz w:val="28"/>
          <w:szCs w:val="28"/>
        </w:rPr>
      </w:pP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i/>
          <w:sz w:val="28"/>
          <w:szCs w:val="28"/>
        </w:rPr>
        <w:t xml:space="preserve"> = Т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i/>
          <w:sz w:val="28"/>
          <w:szCs w:val="28"/>
        </w:rPr>
        <w:t xml:space="preserve"> + Т</w:t>
      </w:r>
      <w:r w:rsidRPr="00114AF7">
        <w:rPr>
          <w:i/>
          <w:sz w:val="28"/>
          <w:szCs w:val="28"/>
          <w:vertAlign w:val="subscript"/>
        </w:rPr>
        <w:t>р</w:t>
      </w:r>
      <w:r w:rsidRPr="00114AF7">
        <w:rPr>
          <w:sz w:val="28"/>
          <w:szCs w:val="28"/>
        </w:rPr>
        <w:t>.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4)</w:t>
      </w:r>
    </w:p>
    <w:p w:rsidR="00F3366D" w:rsidRPr="00114AF7" w:rsidRDefault="00F3366D" w:rsidP="00012F3D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Расчет основной части нетто-ставки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со 100 руб.  страховой суммы </w:t>
      </w:r>
      <w:r w:rsidR="004A1805" w:rsidRPr="00114AF7">
        <w:rPr>
          <w:sz w:val="28"/>
          <w:szCs w:val="28"/>
        </w:rPr>
        <w:t>рассчитывается</w:t>
      </w:r>
      <w:r w:rsidRPr="00114AF7">
        <w:rPr>
          <w:sz w:val="28"/>
          <w:szCs w:val="28"/>
        </w:rPr>
        <w:t xml:space="preserve"> по формуле: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2079" w:dyaOrig="620">
          <v:shape id="_x0000_i1296" type="#_x0000_t75" style="width:103.9pt;height:31.25pt" o:ole="">
            <v:imagedata r:id="rId557" o:title=""/>
          </v:shape>
          <o:OLEObject Type="Embed" ProgID="Equation.3" ShapeID="_x0000_i1296" DrawAspect="Content" ObjectID="_1472552358" r:id="rId558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 xml:space="preserve">  </w:t>
      </w:r>
      <w:r w:rsidRPr="00114AF7">
        <w:rPr>
          <w:sz w:val="28"/>
          <w:szCs w:val="28"/>
        </w:rPr>
        <w:tab/>
        <w:t xml:space="preserve">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5)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После того как получена оценка основной части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нетто-ставки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 xml:space="preserve">, необходимо произвести оценку рисковой надбавки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р</w:t>
      </w:r>
      <w:r w:rsidRPr="00114AF7">
        <w:rPr>
          <w:sz w:val="28"/>
          <w:szCs w:val="28"/>
        </w:rPr>
        <w:t>. С этой целью снач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ла нужно установить уровень требуемой гарантии (вероятности) безопа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ности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, достаточный для того, чтобы собранных страховых премий хват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ло на страховые выплаты, а затем воспользоваться одним из следующих двух вариантов.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1 вариант</w:t>
      </w:r>
      <w:r w:rsidRPr="00114AF7">
        <w:rPr>
          <w:sz w:val="28"/>
          <w:szCs w:val="28"/>
        </w:rPr>
        <w:t xml:space="preserve">. Рисковая надбавка может быть </w:t>
      </w:r>
      <w:r w:rsidR="000023D5" w:rsidRPr="00114AF7">
        <w:rPr>
          <w:sz w:val="28"/>
          <w:szCs w:val="28"/>
        </w:rPr>
        <w:t>рассчитана</w:t>
      </w:r>
      <w:r w:rsidRPr="00114AF7">
        <w:rPr>
          <w:sz w:val="28"/>
          <w:szCs w:val="28"/>
        </w:rPr>
        <w:t xml:space="preserve"> для каждого риска. В этом случае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8"/>
          <w:sz w:val="28"/>
          <w:szCs w:val="28"/>
        </w:rPr>
        <w:object w:dxaOrig="3060" w:dyaOrig="900">
          <v:shape id="_x0000_i1297" type="#_x0000_t75" style="width:152.85pt;height:44.85pt" o:ole="">
            <v:imagedata r:id="rId559" o:title=""/>
          </v:shape>
          <o:OLEObject Type="Embed" ProgID="Equation.3" ShapeID="_x0000_i1297" DrawAspect="Content" ObjectID="_1472552359" r:id="rId560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6)</w:t>
      </w:r>
    </w:p>
    <w:p w:rsidR="00580866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q</w:t>
      </w:r>
      <w:r w:rsidRPr="00114AF7">
        <w:rPr>
          <w:i/>
          <w:sz w:val="28"/>
          <w:szCs w:val="28"/>
        </w:rPr>
        <w:t xml:space="preserve"> = 1 -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</w:rPr>
        <w:sym w:font="Symbol" w:char="F061"/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</w:rPr>
        <w:sym w:font="Symbol" w:char="F067"/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- коэффициент, зависящий от гарантии безопасности </w:t>
      </w:r>
      <w:r w:rsidRPr="004A1805">
        <w:rPr>
          <w:i/>
          <w:sz w:val="28"/>
          <w:szCs w:val="28"/>
        </w:rPr>
        <w:sym w:font="Symbol" w:char="F067"/>
      </w:r>
      <w:r w:rsidRPr="004A1805">
        <w:rPr>
          <w:sz w:val="28"/>
          <w:szCs w:val="28"/>
        </w:rPr>
        <w:t>.</w:t>
      </w:r>
      <w:r w:rsidRPr="00114AF7">
        <w:rPr>
          <w:sz w:val="28"/>
          <w:szCs w:val="28"/>
        </w:rPr>
        <w:t xml:space="preserve"> </w:t>
      </w:r>
    </w:p>
    <w:p w:rsidR="00F3366D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Значение этого коэффициента можно взять из следующей таблицы:</w:t>
      </w:r>
    </w:p>
    <w:p w:rsidR="00AF4966" w:rsidRPr="00114AF7" w:rsidRDefault="00AF4966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</w:p>
    <w:tbl>
      <w:tblPr>
        <w:tblStyle w:val="a6"/>
        <w:tblW w:w="5476" w:type="dxa"/>
        <w:tblInd w:w="1668" w:type="dxa"/>
        <w:tblLook w:val="04A0" w:firstRow="1" w:lastRow="0" w:firstColumn="1" w:lastColumn="0" w:noHBand="0" w:noVBand="1"/>
      </w:tblPr>
      <w:tblGrid>
        <w:gridCol w:w="959"/>
        <w:gridCol w:w="883"/>
        <w:gridCol w:w="851"/>
        <w:gridCol w:w="891"/>
        <w:gridCol w:w="851"/>
        <w:gridCol w:w="1041"/>
      </w:tblGrid>
      <w:tr w:rsidR="00F3366D" w:rsidRPr="00114AF7" w:rsidTr="000E7650">
        <w:tc>
          <w:tcPr>
            <w:tcW w:w="959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γ</w:t>
            </w:r>
          </w:p>
        </w:tc>
        <w:tc>
          <w:tcPr>
            <w:tcW w:w="883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</w:t>
            </w:r>
            <w:r w:rsidRPr="00114AF7">
              <w:rPr>
                <w:sz w:val="28"/>
                <w:szCs w:val="28"/>
                <w:lang w:val="en-US"/>
              </w:rPr>
              <w:t>,84</w:t>
            </w:r>
          </w:p>
        </w:tc>
        <w:tc>
          <w:tcPr>
            <w:tcW w:w="85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0,90</w:t>
            </w:r>
          </w:p>
        </w:tc>
        <w:tc>
          <w:tcPr>
            <w:tcW w:w="89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0,95</w:t>
            </w:r>
          </w:p>
        </w:tc>
        <w:tc>
          <w:tcPr>
            <w:tcW w:w="85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0,98</w:t>
            </w:r>
          </w:p>
        </w:tc>
        <w:tc>
          <w:tcPr>
            <w:tcW w:w="104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0,9986</w:t>
            </w:r>
          </w:p>
        </w:tc>
      </w:tr>
      <w:tr w:rsidR="00F3366D" w:rsidRPr="00114AF7" w:rsidTr="000E7650">
        <w:tc>
          <w:tcPr>
            <w:tcW w:w="959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α(γ)</w:t>
            </w:r>
          </w:p>
        </w:tc>
        <w:tc>
          <w:tcPr>
            <w:tcW w:w="883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85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1,3</w:t>
            </w:r>
          </w:p>
        </w:tc>
        <w:tc>
          <w:tcPr>
            <w:tcW w:w="89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1,645</w:t>
            </w:r>
          </w:p>
        </w:tc>
        <w:tc>
          <w:tcPr>
            <w:tcW w:w="85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2,0</w:t>
            </w:r>
          </w:p>
        </w:tc>
        <w:tc>
          <w:tcPr>
            <w:tcW w:w="1041" w:type="dxa"/>
          </w:tcPr>
          <w:p w:rsidR="00F3366D" w:rsidRPr="00114AF7" w:rsidRDefault="00F3366D" w:rsidP="000E7650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3,0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Среднее квадратическое отклонение страховых выплат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sz w:val="28"/>
          <w:szCs w:val="28"/>
        </w:rPr>
        <w:t xml:space="preserve">  оценив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ется следующим образом: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3240" w:dyaOrig="780">
          <v:shape id="_x0000_i1298" type="#_x0000_t75" style="width:160.3pt;height:40.1pt" o:ole="">
            <v:imagedata r:id="rId561" o:title=""/>
          </v:shape>
          <o:OLEObject Type="Embed" ProgID="Equation.3" ShapeID="_x0000_i1298" DrawAspect="Content" ObjectID="_1472552360" r:id="rId562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0E7650" w:rsidRPr="000E7650">
        <w:rPr>
          <w:sz w:val="28"/>
          <w:szCs w:val="28"/>
        </w:rPr>
        <w:t xml:space="preserve"> 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7)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Если у страховой компании нет информации, позволяющей вычи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лить значение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sz w:val="28"/>
          <w:szCs w:val="28"/>
        </w:rPr>
        <w:t>, тогда допускается вычисление рисковой надбавки по формуле:</w:t>
      </w:r>
    </w:p>
    <w:p w:rsidR="00F3366D" w:rsidRPr="00114AF7" w:rsidRDefault="00EF7994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2040" w:dyaOrig="740">
          <v:shape id="_x0000_i1299" type="#_x0000_t75" style="width:93.05pt;height:32.6pt" o:ole="">
            <v:imagedata r:id="rId563" o:title=""/>
          </v:shape>
          <o:OLEObject Type="Embed" ProgID="Equation.3" ShapeID="_x0000_i1299" DrawAspect="Content" ObjectID="_1472552361" r:id="rId564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="00F3366D" w:rsidRPr="00114AF7">
        <w:rPr>
          <w:sz w:val="28"/>
          <w:szCs w:val="28"/>
        </w:rPr>
        <w:t>8)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2 Вариант</w:t>
      </w:r>
      <w:r w:rsidRPr="00114AF7">
        <w:rPr>
          <w:sz w:val="28"/>
          <w:szCs w:val="28"/>
        </w:rPr>
        <w:t>. Страховая компания проводит страхование по нескольким в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дам риска (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= 1,...,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>). В этом случае рисковая надбавка рассчитывается по формуле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1680" w:dyaOrig="380">
          <v:shape id="_x0000_i1300" type="#_x0000_t75" style="width:84.9pt;height:19.7pt" o:ole="">
            <v:imagedata r:id="rId565" o:title=""/>
          </v:shape>
          <o:OLEObject Type="Embed" ProgID="Equation.3" ShapeID="_x0000_i1300" DrawAspect="Content" ObjectID="_1472552362" r:id="rId566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9)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</w:rPr>
        <w:sym w:font="Symbol" w:char="F06D"/>
      </w:r>
      <w:r w:rsidRPr="00114AF7">
        <w:rPr>
          <w:sz w:val="28"/>
          <w:szCs w:val="28"/>
        </w:rPr>
        <w:t xml:space="preserve"> - коэффициент вариации страхового возмещения, который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ствует отношению среднеквадратического отклонения к ожидаемым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платам страхового возмещения. Если для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- го риска известны число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ховых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 xml:space="preserve">, вероятность наступления страхового события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>, сре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 xml:space="preserve">нее страховое возмещение </w:t>
      </w:r>
      <w:r w:rsidRPr="00114AF7">
        <w:rPr>
          <w:position w:val="-12"/>
          <w:sz w:val="28"/>
          <w:szCs w:val="28"/>
        </w:rPr>
        <w:object w:dxaOrig="400" w:dyaOrig="360">
          <v:shape id="_x0000_i1301" type="#_x0000_t75" style="width:21.75pt;height:19.7pt" o:ole="">
            <v:imagedata r:id="rId567" o:title=""/>
          </v:shape>
          <o:OLEObject Type="Embed" ProgID="Equation.3" ShapeID="_x0000_i1301" DrawAspect="Content" ObjectID="_1472552363" r:id="rId568"/>
        </w:object>
      </w:r>
      <w:r w:rsidRPr="00114AF7">
        <w:rPr>
          <w:sz w:val="28"/>
          <w:szCs w:val="28"/>
        </w:rPr>
        <w:t xml:space="preserve"> и среднее </w:t>
      </w:r>
      <w:proofErr w:type="spellStart"/>
      <w:r w:rsidRPr="00114AF7">
        <w:rPr>
          <w:sz w:val="28"/>
          <w:szCs w:val="28"/>
        </w:rPr>
        <w:t>квадратическое</w:t>
      </w:r>
      <w:proofErr w:type="spellEnd"/>
      <w:r w:rsidRPr="00114AF7">
        <w:rPr>
          <w:sz w:val="28"/>
          <w:szCs w:val="28"/>
        </w:rPr>
        <w:t xml:space="preserve"> отклонение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ховых возмещений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 xml:space="preserve">, тогда коэффициент </w:t>
      </w:r>
      <w:r w:rsidRPr="00114AF7">
        <w:rPr>
          <w:i/>
          <w:sz w:val="28"/>
          <w:szCs w:val="28"/>
        </w:rPr>
        <w:sym w:font="Symbol" w:char="F06D"/>
      </w:r>
      <w:r w:rsidRPr="00114AF7">
        <w:rPr>
          <w:sz w:val="28"/>
          <w:szCs w:val="28"/>
        </w:rPr>
        <w:t xml:space="preserve"> может быть рассчитан по формуле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60"/>
          <w:sz w:val="28"/>
          <w:szCs w:val="28"/>
        </w:rPr>
        <w:object w:dxaOrig="3900" w:dyaOrig="1400">
          <v:shape id="_x0000_i1302" type="#_x0000_t75" style="width:194.95pt;height:69.95pt" o:ole="">
            <v:imagedata r:id="rId569" o:title=""/>
          </v:shape>
          <o:OLEObject Type="Embed" ProgID="Equation.3" ShapeID="_x0000_i1302" DrawAspect="Content" ObjectID="_1472552364" r:id="rId570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10)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При неизвестной величине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 xml:space="preserve"> среднеквадратического отклонения выплат при наступлении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- го риска соответствующее этому риску слаг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емое в числителе формулы (10) </w:t>
      </w:r>
      <w:r w:rsidRPr="00114AF7">
        <w:rPr>
          <w:position w:val="-12"/>
          <w:sz w:val="28"/>
          <w:szCs w:val="28"/>
        </w:rPr>
        <w:object w:dxaOrig="2860" w:dyaOrig="380">
          <v:shape id="_x0000_i1303" type="#_x0000_t75" style="width:141.95pt;height:19.7pt" o:ole="">
            <v:imagedata r:id="rId571" o:title=""/>
          </v:shape>
          <o:OLEObject Type="Embed" ProgID="Equation.3" ShapeID="_x0000_i1303" DrawAspect="Content" ObjectID="_1472552365" r:id="rId572"/>
        </w:object>
      </w:r>
      <w:r w:rsidRPr="00114AF7">
        <w:rPr>
          <w:sz w:val="28"/>
          <w:szCs w:val="28"/>
        </w:rPr>
        <w:t>допускается зам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нять величиной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2000" w:dyaOrig="380">
          <v:shape id="_x0000_i1304" type="#_x0000_t75" style="width:99.15pt;height:19.7pt" o:ole="">
            <v:imagedata r:id="rId573" o:title=""/>
          </v:shape>
          <o:OLEObject Type="Embed" ProgID="Equation.3" ShapeID="_x0000_i1304" DrawAspect="Content" ObjectID="_1472552366" r:id="rId574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11)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случае, если по всем </w:t>
      </w:r>
      <w:r w:rsidRPr="00114AF7">
        <w:rPr>
          <w:i/>
          <w:sz w:val="28"/>
          <w:szCs w:val="28"/>
          <w:lang w:val="en-US"/>
        </w:rPr>
        <w:t>k</w:t>
      </w:r>
      <w:r w:rsidRPr="00114AF7">
        <w:rPr>
          <w:sz w:val="28"/>
          <w:szCs w:val="28"/>
        </w:rPr>
        <w:t xml:space="preserve"> рискам неизвестны величины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>, тогда формула (</w:t>
      </w:r>
      <w:r w:rsidR="004A1805">
        <w:rPr>
          <w:sz w:val="28"/>
          <w:szCs w:val="28"/>
        </w:rPr>
        <w:t>3.2.</w:t>
      </w:r>
      <w:r w:rsidRPr="00114AF7">
        <w:rPr>
          <w:sz w:val="28"/>
          <w:szCs w:val="28"/>
        </w:rPr>
        <w:t>14) заменяется следующей формулой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60"/>
          <w:sz w:val="28"/>
          <w:szCs w:val="28"/>
        </w:rPr>
        <w:object w:dxaOrig="2740" w:dyaOrig="1400">
          <v:shape id="_x0000_i1305" type="#_x0000_t75" style="width:137.2pt;height:69.95pt" o:ole="">
            <v:imagedata r:id="rId575" o:title=""/>
          </v:shape>
          <o:OLEObject Type="Embed" ProgID="Equation.3" ShapeID="_x0000_i1305" DrawAspect="Content" ObjectID="_1472552367" r:id="rId576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12)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lastRenderedPageBreak/>
        <w:t>Замечание</w:t>
      </w:r>
      <w:r w:rsidRPr="00114AF7">
        <w:rPr>
          <w:sz w:val="28"/>
          <w:szCs w:val="28"/>
          <w:u w:val="single"/>
        </w:rPr>
        <w:t>.</w:t>
      </w:r>
      <w:r w:rsidRPr="00114AF7">
        <w:rPr>
          <w:sz w:val="28"/>
          <w:szCs w:val="28"/>
        </w:rPr>
        <w:t xml:space="preserve"> Формулы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6),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9) и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10) для вычисления рисковой надбавки тем точнее, чем больше величины </w:t>
      </w:r>
      <w:r w:rsidRPr="00114AF7">
        <w:rPr>
          <w:i/>
          <w:sz w:val="28"/>
          <w:szCs w:val="28"/>
          <w:lang w:val="en-US"/>
        </w:rPr>
        <w:t>np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i/>
          <w:sz w:val="28"/>
          <w:szCs w:val="28"/>
          <w:vertAlign w:val="subscript"/>
        </w:rPr>
        <w:t xml:space="preserve">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 xml:space="preserve">. При  </w:t>
      </w:r>
      <w:r w:rsidRPr="00114AF7">
        <w:rPr>
          <w:i/>
          <w:sz w:val="28"/>
          <w:szCs w:val="28"/>
          <w:lang w:val="en-US"/>
        </w:rPr>
        <w:t>np</w:t>
      </w:r>
      <w:r w:rsidRPr="00114AF7">
        <w:rPr>
          <w:sz w:val="28"/>
          <w:szCs w:val="28"/>
        </w:rPr>
        <w:t xml:space="preserve"> &lt; 10 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i/>
          <w:sz w:val="28"/>
          <w:szCs w:val="28"/>
          <w:vertAlign w:val="subscript"/>
        </w:rPr>
        <w:t xml:space="preserve">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  <w:lang w:val="en-US"/>
        </w:rPr>
        <w:t>k</w:t>
      </w:r>
      <w:r w:rsidRPr="00114AF7">
        <w:rPr>
          <w:sz w:val="28"/>
          <w:szCs w:val="28"/>
        </w:rPr>
        <w:t xml:space="preserve"> &lt;10 </w:t>
      </w:r>
      <w:r w:rsidR="00EA7115">
        <w:rPr>
          <w:sz w:val="28"/>
          <w:szCs w:val="28"/>
        </w:rPr>
        <w:t xml:space="preserve">перечисленные </w:t>
      </w:r>
      <w:r w:rsidRPr="00114AF7">
        <w:rPr>
          <w:sz w:val="28"/>
          <w:szCs w:val="28"/>
        </w:rPr>
        <w:t>формулы носят приближенный характер.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о величинах </w:t>
      </w:r>
      <w:r w:rsidRPr="00114AF7">
        <w:rPr>
          <w:position w:val="-10"/>
          <w:sz w:val="28"/>
          <w:szCs w:val="28"/>
        </w:rPr>
        <w:object w:dxaOrig="1040" w:dyaOrig="320">
          <v:shape id="_x0000_i1306" type="#_x0000_t75" style="width:52.3pt;height:16.3pt" o:ole="">
            <v:imagedata r:id="rId577" o:title=""/>
          </v:shape>
          <o:OLEObject Type="Embed" ProgID="Equation.3" ShapeID="_x0000_i1306" DrawAspect="Content" ObjectID="_1472552368" r:id="rId578"/>
        </w:object>
      </w:r>
      <w:r w:rsidRPr="00114AF7">
        <w:rPr>
          <w:sz w:val="28"/>
          <w:szCs w:val="28"/>
        </w:rPr>
        <w:t xml:space="preserve"> нет достоверной информации, например, когда они оцениваются не по формулам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2) -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6), а из других исто</w:t>
      </w:r>
      <w:r w:rsidRPr="00114AF7">
        <w:rPr>
          <w:sz w:val="28"/>
          <w:szCs w:val="28"/>
        </w:rPr>
        <w:t>ч</w:t>
      </w:r>
      <w:r w:rsidRPr="00114AF7">
        <w:rPr>
          <w:sz w:val="28"/>
          <w:szCs w:val="28"/>
        </w:rPr>
        <w:t xml:space="preserve">ников, тогда рекомендуется принимать значение </w:t>
      </w:r>
      <w:r w:rsidRPr="00114AF7">
        <w:rPr>
          <w:i/>
          <w:sz w:val="28"/>
          <w:szCs w:val="28"/>
        </w:rPr>
        <w:sym w:font="Symbol" w:char="F061"/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</w:rPr>
        <w:sym w:font="Symbol" w:char="F067"/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= 3.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Брутто-ставка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Б</w:t>
      </w:r>
      <w:r w:rsidRPr="00114AF7">
        <w:rPr>
          <w:sz w:val="28"/>
          <w:szCs w:val="28"/>
        </w:rPr>
        <w:t xml:space="preserve"> рассчитывается по формуле:</w:t>
      </w:r>
    </w:p>
    <w:p w:rsidR="00F3366D" w:rsidRPr="00114AF7" w:rsidRDefault="00F3366D" w:rsidP="000E7650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060" w:dyaOrig="660">
          <v:shape id="_x0000_i1307" type="#_x0000_t75" style="width:52.3pt;height:33.95pt" o:ole="">
            <v:imagedata r:id="rId579" o:title=""/>
          </v:shape>
          <o:OLEObject Type="Embed" ProgID="Equation.3" ShapeID="_x0000_i1307" DrawAspect="Content" ObjectID="_1472552369" r:id="rId580"/>
        </w:object>
      </w:r>
      <w:r w:rsidRPr="00114AF7">
        <w:rPr>
          <w:sz w:val="28"/>
          <w:szCs w:val="28"/>
        </w:rPr>
        <w:t>,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13)</w:t>
      </w:r>
    </w:p>
    <w:p w:rsidR="00F3366D" w:rsidRPr="00114AF7" w:rsidRDefault="00F3366D" w:rsidP="004A180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4A1805">
        <w:rPr>
          <w:i/>
          <w:sz w:val="28"/>
          <w:szCs w:val="28"/>
          <w:lang w:val="en-US"/>
        </w:rPr>
        <w:t>f</w:t>
      </w:r>
      <w:r w:rsidRPr="004A1805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– доля нагрузки в общей тарифной ставке.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несколько примеров применения методики.</w:t>
      </w:r>
    </w:p>
    <w:p w:rsidR="00EA7115" w:rsidRDefault="00F3366D" w:rsidP="00EA711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 1.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Страховая компания заключила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10000 договоров имущественн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го страхования. Вероятность наступления страхового случая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0,01, средняя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500 тыс. руб., среднее возмещение при наступлении страхового случая </w:t>
      </w:r>
      <w:r w:rsidRPr="00114AF7">
        <w:rPr>
          <w:i/>
          <w:sz w:val="28"/>
          <w:szCs w:val="28"/>
          <w:lang w:val="en-US"/>
        </w:rPr>
        <w:t>Sb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375 тыс. руб., доля нагрузки в стру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 xml:space="preserve">туре тарифа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30 %. Данных о разбросе возможных возмещений нет. Определить соответствующие тарифы.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Решение.</w:t>
      </w:r>
      <w:r w:rsidRPr="00114AF7">
        <w:rPr>
          <w:sz w:val="28"/>
          <w:szCs w:val="28"/>
        </w:rPr>
        <w:t xml:space="preserve"> Основная часть нетто-ставки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5):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4640" w:dyaOrig="680">
          <v:shape id="_x0000_i1308" type="#_x0000_t75" style="width:231.6pt;height:33.95pt" o:ole="">
            <v:imagedata r:id="rId581" o:title=""/>
          </v:shape>
          <o:OLEObject Type="Embed" ProgID="Equation.3" ShapeID="_x0000_i1308" DrawAspect="Content" ObjectID="_1472552370" r:id="rId58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Рассчитаем страховую надбавку. Пусть страховая компания с наде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 xml:space="preserve">ностью </w:t>
      </w:r>
      <w:r w:rsidRPr="00114AF7">
        <w:rPr>
          <w:i/>
          <w:sz w:val="28"/>
          <w:szCs w:val="28"/>
        </w:rPr>
        <w:t>γ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0,95 предполагает обеспечить не превышение возможных во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мещений над собранными премиями, тогда из таблицы </w:t>
      </w:r>
      <w:r w:rsidRPr="00114AF7">
        <w:rPr>
          <w:i/>
          <w:sz w:val="28"/>
          <w:szCs w:val="28"/>
        </w:rPr>
        <w:t>α(γ)</w:t>
      </w:r>
      <w:r w:rsidRPr="00114AF7">
        <w:rPr>
          <w:sz w:val="28"/>
          <w:szCs w:val="28"/>
        </w:rPr>
        <w:t xml:space="preserve"> = 1,645. Риск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вая надбавка согласно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8):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6900" w:dyaOrig="760">
          <v:shape id="_x0000_i1309" type="#_x0000_t75" style="width:345.05pt;height:38.05pt" o:ole="">
            <v:imagedata r:id="rId583" o:title=""/>
          </v:shape>
          <o:OLEObject Type="Embed" ProgID="Equation.3" ShapeID="_x0000_i1309" DrawAspect="Content" ObjectID="_1472552371" r:id="rId58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Нетто-ставка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4) 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2740" w:dyaOrig="380">
          <v:shape id="_x0000_i1310" type="#_x0000_t75" style="width:137.2pt;height:19.7pt" o:ole="">
            <v:imagedata r:id="rId585" o:title=""/>
          </v:shape>
          <o:OLEObject Type="Embed" ProgID="Equation.3" ShapeID="_x0000_i1310" DrawAspect="Content" ObjectID="_1472552372" r:id="rId58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Брутто-ставка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13) 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position w:val="-28"/>
          <w:sz w:val="28"/>
          <w:szCs w:val="28"/>
        </w:rPr>
        <w:object w:dxaOrig="3060" w:dyaOrig="660">
          <v:shape id="_x0000_i1311" type="#_x0000_t75" style="width:152.85pt;height:33.95pt" o:ole="">
            <v:imagedata r:id="rId587" o:title=""/>
          </v:shape>
          <o:OLEObject Type="Embed" ProgID="Equation.3" ShapeID="_x0000_i1311" DrawAspect="Content" ObjectID="_1472552373" r:id="rId588"/>
        </w:object>
      </w:r>
    </w:p>
    <w:p w:rsidR="001F7C8C" w:rsidRDefault="001F7C8C" w:rsidP="00EA7115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1F7C8C" w:rsidRDefault="001F7C8C" w:rsidP="00EA7115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</w:p>
    <w:p w:rsidR="00EA7115" w:rsidRDefault="00F3366D" w:rsidP="00EA7115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lastRenderedPageBreak/>
        <w:t>Пример 2.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 Страховая компания заключила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3000 договоров страхования граждан от несчастных случаев. Вероятность наступления страхового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чая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0,04, средняя страховая сумма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140 тыс. руб., среднее возм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щение при наступлении страхового случая </w:t>
      </w:r>
      <w:r w:rsidRPr="00114AF7">
        <w:rPr>
          <w:i/>
          <w:sz w:val="28"/>
          <w:szCs w:val="28"/>
          <w:lang w:val="en-US"/>
        </w:rPr>
        <w:t>Sb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56 тыс. руб., доля нагру</w:t>
      </w:r>
      <w:r w:rsidRPr="00114AF7">
        <w:rPr>
          <w:sz w:val="28"/>
          <w:szCs w:val="28"/>
        </w:rPr>
        <w:t>з</w:t>
      </w:r>
      <w:r w:rsidRPr="00114AF7">
        <w:rPr>
          <w:sz w:val="28"/>
          <w:szCs w:val="28"/>
        </w:rPr>
        <w:t xml:space="preserve">ки в структуре тарифа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30 %. Средний разброс возмещений </w:t>
      </w:r>
      <w:r w:rsidRPr="00114AF7">
        <w:rPr>
          <w:i/>
          <w:sz w:val="28"/>
          <w:szCs w:val="28"/>
          <w:lang w:val="en-US"/>
        </w:rPr>
        <w:t>Rb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30 тыс.руб. Определить соответствующие тарифы.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Решение.</w:t>
      </w:r>
      <w:r w:rsidRPr="00114AF7">
        <w:rPr>
          <w:sz w:val="28"/>
          <w:szCs w:val="28"/>
        </w:rPr>
        <w:t xml:space="preserve"> Основная часть нетто-ставки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5):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4560" w:dyaOrig="680">
          <v:shape id="_x0000_i1312" type="#_x0000_t75" style="width:228.9pt;height:33.95pt" o:ole="">
            <v:imagedata r:id="rId589" o:title=""/>
          </v:shape>
          <o:OLEObject Type="Embed" ProgID="Equation.3" ShapeID="_x0000_i1312" DrawAspect="Content" ObjectID="_1472552374" r:id="rId59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Рассчитаем страховую надбавку согласно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8). Для надежности </w:t>
      </w:r>
      <w:r w:rsidRPr="00114AF7">
        <w:rPr>
          <w:i/>
          <w:sz w:val="28"/>
          <w:szCs w:val="28"/>
        </w:rPr>
        <w:t>γ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0,95 </w:t>
      </w:r>
      <w:r w:rsidRPr="00114AF7">
        <w:rPr>
          <w:i/>
          <w:sz w:val="28"/>
          <w:szCs w:val="28"/>
        </w:rPr>
        <w:t>α(γ)</w:t>
      </w:r>
      <w:r w:rsidRPr="00114AF7">
        <w:rPr>
          <w:sz w:val="28"/>
          <w:szCs w:val="28"/>
        </w:rPr>
        <w:t xml:space="preserve"> = 1,645. Отсюда: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6960" w:dyaOrig="1200">
          <v:shape id="_x0000_i1313" type="#_x0000_t75" style="width:348.45pt;height:59.1pt" o:ole="">
            <v:imagedata r:id="rId591" o:title=""/>
          </v:shape>
          <o:OLEObject Type="Embed" ProgID="Equation.3" ShapeID="_x0000_i1313" DrawAspect="Content" ObjectID="_1472552375" r:id="rId59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Нетто-ставка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4) 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2780" w:dyaOrig="380">
          <v:shape id="_x0000_i1314" type="#_x0000_t75" style="width:137.9pt;height:19.7pt" o:ole="">
            <v:imagedata r:id="rId593" o:title=""/>
          </v:shape>
          <o:OLEObject Type="Embed" ProgID="Equation.3" ShapeID="_x0000_i1314" DrawAspect="Content" ObjectID="_1472552376" r:id="rId59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Брутто-ставка со 100 руб. страховой суммы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13) 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i/>
          <w:sz w:val="28"/>
          <w:szCs w:val="28"/>
          <w:u w:val="single"/>
        </w:rPr>
      </w:pPr>
      <w:r w:rsidRPr="00114AF7">
        <w:rPr>
          <w:position w:val="-28"/>
          <w:sz w:val="28"/>
          <w:szCs w:val="28"/>
        </w:rPr>
        <w:object w:dxaOrig="3100" w:dyaOrig="660">
          <v:shape id="_x0000_i1315" type="#_x0000_t75" style="width:156.9pt;height:33.95pt" o:ole="">
            <v:imagedata r:id="rId595" o:title=""/>
          </v:shape>
          <o:OLEObject Type="Embed" ProgID="Equation.3" ShapeID="_x0000_i1315" DrawAspect="Content" ObjectID="_1472552377" r:id="rId596"/>
        </w:object>
      </w:r>
    </w:p>
    <w:p w:rsidR="001F3092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Пример 3.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Допустим, что страховая компания проводит виды страхования, оп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санные в предыдущих примерах, т.е. в ее портфеле есть разнородные ри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ки. В этом случае основные части нетто-ставок будут такими же, как в примерах 1 и 2. Для расчета рисковых надбавок определяем коэффициент  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>, используя формулу (10), учитывая, что средний разброс выплат по 1-му риску неизвестен:</w:t>
      </w:r>
    </w:p>
    <w:p w:rsidR="00F3366D" w:rsidRPr="00114AF7" w:rsidRDefault="00F00913" w:rsidP="00EA7115">
      <w:pPr>
        <w:tabs>
          <w:tab w:val="left" w:pos="709"/>
        </w:tabs>
        <w:spacing w:line="276" w:lineRule="auto"/>
        <w:jc w:val="center"/>
        <w:rPr>
          <w:position w:val="-60"/>
          <w:sz w:val="28"/>
          <w:szCs w:val="28"/>
        </w:rPr>
      </w:pPr>
      <w:r w:rsidRPr="00114AF7">
        <w:rPr>
          <w:position w:val="-72"/>
          <w:sz w:val="28"/>
          <w:szCs w:val="28"/>
        </w:rPr>
        <w:object w:dxaOrig="7980" w:dyaOrig="1560">
          <v:shape id="_x0000_i1316" type="#_x0000_t75" style="width:398.7pt;height:78.1pt" o:ole="">
            <v:imagedata r:id="rId597" o:title=""/>
          </v:shape>
          <o:OLEObject Type="Embed" ProgID="Equation.3" ShapeID="_x0000_i1316" DrawAspect="Content" ObjectID="_1472552378" r:id="rId59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Рисковая надбавка рассчитывается по формуле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9):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position w:val="-14"/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4360" w:dyaOrig="380">
          <v:shape id="_x0000_i1317" type="#_x0000_t75" style="width:218.05pt;height:19.7pt" o:ole="">
            <v:imagedata r:id="rId599" o:title=""/>
          </v:shape>
          <o:OLEObject Type="Embed" ProgID="Equation.3" ShapeID="_x0000_i1317" DrawAspect="Content" ObjectID="_1472552379" r:id="rId60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position w:val="-14"/>
          <w:sz w:val="28"/>
          <w:szCs w:val="28"/>
        </w:rPr>
      </w:pPr>
      <w:r w:rsidRPr="00114AF7">
        <w:rPr>
          <w:position w:val="-14"/>
          <w:sz w:val="28"/>
          <w:szCs w:val="28"/>
        </w:rPr>
        <w:lastRenderedPageBreak/>
        <w:t>Нетто-ставка для любого вида страхования, составляющего страх</w:t>
      </w:r>
      <w:r w:rsidRPr="00114AF7">
        <w:rPr>
          <w:position w:val="-14"/>
          <w:sz w:val="28"/>
          <w:szCs w:val="28"/>
        </w:rPr>
        <w:t>о</w:t>
      </w:r>
      <w:r w:rsidRPr="00114AF7">
        <w:rPr>
          <w:position w:val="-14"/>
          <w:sz w:val="28"/>
          <w:szCs w:val="28"/>
        </w:rPr>
        <w:t>вой портфель,</w:t>
      </w:r>
    </w:p>
    <w:p w:rsidR="00F3366D" w:rsidRPr="00114AF7" w:rsidRDefault="00F3366D" w:rsidP="00EA7115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3620" w:dyaOrig="380">
          <v:shape id="_x0000_i1318" type="#_x0000_t75" style="width:180pt;height:19.7pt" o:ole="">
            <v:imagedata r:id="rId601" o:title=""/>
          </v:shape>
          <o:OLEObject Type="Embed" ProgID="Equation.3" ShapeID="_x0000_i1318" DrawAspect="Content" ObjectID="_1472552380" r:id="rId60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Нетто-ставка со 100 руб. страховой суммы: при имущественном страховании </w:t>
      </w:r>
      <w:r w:rsidRPr="00114AF7">
        <w:rPr>
          <w:position w:val="-10"/>
          <w:sz w:val="28"/>
          <w:szCs w:val="28"/>
        </w:rPr>
        <w:object w:dxaOrig="2180" w:dyaOrig="340">
          <v:shape id="_x0000_i1319" type="#_x0000_t75" style="width:108pt;height:16.3pt" o:ole="">
            <v:imagedata r:id="rId603" o:title=""/>
          </v:shape>
          <o:OLEObject Type="Embed" ProgID="Equation.3" ShapeID="_x0000_i1319" DrawAspect="Content" ObjectID="_1472552381" r:id="rId604"/>
        </w:object>
      </w:r>
      <w:r w:rsidRPr="00114AF7">
        <w:rPr>
          <w:sz w:val="28"/>
          <w:szCs w:val="28"/>
        </w:rPr>
        <w:t xml:space="preserve">, при страховании граждан от несчастных случаев </w:t>
      </w:r>
      <w:r w:rsidRPr="00114AF7">
        <w:rPr>
          <w:position w:val="-10"/>
          <w:sz w:val="28"/>
          <w:szCs w:val="28"/>
        </w:rPr>
        <w:object w:dxaOrig="2000" w:dyaOrig="340">
          <v:shape id="_x0000_i1320" type="#_x0000_t75" style="width:99.15pt;height:16.3pt" o:ole="">
            <v:imagedata r:id="rId605" o:title=""/>
          </v:shape>
          <o:OLEObject Type="Embed" ProgID="Equation.3" ShapeID="_x0000_i1320" DrawAspect="Content" ObjectID="_1472552382" r:id="rId606"/>
        </w:object>
      </w:r>
      <w:r w:rsidRPr="00114AF7">
        <w:rPr>
          <w:sz w:val="28"/>
          <w:szCs w:val="28"/>
        </w:rPr>
        <w:t>.</w:t>
      </w:r>
      <w:r w:rsidR="004568F1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Соответствующие брутто-ставки со 100 руб. страховой суммы: </w:t>
      </w:r>
      <w:r w:rsidRPr="00114AF7">
        <w:rPr>
          <w:position w:val="-10"/>
          <w:sz w:val="28"/>
          <w:szCs w:val="28"/>
        </w:rPr>
        <w:object w:dxaOrig="2260" w:dyaOrig="340">
          <v:shape id="_x0000_i1321" type="#_x0000_t75" style="width:112.75pt;height:16.3pt" o:ole="">
            <v:imagedata r:id="rId607" o:title=""/>
          </v:shape>
          <o:OLEObject Type="Embed" ProgID="Equation.3" ShapeID="_x0000_i1321" DrawAspect="Content" ObjectID="_1472552383" r:id="rId608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left="1080" w:firstLine="709"/>
        <w:jc w:val="both"/>
        <w:rPr>
          <w:sz w:val="28"/>
          <w:szCs w:val="28"/>
        </w:rPr>
      </w:pPr>
    </w:p>
    <w:p w:rsidR="00F3366D" w:rsidRDefault="00F3366D" w:rsidP="001D2339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Методика (I</w:t>
      </w:r>
      <w:r w:rsidRPr="00114AF7">
        <w:rPr>
          <w:b/>
          <w:i/>
          <w:sz w:val="28"/>
          <w:szCs w:val="28"/>
          <w:lang w:val="en-US"/>
        </w:rPr>
        <w:t>I</w:t>
      </w:r>
      <w:r w:rsidRPr="00114AF7">
        <w:rPr>
          <w:b/>
          <w:i/>
          <w:sz w:val="28"/>
          <w:szCs w:val="28"/>
        </w:rPr>
        <w:t>) расчета тарифных ставок  по массовым рисковым в</w:t>
      </w:r>
      <w:r w:rsidRPr="00114AF7">
        <w:rPr>
          <w:b/>
          <w:i/>
          <w:sz w:val="28"/>
          <w:szCs w:val="28"/>
        </w:rPr>
        <w:t>и</w:t>
      </w:r>
      <w:r w:rsidRPr="00114AF7">
        <w:rPr>
          <w:b/>
          <w:i/>
          <w:sz w:val="28"/>
          <w:szCs w:val="28"/>
        </w:rPr>
        <w:t>дам страхования.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Данную методику целесообразно использовать по массовым видам страхования на основе имеющейся страховой статистики за определенный период времени или при отсутствии таковой использовать статистическую информационную базу (демографическая статистика, смертность, инв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лидность, производственный травматизм и т.д.). Определение страхового тарифа на основе страховой статистики за несколько лет осуществляется с учетом прогнозируемого уровня убыточности страховой суммы на след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ющий год.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Предлагаемая методика применима при следующих условиях:</w:t>
      </w:r>
    </w:p>
    <w:p w:rsidR="00F3366D" w:rsidRPr="00114AF7" w:rsidRDefault="00F3366D" w:rsidP="00525A69">
      <w:pPr>
        <w:pStyle w:val="af"/>
        <w:numPr>
          <w:ilvl w:val="0"/>
          <w:numId w:val="33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имеется информация о сумме страховых возмещений и совокупной страховой сумме по рискам, принятым на страхование, за ряд лет;</w:t>
      </w:r>
    </w:p>
    <w:p w:rsidR="00F3366D" w:rsidRPr="00114AF7" w:rsidRDefault="00F3366D" w:rsidP="00525A69">
      <w:pPr>
        <w:pStyle w:val="af"/>
        <w:numPr>
          <w:ilvl w:val="0"/>
          <w:numId w:val="33"/>
        </w:numPr>
        <w:tabs>
          <w:tab w:val="left" w:pos="426"/>
          <w:tab w:val="left" w:pos="993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зависимость убыточности от времени близка к линейной.</w:t>
      </w:r>
    </w:p>
    <w:p w:rsidR="00F3366D" w:rsidRPr="00114AF7" w:rsidRDefault="00F3366D" w:rsidP="00525A69">
      <w:pPr>
        <w:tabs>
          <w:tab w:val="left" w:pos="426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Расчет нетто-ставки производится в следующей последовательности: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а) по каждому году рассчитывается фактическая убыточность страховой суммы (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sz w:val="28"/>
          <w:szCs w:val="28"/>
        </w:rPr>
        <w:t>) как отношение страхового возмещения к страховой сумме, со 100 руб. страховой суммы:</w:t>
      </w:r>
    </w:p>
    <w:p w:rsidR="00F3366D" w:rsidRPr="00114AF7" w:rsidRDefault="002A1CE9" w:rsidP="004568F1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F7C8C">
        <w:rPr>
          <w:position w:val="-6"/>
          <w:sz w:val="28"/>
          <w:szCs w:val="28"/>
        </w:rPr>
        <w:object w:dxaOrig="1060" w:dyaOrig="279">
          <v:shape id="_x0000_i1322" type="#_x0000_t75" style="width:51.6pt;height:14.25pt" o:ole="">
            <v:imagedata r:id="rId609" o:title=""/>
          </v:shape>
          <o:OLEObject Type="Embed" ProgID="Equation.3" ShapeID="_x0000_i1322" DrawAspect="Content" ObjectID="_1472552384" r:id="rId610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="00F3366D" w:rsidRPr="00114AF7">
        <w:rPr>
          <w:sz w:val="28"/>
          <w:szCs w:val="28"/>
        </w:rPr>
        <w:t>14)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sz w:val="28"/>
          <w:szCs w:val="28"/>
        </w:rPr>
        <w:t>Таблица 1</w:t>
      </w:r>
    </w:p>
    <w:tbl>
      <w:tblPr>
        <w:tblStyle w:val="a6"/>
        <w:tblW w:w="7938" w:type="dxa"/>
        <w:tblInd w:w="534" w:type="dxa"/>
        <w:tblLook w:val="04A0" w:firstRow="1" w:lastRow="0" w:firstColumn="1" w:lastColumn="0" w:noHBand="0" w:noVBand="1"/>
      </w:tblPr>
      <w:tblGrid>
        <w:gridCol w:w="992"/>
        <w:gridCol w:w="2251"/>
        <w:gridCol w:w="2251"/>
        <w:gridCol w:w="2444"/>
      </w:tblGrid>
      <w:tr w:rsidR="00F3366D" w:rsidRPr="00114AF7" w:rsidTr="004568F1">
        <w:tc>
          <w:tcPr>
            <w:tcW w:w="992" w:type="dxa"/>
            <w:vAlign w:val="center"/>
          </w:tcPr>
          <w:p w:rsidR="00F3366D" w:rsidRPr="00114AF7" w:rsidRDefault="00F3366D" w:rsidP="004568F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годы</w:t>
            </w:r>
          </w:p>
        </w:tc>
        <w:tc>
          <w:tcPr>
            <w:tcW w:w="2251" w:type="dxa"/>
            <w:vAlign w:val="center"/>
          </w:tcPr>
          <w:p w:rsidR="00F3366D" w:rsidRPr="00114AF7" w:rsidRDefault="00F3366D" w:rsidP="004568F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Общая страх</w:t>
            </w:r>
            <w:r w:rsidRPr="00114AF7">
              <w:rPr>
                <w:sz w:val="28"/>
                <w:szCs w:val="28"/>
              </w:rPr>
              <w:t>о</w:t>
            </w:r>
            <w:r w:rsidRPr="00114AF7">
              <w:rPr>
                <w:sz w:val="28"/>
                <w:szCs w:val="28"/>
              </w:rPr>
              <w:t xml:space="preserve">вая сумма </w:t>
            </w:r>
            <w:r w:rsidRPr="00114AF7">
              <w:rPr>
                <w:sz w:val="28"/>
                <w:szCs w:val="28"/>
                <w:lang w:val="en-US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S</w:t>
            </w:r>
            <w:r w:rsidRPr="00114AF7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251" w:type="dxa"/>
            <w:vAlign w:val="center"/>
          </w:tcPr>
          <w:p w:rsidR="00F3366D" w:rsidRPr="00114AF7" w:rsidRDefault="00F3366D" w:rsidP="004568F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Страховое во</w:t>
            </w:r>
            <w:r w:rsidRPr="00114AF7">
              <w:rPr>
                <w:sz w:val="28"/>
                <w:szCs w:val="28"/>
              </w:rPr>
              <w:t>з</w:t>
            </w:r>
            <w:r w:rsidRPr="00114AF7">
              <w:rPr>
                <w:sz w:val="28"/>
                <w:szCs w:val="28"/>
              </w:rPr>
              <w:t>мещение (</w:t>
            </w:r>
            <w:r w:rsidRPr="00114AF7">
              <w:rPr>
                <w:i/>
                <w:sz w:val="28"/>
                <w:szCs w:val="28"/>
                <w:lang w:val="en-US"/>
              </w:rPr>
              <w:t>Sb</w:t>
            </w:r>
            <w:r w:rsidRPr="00114AF7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2444" w:type="dxa"/>
            <w:vAlign w:val="center"/>
          </w:tcPr>
          <w:p w:rsidR="00F3366D" w:rsidRPr="00114AF7" w:rsidRDefault="00F3366D" w:rsidP="004568F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Фактическая уб</w:t>
            </w:r>
            <w:r w:rsidRPr="00114AF7">
              <w:rPr>
                <w:sz w:val="28"/>
                <w:szCs w:val="28"/>
              </w:rPr>
              <w:t>ы</w:t>
            </w:r>
            <w:r w:rsidRPr="00114AF7">
              <w:rPr>
                <w:sz w:val="28"/>
                <w:szCs w:val="28"/>
              </w:rPr>
              <w:t>точность (</w:t>
            </w: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sz w:val="28"/>
                <w:szCs w:val="28"/>
                <w:lang w:val="en-US"/>
              </w:rPr>
              <w:t>)</w:t>
            </w:r>
          </w:p>
        </w:tc>
      </w:tr>
      <w:tr w:rsidR="00F3366D" w:rsidRPr="00114AF7" w:rsidTr="007C4157">
        <w:tc>
          <w:tcPr>
            <w:tcW w:w="992" w:type="dxa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1988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2278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410</w:t>
            </w:r>
          </w:p>
        </w:tc>
        <w:tc>
          <w:tcPr>
            <w:tcW w:w="2444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0,18</w:t>
            </w:r>
          </w:p>
        </w:tc>
      </w:tr>
      <w:tr w:rsidR="00F3366D" w:rsidRPr="00114AF7" w:rsidTr="007C4157">
        <w:tc>
          <w:tcPr>
            <w:tcW w:w="992" w:type="dxa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1989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2942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765</w:t>
            </w:r>
          </w:p>
        </w:tc>
        <w:tc>
          <w:tcPr>
            <w:tcW w:w="2444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0,26</w:t>
            </w:r>
          </w:p>
        </w:tc>
      </w:tr>
      <w:tr w:rsidR="00F3366D" w:rsidRPr="00114AF7" w:rsidTr="007C4157">
        <w:tc>
          <w:tcPr>
            <w:tcW w:w="992" w:type="dxa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1990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2755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799</w:t>
            </w:r>
          </w:p>
        </w:tc>
        <w:tc>
          <w:tcPr>
            <w:tcW w:w="2444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0,29</w:t>
            </w:r>
          </w:p>
        </w:tc>
      </w:tr>
      <w:tr w:rsidR="00F3366D" w:rsidRPr="00114AF7" w:rsidTr="007C4157">
        <w:tc>
          <w:tcPr>
            <w:tcW w:w="992" w:type="dxa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1991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3094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1114</w:t>
            </w:r>
          </w:p>
        </w:tc>
        <w:tc>
          <w:tcPr>
            <w:tcW w:w="2444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0,36</w:t>
            </w:r>
          </w:p>
        </w:tc>
      </w:tr>
      <w:tr w:rsidR="00F3366D" w:rsidRPr="00114AF7" w:rsidTr="007C4157">
        <w:tc>
          <w:tcPr>
            <w:tcW w:w="992" w:type="dxa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1992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3346</w:t>
            </w:r>
          </w:p>
        </w:tc>
        <w:tc>
          <w:tcPr>
            <w:tcW w:w="2251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1305</w:t>
            </w:r>
          </w:p>
        </w:tc>
        <w:tc>
          <w:tcPr>
            <w:tcW w:w="2444" w:type="dxa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0,39</w:t>
            </w:r>
          </w:p>
        </w:tc>
      </w:tr>
    </w:tbl>
    <w:p w:rsidR="00F3366D" w:rsidRPr="00114AF7" w:rsidRDefault="00F3366D" w:rsidP="001D2339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б) на основании полученного ряда исходных данных рассчитывается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гнозируемый уровень убыточности страховой суммы, для чего используе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ся модель линейного тренда, согласно которой фактические данные по убыточности страховой суммы выравниваются на основе линейного ура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>нения: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1380" w:dyaOrig="380">
          <v:shape id="_x0000_i1323" type="#_x0000_t75" style="width:84.9pt;height:22.4pt" o:ole="">
            <v:imagedata r:id="rId611" o:title=""/>
          </v:shape>
          <o:OLEObject Type="Embed" ProgID="Equation.3" ShapeID="_x0000_i1323" DrawAspect="Content" ObjectID="_1472552385" r:id="rId612"/>
        </w:object>
      </w:r>
      <w:r w:rsidRPr="00114AF7">
        <w:rPr>
          <w:sz w:val="28"/>
          <w:szCs w:val="28"/>
        </w:rPr>
        <w:t xml:space="preserve">,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 xml:space="preserve"> 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15)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y</w:t>
      </w:r>
      <w:r w:rsidRPr="00114AF7">
        <w:rPr>
          <w:i/>
          <w:sz w:val="28"/>
          <w:szCs w:val="28"/>
          <w:vertAlign w:val="superscript"/>
        </w:rPr>
        <w:t>*</w:t>
      </w:r>
      <w:r w:rsidRPr="00114AF7">
        <w:rPr>
          <w:sz w:val="28"/>
          <w:szCs w:val="28"/>
        </w:rPr>
        <w:t xml:space="preserve"> -  выравненный показатель убыточности страховой суммы; 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– параметры линейного тренда;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– порядковый номер соответствующего г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да. Параметры линейного тренда можно определить методом наименьших квадратов, решив следующую систему уравнений с двумя неизвестными: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66"/>
          <w:sz w:val="28"/>
          <w:szCs w:val="28"/>
        </w:rPr>
        <w:object w:dxaOrig="2860" w:dyaOrig="1440">
          <v:shape id="_x0000_i1324" type="#_x0000_t75" style="width:164.4pt;height:80.85pt" o:ole="">
            <v:imagedata r:id="rId613" o:title=""/>
          </v:shape>
          <o:OLEObject Type="Embed" ProgID="Equation.3" ShapeID="_x0000_i1324" DrawAspect="Content" ObjectID="_1472552386" r:id="rId614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16)</w:t>
      </w:r>
    </w:p>
    <w:p w:rsidR="00F3366D" w:rsidRDefault="00F3366D" w:rsidP="00DD175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– число анализируемых лет.</w:t>
      </w:r>
      <w:r w:rsidR="004568F1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Коэффициенты данной системы уравн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ний находятся с помощью таблицы 2: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sz w:val="28"/>
          <w:szCs w:val="28"/>
        </w:rPr>
        <w:t>Таблица 2</w:t>
      </w:r>
    </w:p>
    <w:tbl>
      <w:tblPr>
        <w:tblW w:w="8064" w:type="dxa"/>
        <w:tblInd w:w="60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60"/>
        <w:gridCol w:w="637"/>
        <w:gridCol w:w="3827"/>
        <w:gridCol w:w="1260"/>
        <w:gridCol w:w="1080"/>
      </w:tblGrid>
      <w:tr w:rsidR="00F3366D" w:rsidRPr="00114AF7" w:rsidTr="004A1805">
        <w:trPr>
          <w:trHeight w:val="567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год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i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Фактическая</w:t>
            </w:r>
            <w:r w:rsidR="004568F1">
              <w:rPr>
                <w:sz w:val="28"/>
                <w:szCs w:val="28"/>
              </w:rPr>
              <w:t xml:space="preserve">  </w:t>
            </w:r>
            <w:r w:rsidRPr="00114AF7">
              <w:rPr>
                <w:sz w:val="28"/>
                <w:szCs w:val="28"/>
              </w:rPr>
              <w:t>убыточность (</w:t>
            </w:r>
            <w:r w:rsidRPr="00114AF7">
              <w:rPr>
                <w:sz w:val="28"/>
                <w:szCs w:val="28"/>
                <w:lang w:val="en-US"/>
              </w:rPr>
              <w:t>Y</w:t>
            </w:r>
            <w:r w:rsidRPr="00114AF7">
              <w:rPr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114AF7">
              <w:rPr>
                <w:sz w:val="28"/>
                <w:szCs w:val="28"/>
              </w:rPr>
              <w:t>)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114AF7">
              <w:rPr>
                <w:b/>
                <w:i/>
                <w:sz w:val="28"/>
                <w:szCs w:val="28"/>
                <w:lang w:val="en-US"/>
              </w:rPr>
              <w:t>∙i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b/>
                <w:i/>
                <w:sz w:val="28"/>
                <w:szCs w:val="28"/>
              </w:rPr>
              <w:t>i</w:t>
            </w:r>
            <w:r w:rsidRPr="00114AF7">
              <w:rPr>
                <w:b/>
                <w:i/>
                <w:sz w:val="28"/>
                <w:szCs w:val="28"/>
                <w:vertAlign w:val="superscript"/>
              </w:rPr>
              <w:t>2</w:t>
            </w:r>
          </w:p>
        </w:tc>
      </w:tr>
      <w:tr w:rsidR="00F3366D" w:rsidRPr="00114AF7" w:rsidTr="004A1805">
        <w:trPr>
          <w:trHeight w:val="248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1988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</w:tr>
      <w:tr w:rsidR="00F3366D" w:rsidRPr="00114AF7" w:rsidTr="004A1805">
        <w:trPr>
          <w:trHeight w:val="248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1989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 xml:space="preserve">2 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</w:t>
            </w:r>
          </w:p>
        </w:tc>
      </w:tr>
      <w:tr w:rsidR="00F3366D" w:rsidRPr="00114AF7" w:rsidTr="004A1805">
        <w:trPr>
          <w:trHeight w:val="248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</w:t>
            </w:r>
          </w:p>
        </w:tc>
      </w:tr>
      <w:tr w:rsidR="00F3366D" w:rsidRPr="00114AF7" w:rsidTr="004A1805">
        <w:trPr>
          <w:trHeight w:val="248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0,36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  <w:r w:rsidRPr="00114AF7">
              <w:rPr>
                <w:sz w:val="28"/>
                <w:szCs w:val="28"/>
              </w:rPr>
              <w:t>,</w:t>
            </w:r>
            <w:r w:rsidRPr="00114AF7"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16</w:t>
            </w:r>
          </w:p>
        </w:tc>
      </w:tr>
      <w:tr w:rsidR="00F3366D" w:rsidRPr="00114AF7" w:rsidTr="004A1805">
        <w:trPr>
          <w:trHeight w:val="245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1992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0,39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  <w:r w:rsidRPr="00114AF7">
              <w:rPr>
                <w:sz w:val="28"/>
                <w:szCs w:val="28"/>
              </w:rPr>
              <w:t>,</w:t>
            </w:r>
            <w:r w:rsidRPr="00114AF7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25</w:t>
            </w:r>
          </w:p>
        </w:tc>
      </w:tr>
      <w:tr w:rsidR="00F3366D" w:rsidRPr="00114AF7" w:rsidTr="004A1805">
        <w:trPr>
          <w:trHeight w:val="274"/>
        </w:trPr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4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Сумма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3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1,48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4</w:t>
            </w:r>
            <w:r w:rsidRPr="00114AF7">
              <w:rPr>
                <w:sz w:val="28"/>
                <w:szCs w:val="28"/>
              </w:rPr>
              <w:t>,</w:t>
            </w:r>
            <w:r w:rsidRPr="00114AF7">
              <w:rPr>
                <w:sz w:val="28"/>
                <w:szCs w:val="28"/>
                <w:lang w:val="en-US"/>
              </w:rPr>
              <w:t>96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ind w:firstLine="17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55</w:t>
            </w:r>
          </w:p>
        </w:tc>
      </w:tr>
    </w:tbl>
    <w:p w:rsidR="009E4BF5" w:rsidRDefault="009E4BF5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Подставив данные из последней строки табл. 2 в систему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16), получим следующую систему уравнений: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1939" w:dyaOrig="760">
          <v:shape id="_x0000_i1325" type="#_x0000_t75" style="width:96.45pt;height:38.05pt" o:ole="">
            <v:imagedata r:id="rId615" o:title=""/>
          </v:shape>
          <o:OLEObject Type="Embed" ProgID="Equation.3" ShapeID="_x0000_i1325" DrawAspect="Content" ObjectID="_1472552387" r:id="rId616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17)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Решением системы уравнений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17) является пара чисел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=0,14,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i/>
          <w:sz w:val="28"/>
          <w:szCs w:val="28"/>
          <w:lang w:val="en-US"/>
        </w:rPr>
        <w:t>a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=0,052.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18)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Подставляя значения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18) в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15), получаем уравнение прямой линии регрессии: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1900" w:dyaOrig="380">
          <v:shape id="_x0000_i1326" type="#_x0000_t75" style="width:95.1pt;height:19.7pt" o:ole="">
            <v:imagedata r:id="rId617" o:title=""/>
          </v:shape>
          <o:OLEObject Type="Embed" ProgID="Equation.3" ShapeID="_x0000_i1326" DrawAspect="Content" ObjectID="_1472552388" r:id="rId618"/>
        </w:objec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19)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Подставив теперь в соотношение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 xml:space="preserve">19) значение </w:t>
      </w:r>
      <w:r w:rsidRPr="00114AF7">
        <w:rPr>
          <w:b/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= 6, получим прогноз убыточности на 1993 г.:</w:t>
      </w:r>
    </w:p>
    <w:p w:rsidR="00F3366D" w:rsidRPr="00114AF7" w:rsidRDefault="00F3366D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1100" w:dyaOrig="380">
          <v:shape id="_x0000_i1327" type="#_x0000_t75" style="width:55.7pt;height:19.7pt" o:ole="">
            <v:imagedata r:id="rId619" o:title=""/>
          </v:shape>
          <o:OLEObject Type="Embed" ProgID="Equation.3" ShapeID="_x0000_i1327" DrawAspect="Content" ObjectID="_1472552389" r:id="rId620"/>
        </w:object>
      </w:r>
      <w:r w:rsidRPr="00114AF7">
        <w:rPr>
          <w:sz w:val="28"/>
          <w:szCs w:val="28"/>
        </w:rPr>
        <w:t>.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 xml:space="preserve"> 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20)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Полученное значение и является основной части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0</w:t>
      </w:r>
      <w:r w:rsidRPr="00114AF7">
        <w:rPr>
          <w:sz w:val="28"/>
          <w:szCs w:val="28"/>
        </w:rPr>
        <w:t xml:space="preserve"> нетто-ставки </w:t>
      </w:r>
      <w:r w:rsidRPr="00114AF7">
        <w:rPr>
          <w:i/>
          <w:sz w:val="28"/>
          <w:szCs w:val="28"/>
        </w:rPr>
        <w:t>Т</w:t>
      </w:r>
      <w:r w:rsidRPr="00114AF7">
        <w:rPr>
          <w:i/>
          <w:sz w:val="28"/>
          <w:szCs w:val="28"/>
          <w:vertAlign w:val="subscript"/>
        </w:rPr>
        <w:t>н</w:t>
      </w:r>
      <w:r w:rsidRPr="00114AF7">
        <w:rPr>
          <w:sz w:val="28"/>
          <w:szCs w:val="28"/>
        </w:rPr>
        <w:t>.</w:t>
      </w:r>
    </w:p>
    <w:p w:rsidR="00F3366D" w:rsidRPr="00114AF7" w:rsidRDefault="00F3366D" w:rsidP="004568F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в) для определения рисковой надбавки необходимо по следующей форм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ле рассчитывать среднее квадратическое отклонение фактических знач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ний убыточности от выравненных значений:</w:t>
      </w:r>
    </w:p>
    <w:p w:rsidR="00F3366D" w:rsidRPr="00114AF7" w:rsidRDefault="001D2339" w:rsidP="001D2339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2439" w:dyaOrig="760">
          <v:shape id="_x0000_i1328" type="#_x0000_t75" style="width:121.6pt;height:38.05pt" o:ole="">
            <v:imagedata r:id="rId621" o:title=""/>
          </v:shape>
          <o:OLEObject Type="Embed" ProgID="Equation.3" ShapeID="_x0000_i1328" DrawAspect="Content" ObjectID="_1472552390" r:id="rId622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="00F3366D" w:rsidRPr="00114AF7">
        <w:rPr>
          <w:sz w:val="28"/>
          <w:szCs w:val="28"/>
        </w:rPr>
        <w:t>21)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этого удобно составить таблицу (табл. 3).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sz w:val="28"/>
          <w:szCs w:val="28"/>
        </w:rPr>
        <w:t>Таблица 3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2268"/>
        <w:gridCol w:w="2410"/>
        <w:gridCol w:w="1238"/>
        <w:gridCol w:w="1664"/>
      </w:tblGrid>
      <w:tr w:rsidR="00F3366D" w:rsidRPr="00114AF7" w:rsidTr="007C4157">
        <w:trPr>
          <w:trHeight w:val="493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114AF7">
              <w:rPr>
                <w:b/>
                <w:i/>
                <w:sz w:val="28"/>
                <w:szCs w:val="28"/>
                <w:lang w:val="en-US"/>
              </w:rPr>
              <w:t>i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 xml:space="preserve">Фактическая убыточность </w:t>
            </w: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Выравненная уб</w:t>
            </w:r>
            <w:r w:rsidRPr="00114AF7">
              <w:rPr>
                <w:i/>
                <w:sz w:val="28"/>
                <w:szCs w:val="28"/>
              </w:rPr>
              <w:t>ы</w:t>
            </w:r>
            <w:r w:rsidRPr="00114AF7">
              <w:rPr>
                <w:i/>
                <w:sz w:val="28"/>
                <w:szCs w:val="28"/>
              </w:rPr>
              <w:t xml:space="preserve">точность </w:t>
            </w: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b/>
                <w:i/>
                <w:sz w:val="28"/>
                <w:szCs w:val="28"/>
                <w:vertAlign w:val="superscript"/>
                <w:lang w:val="en-US"/>
              </w:rPr>
              <w:t>*</w:t>
            </w:r>
            <w:r w:rsidRPr="00114AF7">
              <w:rPr>
                <w:b/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*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114AF7">
              <w:rPr>
                <w:sz w:val="28"/>
                <w:szCs w:val="28"/>
              </w:rPr>
              <w:t xml:space="preserve"> -</w:t>
            </w:r>
            <w:r w:rsidRPr="00114AF7">
              <w:rPr>
                <w:sz w:val="28"/>
                <w:szCs w:val="28"/>
                <w:lang w:val="en-US"/>
              </w:rPr>
              <w:t xml:space="preserve"> y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y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*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114AF7">
              <w:rPr>
                <w:i/>
                <w:sz w:val="28"/>
                <w:szCs w:val="28"/>
                <w:lang w:val="en-US"/>
              </w:rPr>
              <w:t xml:space="preserve"> - y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Pr="00114AF7">
              <w:rPr>
                <w:i/>
                <w:sz w:val="28"/>
                <w:szCs w:val="28"/>
                <w:lang w:val="en-US"/>
              </w:rPr>
              <w:t>)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</w:p>
        </w:tc>
      </w:tr>
      <w:tr w:rsidR="00F3366D" w:rsidRPr="00114AF7" w:rsidTr="007C4157">
        <w:trPr>
          <w:trHeight w:val="26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192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+0,0</w:t>
            </w:r>
            <w:r w:rsidRPr="00114AF7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144</w:t>
            </w:r>
          </w:p>
        </w:tc>
      </w:tr>
      <w:tr w:rsidR="00F3366D" w:rsidRPr="00114AF7" w:rsidTr="007C4157">
        <w:trPr>
          <w:trHeight w:val="27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244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-0,0</w:t>
            </w:r>
            <w:r w:rsidRPr="00114AF7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256</w:t>
            </w:r>
          </w:p>
        </w:tc>
      </w:tr>
      <w:tr w:rsidR="00F3366D" w:rsidRPr="00114AF7" w:rsidTr="007C4157">
        <w:trPr>
          <w:trHeight w:val="266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296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+</w:t>
            </w:r>
            <w:r w:rsidRPr="00114AF7">
              <w:rPr>
                <w:sz w:val="28"/>
                <w:szCs w:val="28"/>
              </w:rPr>
              <w:t>0,0</w:t>
            </w:r>
            <w:r w:rsidRPr="00114AF7">
              <w:rPr>
                <w:sz w:val="28"/>
                <w:szCs w:val="28"/>
                <w:lang w:val="en-US"/>
              </w:rPr>
              <w:t>06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036</w:t>
            </w:r>
          </w:p>
        </w:tc>
      </w:tr>
      <w:tr w:rsidR="00F3366D" w:rsidRPr="00114AF7" w:rsidTr="007C4157">
        <w:trPr>
          <w:trHeight w:val="27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  <w:r w:rsidRPr="00114AF7">
              <w:rPr>
                <w:sz w:val="28"/>
                <w:szCs w:val="28"/>
              </w:rPr>
              <w:t>,</w:t>
            </w:r>
            <w:r w:rsidRPr="00114AF7">
              <w:rPr>
                <w:sz w:val="28"/>
                <w:szCs w:val="28"/>
                <w:lang w:val="en-US"/>
              </w:rPr>
              <w:t>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348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-</w:t>
            </w:r>
            <w:r w:rsidRPr="00114AF7">
              <w:rPr>
                <w:sz w:val="28"/>
                <w:szCs w:val="28"/>
              </w:rPr>
              <w:t>0,0</w:t>
            </w:r>
            <w:r w:rsidRPr="00114AF7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144</w:t>
            </w:r>
          </w:p>
        </w:tc>
      </w:tr>
      <w:tr w:rsidR="00F3366D" w:rsidRPr="00114AF7" w:rsidTr="007C4157">
        <w:trPr>
          <w:trHeight w:val="270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  <w:r w:rsidRPr="00114AF7">
              <w:rPr>
                <w:sz w:val="28"/>
                <w:szCs w:val="28"/>
              </w:rPr>
              <w:t>,</w:t>
            </w:r>
            <w:r w:rsidRPr="00114AF7">
              <w:rPr>
                <w:sz w:val="28"/>
                <w:szCs w:val="28"/>
                <w:lang w:val="en-US"/>
              </w:rPr>
              <w:t>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</w:t>
            </w:r>
            <w:r w:rsidRPr="00114AF7">
              <w:rPr>
                <w:sz w:val="28"/>
                <w:szCs w:val="28"/>
                <w:lang w:val="en-US"/>
              </w:rPr>
              <w:t>400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40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+</w:t>
            </w:r>
            <w:r w:rsidRPr="00114AF7">
              <w:rPr>
                <w:sz w:val="28"/>
                <w:szCs w:val="28"/>
              </w:rPr>
              <w:t>0,0</w:t>
            </w:r>
            <w:r w:rsidRPr="00114AF7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100</w:t>
            </w:r>
          </w:p>
        </w:tc>
      </w:tr>
      <w:tr w:rsidR="00F3366D" w:rsidRPr="00114AF7" w:rsidTr="007C4157">
        <w:trPr>
          <w:trHeight w:val="284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1D2339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Сумма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6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366D" w:rsidRPr="00114AF7" w:rsidRDefault="00F3366D" w:rsidP="00093D0D">
            <w:pPr>
              <w:tabs>
                <w:tab w:val="left" w:pos="709"/>
              </w:tabs>
              <w:spacing w:line="276" w:lineRule="auto"/>
              <w:ind w:hanging="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</w:rPr>
              <w:t>0,000</w:t>
            </w:r>
            <w:r w:rsidRPr="00114AF7">
              <w:rPr>
                <w:sz w:val="28"/>
                <w:szCs w:val="28"/>
                <w:lang w:val="en-US"/>
              </w:rPr>
              <w:t>680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  <w:lang w:val="en-US"/>
        </w:rPr>
      </w:pPr>
      <w:r w:rsidRPr="00114AF7">
        <w:rPr>
          <w:sz w:val="28"/>
          <w:szCs w:val="28"/>
        </w:rPr>
        <w:t>Из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</w:t>
      </w:r>
      <w:r w:rsidRPr="00114AF7">
        <w:rPr>
          <w:sz w:val="28"/>
          <w:szCs w:val="28"/>
          <w:lang w:val="en-US"/>
        </w:rPr>
        <w:t>1</w:t>
      </w:r>
      <w:r w:rsidRPr="00114AF7">
        <w:rPr>
          <w:sz w:val="28"/>
          <w:szCs w:val="28"/>
        </w:rPr>
        <w:t>) получаем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6"/>
          <w:sz w:val="28"/>
          <w:szCs w:val="28"/>
        </w:rPr>
        <w:object w:dxaOrig="2240" w:dyaOrig="700">
          <v:shape id="_x0000_i1329" type="#_x0000_t75" style="width:112.1pt;height:36pt" o:ole="">
            <v:imagedata r:id="rId623" o:title=""/>
          </v:shape>
          <o:OLEObject Type="Embed" ProgID="Equation.3" ShapeID="_x0000_i1329" DrawAspect="Content" ObjectID="_1472552391" r:id="rId624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Нетто-ставка рассчитывается следующим образом:</w:t>
      </w:r>
    </w:p>
    <w:p w:rsidR="00F3366D" w:rsidRPr="00114AF7" w:rsidRDefault="00F3366D" w:rsidP="001F309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2000" w:dyaOrig="360">
          <v:shape id="_x0000_i1330" type="#_x0000_t75" style="width:99.15pt;height:17.65pt" o:ole="">
            <v:imagedata r:id="rId625" o:title=""/>
          </v:shape>
          <o:OLEObject Type="Embed" ProgID="Equation.3" ShapeID="_x0000_i1330" DrawAspect="Content" ObjectID="_1472552392" r:id="rId626"/>
        </w:object>
      </w:r>
      <w:r w:rsidRPr="00114AF7">
        <w:rPr>
          <w:sz w:val="28"/>
          <w:szCs w:val="28"/>
        </w:rPr>
        <w:t>,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22)</w:t>
      </w:r>
    </w:p>
    <w:p w:rsidR="00F3366D" w:rsidRPr="00114AF7" w:rsidRDefault="00F3366D" w:rsidP="00DD175D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sym w:font="Symbol" w:char="F062"/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sym w:font="Symbol" w:char="F067"/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- коэффициент, зависящий от заданной гарантии безопасности </w:t>
      </w:r>
      <w:r w:rsidRPr="00114AF7">
        <w:rPr>
          <w:i/>
          <w:sz w:val="28"/>
          <w:szCs w:val="28"/>
          <w:lang w:val="en-US"/>
        </w:rPr>
        <w:sym w:font="Symbol" w:char="F067"/>
      </w:r>
      <w:r w:rsidRPr="00114AF7">
        <w:rPr>
          <w:sz w:val="28"/>
          <w:szCs w:val="28"/>
        </w:rPr>
        <w:t xml:space="preserve"> и числа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анализируемых лет. Значения </w:t>
      </w:r>
      <w:r w:rsidRPr="00114AF7">
        <w:rPr>
          <w:i/>
          <w:sz w:val="28"/>
          <w:szCs w:val="28"/>
          <w:lang w:val="en-US"/>
        </w:rPr>
        <w:sym w:font="Symbol" w:char="F062"/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sym w:font="Symbol" w:char="F067"/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приведены в табл. 4.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sz w:val="28"/>
          <w:szCs w:val="28"/>
        </w:rPr>
        <w:t>Таблица 4.</w:t>
      </w:r>
    </w:p>
    <w:tbl>
      <w:tblPr>
        <w:tblStyle w:val="a6"/>
        <w:tblW w:w="8693" w:type="dxa"/>
        <w:tblInd w:w="250" w:type="dxa"/>
        <w:tblLook w:val="01E0" w:firstRow="1" w:lastRow="1" w:firstColumn="1" w:lastColumn="1" w:noHBand="0" w:noVBand="0"/>
      </w:tblPr>
      <w:tblGrid>
        <w:gridCol w:w="1288"/>
        <w:gridCol w:w="1481"/>
        <w:gridCol w:w="1481"/>
        <w:gridCol w:w="1481"/>
        <w:gridCol w:w="1481"/>
        <w:gridCol w:w="1481"/>
      </w:tblGrid>
      <w:tr w:rsidR="00F3366D" w:rsidRPr="00114AF7" w:rsidTr="007C4157">
        <w:tc>
          <w:tcPr>
            <w:tcW w:w="1288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 xml:space="preserve">n   /   </w:t>
            </w:r>
            <w:r w:rsidRPr="00114AF7">
              <w:rPr>
                <w:i/>
                <w:sz w:val="28"/>
                <w:szCs w:val="28"/>
                <w:lang w:val="en-US"/>
              </w:rPr>
              <w:sym w:font="Symbol" w:char="F067"/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0,8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0,95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0,975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0,99</w:t>
            </w:r>
          </w:p>
        </w:tc>
      </w:tr>
      <w:tr w:rsidR="00F3366D" w:rsidRPr="00114AF7" w:rsidTr="007C4157">
        <w:tc>
          <w:tcPr>
            <w:tcW w:w="1288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2,972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6,649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13,640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27,448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68,740</w:t>
            </w:r>
          </w:p>
        </w:tc>
      </w:tr>
      <w:tr w:rsidR="00F3366D" w:rsidRPr="00114AF7" w:rsidTr="007C4157">
        <w:tc>
          <w:tcPr>
            <w:tcW w:w="1288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1,592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2,829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4,380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6,455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10,448</w:t>
            </w:r>
          </w:p>
        </w:tc>
      </w:tr>
      <w:tr w:rsidR="00F3366D" w:rsidRPr="00114AF7" w:rsidTr="007C4157">
        <w:tc>
          <w:tcPr>
            <w:tcW w:w="1288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1,184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1,984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2,850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3,854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5,500</w:t>
            </w:r>
          </w:p>
        </w:tc>
      </w:tr>
      <w:tr w:rsidR="00F3366D" w:rsidRPr="00114AF7" w:rsidTr="007C4157">
        <w:tc>
          <w:tcPr>
            <w:tcW w:w="1288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34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0,980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1,596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2,219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2,889</w:t>
            </w:r>
          </w:p>
        </w:tc>
        <w:tc>
          <w:tcPr>
            <w:tcW w:w="1481" w:type="dxa"/>
          </w:tcPr>
          <w:p w:rsidR="00F3366D" w:rsidRPr="00114AF7" w:rsidRDefault="00F3366D" w:rsidP="001F3092">
            <w:pPr>
              <w:tabs>
                <w:tab w:val="left" w:pos="709"/>
              </w:tabs>
              <w:spacing w:line="276" w:lineRule="auto"/>
              <w:ind w:firstLine="22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3,900</w:t>
            </w:r>
          </w:p>
        </w:tc>
      </w:tr>
    </w:tbl>
    <w:p w:rsidR="00A20462" w:rsidRDefault="00A20462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Допустим, страховая компания считает необходимым с уровнем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роятности </w:t>
      </w:r>
      <w:r w:rsidRPr="00114AF7">
        <w:rPr>
          <w:i/>
          <w:sz w:val="28"/>
          <w:szCs w:val="28"/>
        </w:rPr>
        <w:sym w:font="Symbol" w:char="F067"/>
      </w:r>
      <w:r w:rsidRPr="00114AF7">
        <w:rPr>
          <w:sz w:val="28"/>
          <w:szCs w:val="28"/>
        </w:rPr>
        <w:t xml:space="preserve"> = 0,9 быть уверенной в том, что собранной суммы взносов д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статочно для выплаты страховых возмещений. Тогда из табл. 4 для </w:t>
      </w:r>
      <w:r w:rsidRPr="00114AF7">
        <w:rPr>
          <w:i/>
          <w:sz w:val="28"/>
          <w:szCs w:val="28"/>
        </w:rPr>
        <w:sym w:font="Symbol" w:char="F067"/>
      </w:r>
      <w:r w:rsidRPr="00114AF7">
        <w:rPr>
          <w:sz w:val="28"/>
          <w:szCs w:val="28"/>
        </w:rPr>
        <w:t xml:space="preserve"> = 0,9 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5 находим </w:t>
      </w:r>
      <w:r w:rsidRPr="00114AF7">
        <w:rPr>
          <w:i/>
          <w:sz w:val="28"/>
          <w:szCs w:val="28"/>
          <w:lang w:val="en-US"/>
        </w:rPr>
        <w:sym w:font="Symbol" w:char="F062"/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sym w:font="Symbol" w:char="F067"/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= 1,984. Далее по (</w:t>
      </w:r>
      <w:r w:rsidR="00396891">
        <w:rPr>
          <w:sz w:val="28"/>
          <w:szCs w:val="28"/>
        </w:rPr>
        <w:t>3.2.</w:t>
      </w:r>
      <w:r w:rsidRPr="00114AF7">
        <w:rPr>
          <w:sz w:val="28"/>
          <w:szCs w:val="28"/>
        </w:rPr>
        <w:t>22) получаем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  <w:lang w:val="en-US"/>
        </w:rPr>
      </w:pPr>
      <w:r w:rsidRPr="00114AF7">
        <w:rPr>
          <w:position w:val="-10"/>
          <w:sz w:val="28"/>
          <w:szCs w:val="28"/>
        </w:rPr>
        <w:object w:dxaOrig="3879" w:dyaOrig="340">
          <v:shape id="_x0000_i1331" type="#_x0000_t75" style="width:193.6pt;height:16.3pt" o:ole="">
            <v:imagedata r:id="rId627" o:title=""/>
          </v:shape>
          <o:OLEObject Type="Embed" ProgID="Equation.3" ShapeID="_x0000_i1331" DrawAspect="Content" ObjectID="_1472552393" r:id="rId62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доля нагрузки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sz w:val="28"/>
          <w:szCs w:val="28"/>
        </w:rPr>
        <w:t xml:space="preserve"> в тарифной ставке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Б</w:t>
      </w:r>
      <w:r w:rsidRPr="00114AF7">
        <w:rPr>
          <w:sz w:val="28"/>
          <w:szCs w:val="28"/>
        </w:rPr>
        <w:t xml:space="preserve"> составляет 30 %, то т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рифная ставка в соответствии рассчитывается по формуле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3120" w:dyaOrig="660">
          <v:shape id="_x0000_i1332" type="#_x0000_t75" style="width:156.9pt;height:31.9pt" o:ole="">
            <v:imagedata r:id="rId629" o:title=""/>
          </v:shape>
          <o:OLEObject Type="Embed" ProgID="Equation.3" ShapeID="_x0000_i1332" DrawAspect="Content" ObjectID="_1472552394" r:id="rId630"/>
        </w:object>
      </w:r>
    </w:p>
    <w:p w:rsidR="00F3366D" w:rsidRPr="00114AF7" w:rsidRDefault="00F3366D" w:rsidP="00A20462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A20462">
        <w:rPr>
          <w:i/>
          <w:sz w:val="28"/>
          <w:szCs w:val="28"/>
          <w:u w:val="single"/>
        </w:rPr>
        <w:t>Ответ</w:t>
      </w:r>
      <w:r w:rsidRPr="00114AF7">
        <w:rPr>
          <w:sz w:val="28"/>
          <w:szCs w:val="28"/>
        </w:rPr>
        <w:t>. 0,69 руб.</w:t>
      </w:r>
    </w:p>
    <w:p w:rsidR="00F3366D" w:rsidRPr="00114AF7" w:rsidRDefault="00F3366D" w:rsidP="00A20462">
      <w:pPr>
        <w:tabs>
          <w:tab w:val="left" w:pos="709"/>
        </w:tabs>
        <w:spacing w:before="240" w:after="240" w:line="276" w:lineRule="auto"/>
        <w:rPr>
          <w:b/>
          <w:i/>
          <w:sz w:val="28"/>
          <w:szCs w:val="28"/>
        </w:rPr>
      </w:pPr>
      <w:r w:rsidRPr="00114AF7">
        <w:rPr>
          <w:b/>
          <w:sz w:val="28"/>
          <w:szCs w:val="28"/>
        </w:rPr>
        <w:t>3.3. Коллективные модели риска</w:t>
      </w:r>
      <w:r w:rsidRPr="00114AF7">
        <w:rPr>
          <w:rStyle w:val="a9"/>
          <w:sz w:val="28"/>
          <w:szCs w:val="28"/>
        </w:rPr>
        <w:footnoteReference w:customMarkFollows="1" w:id="20"/>
        <w:sym w:font="Symbol" w:char="F0D2"/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рассмотренных выше </w:t>
      </w:r>
      <w:r w:rsidRPr="00114AF7">
        <w:rPr>
          <w:i/>
          <w:sz w:val="28"/>
          <w:szCs w:val="28"/>
        </w:rPr>
        <w:t>индивидуальных</w:t>
      </w:r>
      <w:r w:rsidRPr="00114AF7">
        <w:rPr>
          <w:sz w:val="28"/>
          <w:szCs w:val="28"/>
        </w:rPr>
        <w:t xml:space="preserve"> моделях риска главным ограничением была недопустимость предъявления более одного требов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ния об оплате по каждому договору. Это вполне естественно в договорах страхование жизни, договорах страхования от угона машин и т.п., но не выполняется при работе с договорами общего страхования. Страховые м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дели риска, в которых условие</w:t>
      </w:r>
      <w:r w:rsidRPr="00114AF7">
        <w:rPr>
          <w:i/>
          <w:sz w:val="28"/>
          <w:szCs w:val="28"/>
        </w:rPr>
        <w:t xml:space="preserve"> единственности требования о выплате 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>сутствует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sz w:val="28"/>
          <w:szCs w:val="28"/>
        </w:rPr>
        <w:t xml:space="preserve">носят название </w:t>
      </w:r>
      <w:r w:rsidRPr="00114AF7">
        <w:rPr>
          <w:i/>
          <w:sz w:val="28"/>
          <w:szCs w:val="28"/>
        </w:rPr>
        <w:t>коллективных моделей риска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Общим в этих моделях является то, что при расчетах анализируется относительно короткий промежуток времени (обычно год) и предполагае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ся, что плата за страховку полностью вносится в начале анализируемого периода. Рассмотрим главные различия этих моделей. </w:t>
      </w:r>
      <w:r w:rsidRPr="00114AF7">
        <w:rPr>
          <w:i/>
          <w:sz w:val="28"/>
          <w:szCs w:val="28"/>
        </w:rPr>
        <w:t>Модель индивид</w:t>
      </w:r>
      <w:r w:rsidRPr="00114AF7">
        <w:rPr>
          <w:i/>
          <w:sz w:val="28"/>
          <w:szCs w:val="28"/>
        </w:rPr>
        <w:t>у</w:t>
      </w:r>
      <w:r w:rsidRPr="00114AF7">
        <w:rPr>
          <w:i/>
          <w:sz w:val="28"/>
          <w:szCs w:val="28"/>
        </w:rPr>
        <w:t>альных рисков</w:t>
      </w:r>
      <w:r w:rsidRPr="00114AF7">
        <w:rPr>
          <w:sz w:val="28"/>
          <w:szCs w:val="28"/>
        </w:rPr>
        <w:t xml:space="preserve"> рассматривает отдельные страховые договоры и страховые случаи, возникающие по каждому из них. При этом суммарные страховые выплаты получаются сложением выплат по всем страховым договорам, 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держащимся в портфеле. </w:t>
      </w:r>
      <w:r w:rsidRPr="00114AF7">
        <w:rPr>
          <w:i/>
          <w:sz w:val="28"/>
          <w:szCs w:val="28"/>
        </w:rPr>
        <w:t>Модель коллективных рисков</w:t>
      </w:r>
      <w:r w:rsidRPr="00114AF7">
        <w:rPr>
          <w:sz w:val="28"/>
          <w:szCs w:val="28"/>
        </w:rPr>
        <w:t xml:space="preserve"> связана со случа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>ным процессом, который порождает страховые случаи по всему страхов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му портфелю. Весь портфель заключенных договоров страхования ра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сматривается </w:t>
      </w:r>
      <w:r w:rsidRPr="00114AF7">
        <w:rPr>
          <w:i/>
          <w:sz w:val="28"/>
          <w:szCs w:val="28"/>
        </w:rPr>
        <w:t>как единое целое</w:t>
      </w:r>
      <w:r w:rsidRPr="00114AF7">
        <w:rPr>
          <w:sz w:val="28"/>
          <w:szCs w:val="28"/>
        </w:rPr>
        <w:t>, без различения отдельных составляющих его договоров. Соответственно, наступающие страховые случаи не связ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ваются с конкретными договорами, а рассматриваются как результат су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марного риска компании. Отсюда следует, что основной характеристикой портфеля является не число заключенных договоров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, а общее число </w:t>
      </w:r>
      <w:r w:rsidRPr="00114AF7">
        <w:rPr>
          <w:sz w:val="28"/>
          <w:szCs w:val="28"/>
        </w:rPr>
        <w:lastRenderedPageBreak/>
        <w:t xml:space="preserve">страховых случаев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за анализируемый период. Ясно, что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является сл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 xml:space="preserve">чайной величиной. В коллективных моделях предполагается, что число требований (по портфелю или его части) подчиняется некоторому </w:t>
      </w:r>
      <w:r w:rsidRPr="00114AF7">
        <w:rPr>
          <w:i/>
          <w:sz w:val="28"/>
          <w:szCs w:val="28"/>
        </w:rPr>
        <w:t>распр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t>делению</w:t>
      </w:r>
      <w:r w:rsidRPr="00114AF7">
        <w:rPr>
          <w:sz w:val="28"/>
          <w:szCs w:val="28"/>
        </w:rPr>
        <w:t>, и исследуется общий размер требований для портфеля. Так же как и в модели индивидуального риска, в модели коллективного риска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нятие «</w:t>
      </w:r>
      <w:r w:rsidRPr="00114AF7">
        <w:rPr>
          <w:i/>
          <w:sz w:val="28"/>
          <w:szCs w:val="28"/>
        </w:rPr>
        <w:t>разорение</w:t>
      </w:r>
      <w:r w:rsidRPr="00114AF7">
        <w:rPr>
          <w:sz w:val="28"/>
          <w:szCs w:val="28"/>
        </w:rPr>
        <w:t xml:space="preserve">» определяется суммарными выплатами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страховой ко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>пании</w:t>
      </w:r>
      <w:r w:rsidRPr="00114AF7">
        <w:rPr>
          <w:rStyle w:val="a9"/>
          <w:sz w:val="28"/>
          <w:szCs w:val="28"/>
        </w:rPr>
        <w:footnoteReference w:customMarkFollows="1" w:id="21"/>
        <w:sym w:font="Symbol" w:char="F0D2"/>
      </w:r>
      <w:r w:rsidRPr="00114AF7">
        <w:rPr>
          <w:sz w:val="28"/>
          <w:szCs w:val="28"/>
        </w:rPr>
        <w:t xml:space="preserve">. Однако теперь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записывается в виде: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… +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>,</w:t>
      </w:r>
    </w:p>
    <w:p w:rsidR="00F3366D" w:rsidRPr="00114AF7" w:rsidRDefault="00F3366D" w:rsidP="00C26DC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 поэтому в модели коллективного риска вероятность разорения компании определяется как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  <w:vertAlign w:val="subscript"/>
          <w:lang w:val="en-US"/>
        </w:rPr>
        <w:t>R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… +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 xml:space="preserve">&gt;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</w:t>
      </w:r>
      <w:r w:rsidRPr="00114AF7">
        <w:rPr>
          <w:b/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C26DC1" w:rsidRPr="00EF7994">
        <w:rPr>
          <w:sz w:val="28"/>
          <w:szCs w:val="28"/>
        </w:rPr>
        <w:t>3.3.</w:t>
      </w:r>
      <w:r w:rsidRPr="00114AF7">
        <w:rPr>
          <w:sz w:val="28"/>
          <w:szCs w:val="28"/>
        </w:rPr>
        <w:t>1)</w:t>
      </w:r>
    </w:p>
    <w:p w:rsidR="00F3366D" w:rsidRPr="00114AF7" w:rsidRDefault="00F3366D" w:rsidP="00C26DC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- активы компании.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Второе важное отличие модели коллективного риска от модели и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дивидуального риска заключается в том, что случайные величины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>,…,</w:t>
      </w:r>
      <w:r w:rsidRPr="00114AF7">
        <w:rPr>
          <w:sz w:val="28"/>
          <w:szCs w:val="28"/>
        </w:rPr>
        <w:t xml:space="preserve"> описывающие величины потерь вследствие последовательных страховых случаев, одинаково распределены и взаимно независимы. Это предпол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жение означает </w:t>
      </w:r>
      <w:r w:rsidRPr="00114AF7">
        <w:rPr>
          <w:i/>
          <w:sz w:val="28"/>
          <w:szCs w:val="28"/>
        </w:rPr>
        <w:t>определенную равноценность страховых случаев</w:t>
      </w:r>
      <w:r w:rsidRPr="00114AF7">
        <w:rPr>
          <w:sz w:val="28"/>
          <w:szCs w:val="28"/>
        </w:rPr>
        <w:t>, связа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ную с тем, что страховые случаи рассматриваются как следствие общего риска компании, а не индивидуальных договоров с их специфическими особенностями.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получения информации о суммарных выплатах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необходимо знание их основных числовых макрохарактеристик: математического ож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дания </w:t>
      </w:r>
      <w:r w:rsidRPr="00114AF7">
        <w:rPr>
          <w:i/>
          <w:sz w:val="28"/>
          <w:szCs w:val="28"/>
          <w:lang w:val="en-US"/>
        </w:rPr>
        <w:t>ES</w:t>
      </w:r>
      <w:r w:rsidRPr="00114AF7">
        <w:rPr>
          <w:sz w:val="28"/>
          <w:szCs w:val="28"/>
        </w:rPr>
        <w:t xml:space="preserve"> и дисперсии </w:t>
      </w:r>
      <w:r w:rsidRPr="00114AF7">
        <w:rPr>
          <w:i/>
          <w:sz w:val="28"/>
          <w:szCs w:val="28"/>
          <w:lang w:val="en-US"/>
        </w:rPr>
        <w:t>DS</w:t>
      </w:r>
      <w:r w:rsidRPr="00114AF7">
        <w:rPr>
          <w:sz w:val="28"/>
          <w:szCs w:val="28"/>
        </w:rPr>
        <w:t>. Для вычисления этих характеристик нужно во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пользоваться тождеством Вальда.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C26DC1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Лемма (тождество  А.Вальда)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Пусть дано случайное число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взаимно независимых и одинакового распределенных случайных величин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,…,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>, причем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… +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N</w:t>
      </w:r>
      <w:r w:rsidRPr="00114AF7">
        <w:rPr>
          <w:sz w:val="28"/>
          <w:szCs w:val="28"/>
        </w:rPr>
        <w:t xml:space="preserve"> и существуют конечные математические ожидания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и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EN</w:t>
      </w:r>
      <w:r w:rsidRPr="00114AF7">
        <w:rPr>
          <w:sz w:val="28"/>
          <w:szCs w:val="28"/>
        </w:rPr>
        <w:t>, тогда справе</w:t>
      </w:r>
      <w:r w:rsidRPr="00114AF7">
        <w:rPr>
          <w:sz w:val="28"/>
          <w:szCs w:val="28"/>
        </w:rPr>
        <w:t>д</w:t>
      </w:r>
      <w:r w:rsidRPr="00114AF7">
        <w:rPr>
          <w:sz w:val="28"/>
          <w:szCs w:val="28"/>
        </w:rPr>
        <w:t>ливо  равенство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6"/>
          <w:sz w:val="28"/>
          <w:szCs w:val="28"/>
          <w:lang w:val="en-US"/>
        </w:rPr>
        <w:object w:dxaOrig="1440" w:dyaOrig="279">
          <v:shape id="_x0000_i1333" type="#_x0000_t75" style="width:72.7pt;height:14.95pt" o:ole="">
            <v:imagedata r:id="rId631" o:title=""/>
          </v:shape>
          <o:OLEObject Type="Embed" ProgID="Equation.3" ShapeID="_x0000_i1333" DrawAspect="Content" ObjectID="_1472552395" r:id="rId632"/>
        </w:object>
      </w:r>
      <w:r w:rsidRPr="00114AF7">
        <w:rPr>
          <w:sz w:val="28"/>
          <w:szCs w:val="28"/>
        </w:rPr>
        <w:t>.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C26DC1" w:rsidRPr="00EF7994">
        <w:rPr>
          <w:sz w:val="28"/>
          <w:szCs w:val="28"/>
        </w:rPr>
        <w:t>3.3.</w:t>
      </w:r>
      <w:r w:rsidRPr="00114AF7">
        <w:rPr>
          <w:sz w:val="28"/>
          <w:szCs w:val="28"/>
        </w:rPr>
        <w:t>2)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Данное равенство несложно получить, используя известные из те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рии вероятностей выражения для условного математического ожидания: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4500" w:dyaOrig="340">
          <v:shape id="_x0000_i1334" type="#_x0000_t75" style="width:225.5pt;height:16.3pt" o:ole="">
            <v:imagedata r:id="rId633" o:title=""/>
          </v:shape>
          <o:OLEObject Type="Embed" ProgID="Equation.3" ShapeID="_x0000_i1334" DrawAspect="Content" ObjectID="_1472552396" r:id="rId634"/>
        </w:object>
      </w:r>
      <w:r w:rsidRPr="00114AF7">
        <w:rPr>
          <w:sz w:val="28"/>
          <w:szCs w:val="28"/>
        </w:rPr>
        <w:t>,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position w:val="-6"/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position w:val="-12"/>
          <w:sz w:val="28"/>
          <w:szCs w:val="28"/>
          <w:lang w:val="en-US"/>
        </w:rPr>
        <w:object w:dxaOrig="4660" w:dyaOrig="380">
          <v:shape id="_x0000_i1335" type="#_x0000_t75" style="width:232.3pt;height:19.7pt" o:ole="">
            <v:imagedata r:id="rId635" o:title=""/>
          </v:shape>
          <o:OLEObject Type="Embed" ProgID="Equation.3" ShapeID="_x0000_i1335" DrawAspect="Content" ObjectID="_1472552397" r:id="rId63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position w:val="-6"/>
          <w:sz w:val="28"/>
          <w:szCs w:val="28"/>
        </w:rPr>
      </w:pPr>
      <w:r w:rsidRPr="00114AF7">
        <w:rPr>
          <w:position w:val="-6"/>
          <w:sz w:val="28"/>
          <w:szCs w:val="28"/>
        </w:rPr>
        <w:t xml:space="preserve">Аналогичное выражение можно получить для дисперсии </w:t>
      </w:r>
      <w:r w:rsidRPr="00114AF7">
        <w:rPr>
          <w:i/>
          <w:position w:val="-6"/>
          <w:sz w:val="28"/>
          <w:szCs w:val="28"/>
          <w:lang w:val="en-US"/>
        </w:rPr>
        <w:t>DS</w:t>
      </w:r>
      <w:r w:rsidRPr="00114AF7">
        <w:rPr>
          <w:b/>
          <w:i/>
          <w:position w:val="-6"/>
          <w:sz w:val="28"/>
          <w:szCs w:val="28"/>
        </w:rPr>
        <w:t>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5380" w:dyaOrig="340">
          <v:shape id="_x0000_i1336" type="#_x0000_t75" style="width:271.7pt;height:16.3pt" o:ole="">
            <v:imagedata r:id="rId637" o:title=""/>
          </v:shape>
          <o:OLEObject Type="Embed" ProgID="Equation.3" ShapeID="_x0000_i1336" DrawAspect="Content" ObjectID="_1472552398" r:id="rId638"/>
        </w:object>
      </w:r>
    </w:p>
    <w:p w:rsidR="00F3366D" w:rsidRPr="00EF7994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Окончательно: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2860" w:dyaOrig="360">
          <v:shape id="_x0000_i1337" type="#_x0000_t75" style="width:2in;height:19.7pt" o:ole="">
            <v:imagedata r:id="rId639" o:title=""/>
          </v:shape>
          <o:OLEObject Type="Embed" ProgID="Equation.3" ShapeID="_x0000_i1337" DrawAspect="Content" ObjectID="_1472552399" r:id="rId64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C26DC1" w:rsidRPr="00EF7994">
        <w:rPr>
          <w:sz w:val="28"/>
          <w:szCs w:val="28"/>
        </w:rPr>
        <w:t>3.3.</w:t>
      </w:r>
      <w:r w:rsidRPr="00114AF7">
        <w:rPr>
          <w:sz w:val="28"/>
          <w:szCs w:val="28"/>
        </w:rPr>
        <w:t>3)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Сравнение полученных выражений с соответствующими формулами для индивидуальных моделей показывает различие подходов их вычисл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ний: </w:t>
      </w:r>
    </w:p>
    <w:p w:rsidR="00F3366D" w:rsidRPr="00114AF7" w:rsidRDefault="00F3366D" w:rsidP="00C26DC1">
      <w:pPr>
        <w:numPr>
          <w:ilvl w:val="0"/>
          <w:numId w:val="34"/>
        </w:numPr>
        <w:tabs>
          <w:tab w:val="clear" w:pos="72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индивидуальных моделях сначала вычисляются математические ож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дания и дисперсии по каждому договору, а затем эти характеристики су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>мируются по числу договоров;</w:t>
      </w:r>
    </w:p>
    <w:p w:rsidR="00F3366D" w:rsidRPr="00114AF7" w:rsidRDefault="00F3366D" w:rsidP="00C26DC1">
      <w:pPr>
        <w:numPr>
          <w:ilvl w:val="0"/>
          <w:numId w:val="34"/>
        </w:numPr>
        <w:tabs>
          <w:tab w:val="clear" w:pos="72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коллективных </w:t>
      </w:r>
      <w:r w:rsidRPr="00114AF7">
        <w:rPr>
          <w:i/>
          <w:sz w:val="28"/>
          <w:szCs w:val="28"/>
        </w:rPr>
        <w:t>моделируется</w:t>
      </w:r>
      <w:r w:rsidRPr="00114AF7">
        <w:rPr>
          <w:sz w:val="28"/>
          <w:szCs w:val="28"/>
        </w:rPr>
        <w:t xml:space="preserve"> число требований, поэтому суммиров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ние по договорам заменяется </w:t>
      </w:r>
      <w:r w:rsidRPr="00114AF7">
        <w:rPr>
          <w:i/>
          <w:sz w:val="28"/>
          <w:szCs w:val="28"/>
        </w:rPr>
        <w:t>умножением</w:t>
      </w:r>
      <w:r w:rsidRPr="00114AF7">
        <w:rPr>
          <w:sz w:val="28"/>
          <w:szCs w:val="28"/>
        </w:rPr>
        <w:t xml:space="preserve"> двух математических ожид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ний;</w:t>
      </w:r>
    </w:p>
    <w:p w:rsidR="00F3366D" w:rsidRPr="00114AF7" w:rsidRDefault="00F3366D" w:rsidP="00C26DC1">
      <w:pPr>
        <w:numPr>
          <w:ilvl w:val="0"/>
          <w:numId w:val="34"/>
        </w:numPr>
        <w:tabs>
          <w:tab w:val="clear" w:pos="720"/>
          <w:tab w:val="left" w:pos="284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rStyle w:val="15"/>
          <w:rFonts w:ascii="Times New Roman" w:hAnsi="Times New Roman" w:cs="Times New Roman"/>
          <w:sz w:val="28"/>
          <w:szCs w:val="28"/>
        </w:rPr>
        <w:t>дисперсия суммарных стра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  <w:t>ховых выплат является суммой двух слага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е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мых, первое из которых относится к изменчивости величины индивид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у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альной страховой выплаты, а второе - к измен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  <w:t>чивости числа страховых случаев.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Следующая важная характеристика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– закон распределения, 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торый строится в основном с использованием аппарата </w:t>
      </w:r>
      <w:r w:rsidRPr="00114AF7">
        <w:rPr>
          <w:i/>
          <w:sz w:val="28"/>
          <w:szCs w:val="28"/>
        </w:rPr>
        <w:t>свертки</w:t>
      </w:r>
      <w:r w:rsidRPr="00114AF7">
        <w:rPr>
          <w:sz w:val="28"/>
          <w:szCs w:val="28"/>
        </w:rPr>
        <w:t xml:space="preserve">. Однако в этом методе результаты достаточно наглядны лишь для самых простых случаев. Другим важным техническим средством в моделях коллективного риска являются производящие  функции. Анализ коллективной модели риска начнем со следующей задачи, когда с.в.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имеют дискретный вид.</w:t>
      </w:r>
    </w:p>
    <w:p w:rsidR="00F3366D" w:rsidRPr="00C26DC1" w:rsidRDefault="00F3366D" w:rsidP="00C26DC1">
      <w:pPr>
        <w:tabs>
          <w:tab w:val="left" w:pos="709"/>
        </w:tabs>
        <w:spacing w:line="276" w:lineRule="auto"/>
        <w:jc w:val="both"/>
        <w:rPr>
          <w:i/>
          <w:sz w:val="28"/>
          <w:szCs w:val="28"/>
          <w:u w:val="single"/>
        </w:rPr>
      </w:pPr>
      <w:r w:rsidRPr="00C26DC1">
        <w:rPr>
          <w:i/>
          <w:sz w:val="28"/>
          <w:szCs w:val="28"/>
          <w:u w:val="single"/>
        </w:rPr>
        <w:t xml:space="preserve">Пример 1.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страховой портфель, который приводит к 0, 1, 2 или к 3 страховым случаям на фиксированном временном интервале с вероятн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стями </w:t>
      </w:r>
      <w:r w:rsidR="007318C7" w:rsidRPr="007318C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0,1, 0,3, 0,4 и 0,2 соответственно. Размер индивидуальной страховой выплаты равен </w:t>
      </w:r>
      <w:r w:rsidR="007318C7" w:rsidRPr="007318C7">
        <w:rPr>
          <w:i/>
          <w:sz w:val="28"/>
          <w:szCs w:val="28"/>
          <w:lang w:val="en-US"/>
        </w:rPr>
        <w:t>X</w:t>
      </w:r>
      <w:r w:rsidR="007318C7" w:rsidRPr="007318C7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1, 2 или 3 с вероятностями 0,5, 0,4 и 0,1 соответственно. Эти условия можно представить в виде таблиц.</w:t>
      </w:r>
    </w:p>
    <w:tbl>
      <w:tblPr>
        <w:tblStyle w:val="a6"/>
        <w:tblW w:w="8457" w:type="dxa"/>
        <w:tblInd w:w="534" w:type="dxa"/>
        <w:tblLook w:val="04A0" w:firstRow="1" w:lastRow="0" w:firstColumn="1" w:lastColumn="0" w:noHBand="0" w:noVBand="1"/>
      </w:tblPr>
      <w:tblGrid>
        <w:gridCol w:w="850"/>
        <w:gridCol w:w="928"/>
        <w:gridCol w:w="928"/>
        <w:gridCol w:w="928"/>
        <w:gridCol w:w="929"/>
        <w:gridCol w:w="381"/>
        <w:gridCol w:w="726"/>
        <w:gridCol w:w="929"/>
        <w:gridCol w:w="929"/>
        <w:gridCol w:w="929"/>
      </w:tblGrid>
      <w:tr w:rsidR="00F3366D" w:rsidRPr="00114AF7" w:rsidTr="00C26DC1">
        <w:tc>
          <w:tcPr>
            <w:tcW w:w="850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29" w:type="dxa"/>
            <w:tcBorders>
              <w:right w:val="single" w:sz="4" w:space="0" w:color="auto"/>
            </w:tcBorders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3</w:t>
            </w:r>
          </w:p>
        </w:tc>
      </w:tr>
      <w:tr w:rsidR="00F3366D" w:rsidRPr="00114AF7" w:rsidTr="00C26DC1">
        <w:tc>
          <w:tcPr>
            <w:tcW w:w="850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p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N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0,3</w:t>
            </w:r>
          </w:p>
        </w:tc>
        <w:tc>
          <w:tcPr>
            <w:tcW w:w="928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929" w:type="dxa"/>
            <w:tcBorders>
              <w:right w:val="single" w:sz="4" w:space="0" w:color="auto"/>
            </w:tcBorders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0,2</w:t>
            </w:r>
          </w:p>
        </w:tc>
        <w:tc>
          <w:tcPr>
            <w:tcW w:w="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366D" w:rsidRPr="00114AF7" w:rsidRDefault="00F3366D" w:rsidP="00893E5C">
            <w:pPr>
              <w:tabs>
                <w:tab w:val="left" w:pos="709"/>
              </w:tabs>
              <w:spacing w:line="276" w:lineRule="auto"/>
              <w:ind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p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X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ind w:firstLine="33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0,5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0,4</w:t>
            </w:r>
          </w:p>
        </w:tc>
        <w:tc>
          <w:tcPr>
            <w:tcW w:w="929" w:type="dxa"/>
          </w:tcPr>
          <w:p w:rsidR="00F3366D" w:rsidRPr="00114AF7" w:rsidRDefault="00F3366D" w:rsidP="00C26DC1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114AF7">
              <w:rPr>
                <w:sz w:val="28"/>
                <w:szCs w:val="28"/>
                <w:lang w:val="en-US"/>
              </w:rPr>
              <w:t>0,1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Найти функцию распределения суммарных страховых выплат, мат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матическое ожидание и дисперсию, а также вероятность превышения су</w:t>
      </w:r>
      <w:r w:rsidRPr="00114AF7">
        <w:rPr>
          <w:sz w:val="28"/>
          <w:szCs w:val="28"/>
        </w:rPr>
        <w:t>м</w:t>
      </w:r>
      <w:r w:rsidRPr="00114AF7">
        <w:rPr>
          <w:sz w:val="28"/>
          <w:szCs w:val="28"/>
        </w:rPr>
        <w:t xml:space="preserve">марных выплат величины равной математическому ожиданию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Решение данной задачи можно сделать несколькими способами. Начнем с варианта, который использует традиционные законы и теоремы классической теории вероятностей. </w:t>
      </w:r>
    </w:p>
    <w:p w:rsidR="00F3366D" w:rsidRPr="00C10E12" w:rsidRDefault="00F3366D" w:rsidP="00C10E12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C10E12">
        <w:rPr>
          <w:i/>
          <w:sz w:val="28"/>
          <w:szCs w:val="28"/>
          <w:u w:val="single"/>
        </w:rPr>
        <w:t>Решение 1</w:t>
      </w:r>
      <w:r w:rsidRPr="00C10E12">
        <w:rPr>
          <w:sz w:val="28"/>
          <w:szCs w:val="28"/>
          <w:u w:val="single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Вычисления сведены в приведенной ниже таблице, в которой пок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заны лишь ненулевые значения.</w:t>
      </w:r>
    </w:p>
    <w:tbl>
      <w:tblPr>
        <w:tblW w:w="8692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1247"/>
        <w:gridCol w:w="1247"/>
        <w:gridCol w:w="1247"/>
        <w:gridCol w:w="1247"/>
        <w:gridCol w:w="1247"/>
        <w:gridCol w:w="1247"/>
      </w:tblGrid>
      <w:tr w:rsidR="00F3366D" w:rsidRPr="00114AF7" w:rsidTr="007C4157">
        <w:trPr>
          <w:trHeight w:hRule="exact" w:val="326"/>
        </w:trPr>
        <w:tc>
          <w:tcPr>
            <w:tcW w:w="1210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(1)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(2)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(3)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(4)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(5)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(6)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D84013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(7)</w:t>
            </w:r>
          </w:p>
        </w:tc>
      </w:tr>
      <w:tr w:rsidR="00F3366D" w:rsidRPr="00114AF7" w:rsidTr="007C4157">
        <w:trPr>
          <w:trHeight w:hRule="exact" w:val="396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р*</w:t>
            </w:r>
            <w:r w:rsidRPr="00114AF7">
              <w:rPr>
                <w:i/>
                <w:sz w:val="28"/>
                <w:szCs w:val="28"/>
                <w:vertAlign w:val="superscript"/>
              </w:rPr>
              <w:t>0</w:t>
            </w:r>
            <w:r w:rsidRPr="00114AF7">
              <w:rPr>
                <w:i/>
                <w:sz w:val="28"/>
                <w:szCs w:val="28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p</w:t>
            </w:r>
            <w:r w:rsidRPr="00114AF7">
              <w:rPr>
                <w:i/>
                <w:sz w:val="28"/>
                <w:szCs w:val="28"/>
              </w:rPr>
              <w:t>*</w:t>
            </w:r>
            <w:r w:rsidRPr="00114AF7">
              <w:rPr>
                <w:i/>
                <w:sz w:val="28"/>
                <w:szCs w:val="28"/>
                <w:vertAlign w:val="superscript"/>
              </w:rPr>
              <w:t>1</w:t>
            </w:r>
            <w:r w:rsidRPr="00114AF7">
              <w:rPr>
                <w:i/>
                <w:sz w:val="28"/>
                <w:szCs w:val="28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p</w:t>
            </w:r>
            <w:r w:rsidRPr="00114AF7">
              <w:rPr>
                <w:i/>
                <w:sz w:val="28"/>
                <w:szCs w:val="28"/>
              </w:rPr>
              <w:t>*</w:t>
            </w:r>
            <w:r w:rsidRPr="00114AF7">
              <w:rPr>
                <w:i/>
                <w:sz w:val="28"/>
                <w:szCs w:val="28"/>
                <w:vertAlign w:val="superscript"/>
                <w:lang w:val="en-US"/>
              </w:rPr>
              <w:t>2</w:t>
            </w:r>
            <w:r w:rsidRPr="00114AF7">
              <w:rPr>
                <w:i/>
                <w:sz w:val="28"/>
                <w:szCs w:val="28"/>
                <w:lang w:val="en-US"/>
              </w:rPr>
              <w:t>(x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р*</w:t>
            </w:r>
            <w:r w:rsidRPr="00114AF7">
              <w:rPr>
                <w:i/>
                <w:sz w:val="28"/>
                <w:szCs w:val="28"/>
                <w:vertAlign w:val="superscript"/>
              </w:rPr>
              <w:t>3</w:t>
            </w:r>
            <w:r w:rsidRPr="00114AF7">
              <w:rPr>
                <w:i/>
                <w:sz w:val="28"/>
                <w:szCs w:val="28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f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 w:rsidRPr="00114AF7">
              <w:rPr>
                <w:i/>
                <w:sz w:val="28"/>
                <w:szCs w:val="28"/>
              </w:rPr>
              <w:t>(</w:t>
            </w:r>
            <w:r w:rsidRPr="00114AF7">
              <w:rPr>
                <w:i/>
                <w:sz w:val="28"/>
                <w:szCs w:val="28"/>
                <w:lang w:val="en-US"/>
              </w:rPr>
              <w:t>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</w:rPr>
              <w:t>F</w:t>
            </w:r>
            <w:r w:rsidRPr="00114AF7">
              <w:rPr>
                <w:i/>
                <w:sz w:val="28"/>
                <w:szCs w:val="28"/>
                <w:vertAlign w:val="subscript"/>
                <w:lang w:val="en-US"/>
              </w:rPr>
              <w:t>S</w:t>
            </w:r>
            <w:r w:rsidRPr="00114AF7">
              <w:rPr>
                <w:i/>
                <w:sz w:val="28"/>
                <w:szCs w:val="28"/>
                <w:lang w:val="en-US"/>
              </w:rPr>
              <w:t>(x</w:t>
            </w:r>
            <w:r w:rsidRPr="00114AF7">
              <w:rPr>
                <w:i/>
                <w:sz w:val="28"/>
                <w:szCs w:val="28"/>
              </w:rPr>
              <w:t>)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1,0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0,1000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0,1000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0,5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0,1500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0,2500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0,4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0,25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0,2200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0,4700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0,40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0,125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0,2150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0,6850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4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0,26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0,300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0,1640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0,8490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5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0,08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0,315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0,0950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0,9440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6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0,184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0,0408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0,9848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7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0,063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0,0126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0,9974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8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0,012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0,0024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0,9998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9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0,001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0,0002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1,0000</w:t>
            </w:r>
          </w:p>
        </w:tc>
      </w:tr>
      <w:tr w:rsidR="00F3366D" w:rsidRPr="00114AF7" w:rsidTr="007C4157">
        <w:trPr>
          <w:trHeight w:hRule="exact" w:val="76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  <w:lang w:val="en-US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2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3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</w:tr>
      <w:tr w:rsidR="00F3366D" w:rsidRPr="00114AF7" w:rsidTr="007C4157">
        <w:trPr>
          <w:trHeight w:hRule="exact" w:val="343"/>
        </w:trPr>
        <w:tc>
          <w:tcPr>
            <w:tcW w:w="1210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i/>
                <w:sz w:val="28"/>
                <w:szCs w:val="28"/>
              </w:rPr>
            </w:pPr>
            <w:r w:rsidRPr="00114AF7">
              <w:rPr>
                <w:i/>
                <w:sz w:val="28"/>
                <w:szCs w:val="28"/>
                <w:lang w:val="en-US"/>
              </w:rPr>
              <w:t>P(N=n)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  <w:lang w:val="en-US"/>
              </w:rPr>
              <w:t>0,1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0,3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0,4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0,2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  <w:tc>
          <w:tcPr>
            <w:tcW w:w="1247" w:type="dxa"/>
            <w:shd w:val="clear" w:color="auto" w:fill="FFFFFF"/>
          </w:tcPr>
          <w:p w:rsidR="00F3366D" w:rsidRPr="00114AF7" w:rsidRDefault="00F3366D" w:rsidP="00C10E12">
            <w:pPr>
              <w:tabs>
                <w:tab w:val="left" w:pos="709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114AF7">
              <w:rPr>
                <w:sz w:val="28"/>
                <w:szCs w:val="28"/>
              </w:rPr>
              <w:t>—</w:t>
            </w:r>
          </w:p>
        </w:tc>
      </w:tr>
    </w:tbl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  <w:lang w:val="en-US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Поскольку происходят не более трех страховых случаев, и каждый из них влечет за собой страховую выплату размера не более 3, мы можем ограничиться вычислениями для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= 0,1,2,..., 9, которые расположены в 1-м столбце.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2-й столбец. Вероятность, что суммарные выплаты ра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ны нулю при отсутствии страховых случаев, т.е. </w:t>
      </w:r>
      <w:r w:rsidRPr="00114AF7">
        <w:rPr>
          <w:position w:val="-10"/>
          <w:sz w:val="28"/>
          <w:szCs w:val="28"/>
          <w:lang w:val="en-US"/>
        </w:rPr>
        <w:object w:dxaOrig="1939" w:dyaOrig="320">
          <v:shape id="_x0000_i1338" type="#_x0000_t75" style="width:96.45pt;height:15.6pt" o:ole="">
            <v:imagedata r:id="rId641" o:title=""/>
          </v:shape>
          <o:OLEObject Type="Embed" ProgID="Equation.3" ShapeID="_x0000_i1338" DrawAspect="Content" ObjectID="_1472552400" r:id="rId642"/>
        </w:object>
      </w:r>
      <w:r w:rsidRPr="00114AF7">
        <w:rPr>
          <w:sz w:val="28"/>
          <w:szCs w:val="28"/>
        </w:rPr>
        <w:t>. Этот случай, представляет собой функцию вероятностей вырожденного распр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деления, у которого вся вероятностная масса сосредоточена в нуле. Анал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гично в 3-м, 4-м и 5-м столбцах вычисляются условные вероятности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:</w:t>
      </w:r>
      <w:r w:rsidRPr="00114AF7">
        <w:rPr>
          <w:sz w:val="28"/>
          <w:szCs w:val="28"/>
        </w:rPr>
        <w:t xml:space="preserve"> </w:t>
      </w:r>
      <w:r w:rsidRPr="00114AF7">
        <w:rPr>
          <w:position w:val="-10"/>
          <w:sz w:val="28"/>
          <w:szCs w:val="28"/>
          <w:lang w:val="en-US"/>
        </w:rPr>
        <w:object w:dxaOrig="1620" w:dyaOrig="320">
          <v:shape id="_x0000_i1339" type="#_x0000_t75" style="width:97.15pt;height:17.65pt" o:ole="">
            <v:imagedata r:id="rId643" o:title=""/>
          </v:shape>
          <o:OLEObject Type="Embed" ProgID="Equation.3" ShapeID="_x0000_i1339" DrawAspect="Content" ObjectID="_1472552401" r:id="rId644"/>
        </w:object>
      </w:r>
      <w:r w:rsidRPr="00114AF7">
        <w:rPr>
          <w:position w:val="-10"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для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= 1, 2 и 3, соответственно.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3-й столбец (</w:t>
      </w:r>
      <w:r w:rsidRPr="00114AF7">
        <w:rPr>
          <w:i/>
          <w:sz w:val="28"/>
          <w:szCs w:val="28"/>
          <w:lang w:val="en-US"/>
        </w:rPr>
        <w:t xml:space="preserve">N </w:t>
      </w:r>
      <w:r w:rsidRPr="00114AF7">
        <w:rPr>
          <w:sz w:val="28"/>
          <w:szCs w:val="28"/>
          <w:lang w:val="en-US"/>
        </w:rPr>
        <w:t>= 1)</w:t>
      </w:r>
      <w:r w:rsidRPr="00114AF7">
        <w:rPr>
          <w:sz w:val="28"/>
          <w:szCs w:val="28"/>
        </w:rPr>
        <w:t>.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7000" w:dyaOrig="320">
          <v:shape id="_x0000_i1340" type="#_x0000_t75" style="width:350.5pt;height:15.6pt" o:ole="">
            <v:imagedata r:id="rId645" o:title=""/>
          </v:shape>
          <o:OLEObject Type="Embed" ProgID="Equation.3" ShapeID="_x0000_i1340" DrawAspect="Content" ObjectID="_1472552402" r:id="rId64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Рассмотрим 4-й столбец (</w:t>
      </w:r>
      <w:r w:rsidRPr="00114AF7">
        <w:rPr>
          <w:i/>
          <w:sz w:val="28"/>
          <w:szCs w:val="28"/>
          <w:lang w:val="en-US"/>
        </w:rPr>
        <w:t xml:space="preserve">N </w:t>
      </w:r>
      <w:r w:rsidRPr="00114AF7">
        <w:rPr>
          <w:sz w:val="28"/>
          <w:szCs w:val="28"/>
          <w:lang w:val="en-US"/>
        </w:rPr>
        <w:t>= 2)</w:t>
      </w:r>
      <w:r w:rsidRPr="00114AF7">
        <w:rPr>
          <w:sz w:val="28"/>
          <w:szCs w:val="28"/>
        </w:rPr>
        <w:t>.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50"/>
          <w:sz w:val="28"/>
          <w:szCs w:val="28"/>
          <w:lang w:val="en-US"/>
        </w:rPr>
        <w:object w:dxaOrig="7900" w:dyaOrig="1160">
          <v:shape id="_x0000_i1341" type="#_x0000_t75" style="width:396pt;height:57.75pt" o:ole="">
            <v:imagedata r:id="rId647" o:title=""/>
          </v:shape>
          <o:OLEObject Type="Embed" ProgID="Equation.3" ShapeID="_x0000_i1341" DrawAspect="Content" ObjectID="_1472552403" r:id="rId64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5-й столбец (</w:t>
      </w:r>
      <w:r w:rsidRPr="00114AF7">
        <w:rPr>
          <w:i/>
          <w:sz w:val="28"/>
          <w:szCs w:val="28"/>
          <w:lang w:val="en-US"/>
        </w:rPr>
        <w:t xml:space="preserve">N </w:t>
      </w:r>
      <w:r w:rsidRPr="00114AF7">
        <w:rPr>
          <w:sz w:val="28"/>
          <w:szCs w:val="28"/>
          <w:lang w:val="en-US"/>
        </w:rPr>
        <w:t>= 3)</w:t>
      </w:r>
      <w:r w:rsidRPr="00114AF7">
        <w:rPr>
          <w:sz w:val="28"/>
          <w:szCs w:val="28"/>
        </w:rPr>
        <w:t>.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28"/>
          <w:sz w:val="28"/>
          <w:szCs w:val="28"/>
          <w:lang w:val="en-US"/>
        </w:rPr>
        <w:object w:dxaOrig="5020" w:dyaOrig="2720">
          <v:shape id="_x0000_i1342" type="#_x0000_t75" style="width:252pt;height:135.15pt" o:ole="">
            <v:imagedata r:id="rId649" o:title=""/>
          </v:shape>
          <o:OLEObject Type="Embed" ProgID="Equation.3" ShapeID="_x0000_i1342" DrawAspect="Content" ObjectID="_1472552404" r:id="rId65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Значения в 6-м столбце дает величину полной вероятности для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согласно формуле: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4819" w:dyaOrig="680">
          <v:shape id="_x0000_i1343" type="#_x0000_t75" style="width:241.15pt;height:33.95pt" o:ole="">
            <v:imagedata r:id="rId651" o:title=""/>
          </v:shape>
          <o:OLEObject Type="Embed" ProgID="Equation.3" ShapeID="_x0000_i1343" DrawAspect="Content" ObjectID="_1472552405" r:id="rId65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 Наконец 7-й столбец дает значение интегральной функции вероя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ностей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>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1740" w:dyaOrig="700">
          <v:shape id="_x0000_i1344" type="#_x0000_t75" style="width:87.6pt;height:36pt" o:ole="">
            <v:imagedata r:id="rId653" o:title=""/>
          </v:shape>
          <o:OLEObject Type="Embed" ProgID="Equation.3" ShapeID="_x0000_i1344" DrawAspect="Content" ObjectID="_1472552406" r:id="rId65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Для вычисления математического ожидания и дисперсии суммарных выплат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используем данные 1-го и 6-го столбцов таблицы, тогда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ствующие значения </w:t>
      </w:r>
      <w:r w:rsidRPr="00114AF7">
        <w:rPr>
          <w:i/>
          <w:sz w:val="28"/>
          <w:szCs w:val="28"/>
          <w:lang w:val="en-US"/>
        </w:rPr>
        <w:t>ES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DS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равны: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8480" w:dyaOrig="680">
          <v:shape id="_x0000_i1345" type="#_x0000_t75" style="width:427.25pt;height:33.95pt" o:ole="">
            <v:imagedata r:id="rId655" o:title=""/>
          </v:shape>
          <o:OLEObject Type="Embed" ProgID="Equation.3" ShapeID="_x0000_i1345" DrawAspect="Content" ObjectID="_1472552407" r:id="rId65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Таким образом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4320" w:dyaOrig="320">
          <v:shape id="_x0000_i1346" type="#_x0000_t75" style="width:216.7pt;height:15.6pt" o:ole="">
            <v:imagedata r:id="rId657" o:title=""/>
          </v:shape>
          <o:OLEObject Type="Embed" ProgID="Equation.3" ShapeID="_x0000_i1346" DrawAspect="Content" ObjectID="_1472552408" r:id="rId658"/>
        </w:objec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Следующий метод решения задачи использует производящие фун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>ции.</w:t>
      </w:r>
    </w:p>
    <w:p w:rsidR="00F3366D" w:rsidRPr="00C10E12" w:rsidRDefault="00F3366D" w:rsidP="00C10E12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C10E12">
        <w:rPr>
          <w:i/>
          <w:sz w:val="28"/>
          <w:szCs w:val="28"/>
          <w:u w:val="single"/>
        </w:rPr>
        <w:t>Решение 2.</w:t>
      </w:r>
      <w:r w:rsidRPr="00C10E12">
        <w:rPr>
          <w:sz w:val="28"/>
          <w:szCs w:val="28"/>
          <w:u w:val="single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Производящие функции числа страховых случаев </w:t>
      </w:r>
      <w:r w:rsidRPr="00114AF7">
        <w:rPr>
          <w:i/>
          <w:sz w:val="28"/>
          <w:szCs w:val="28"/>
        </w:rPr>
        <w:t>π(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 ≡ Е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perscript"/>
          <w:lang w:val="en-US"/>
        </w:rPr>
        <w:t>N</w:t>
      </w:r>
      <w:r w:rsidRPr="00114AF7">
        <w:rPr>
          <w:sz w:val="28"/>
          <w:szCs w:val="28"/>
        </w:rPr>
        <w:t xml:space="preserve"> и вел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чины ущерба в отдельном договоре при наступлении страхового случая </w:t>
      </w:r>
      <w:r w:rsidRPr="00114AF7">
        <w:rPr>
          <w:i/>
          <w:sz w:val="28"/>
          <w:szCs w:val="28"/>
          <w:lang w:val="en-US"/>
        </w:rPr>
        <w:t>g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 ≡ Е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  <w:vertAlign w:val="superscript"/>
          <w:lang w:val="en-US"/>
        </w:rPr>
        <w:t>X</w:t>
      </w:r>
      <w:r w:rsidRPr="00114AF7">
        <w:rPr>
          <w:sz w:val="28"/>
          <w:szCs w:val="28"/>
        </w:rPr>
        <w:t>, даются следующими выражениями: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28"/>
          <w:sz w:val="28"/>
          <w:szCs w:val="28"/>
          <w:lang w:val="en-US"/>
        </w:rPr>
        <w:object w:dxaOrig="7960" w:dyaOrig="680">
          <v:shape id="_x0000_i1347" type="#_x0000_t75" style="width:398.05pt;height:33.95pt" o:ole="">
            <v:imagedata r:id="rId659" o:title=""/>
          </v:shape>
          <o:OLEObject Type="Embed" ProgID="Equation.3" ShapeID="_x0000_i1347" DrawAspect="Content" ObjectID="_1472552409" r:id="rId660"/>
        </w:objec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6680" w:dyaOrig="680">
          <v:shape id="_x0000_i1348" type="#_x0000_t75" style="width:333.5pt;height:33.95pt" o:ole="">
            <v:imagedata r:id="rId661" o:title=""/>
          </v:shape>
          <o:OLEObject Type="Embed" ProgID="Equation.3" ShapeID="_x0000_i1348" DrawAspect="Content" ObjectID="_1472552410" r:id="rId66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Величина суммарных потерь </w:t>
      </w:r>
      <w:r w:rsidRPr="00114AF7">
        <w:rPr>
          <w:position w:val="-12"/>
          <w:sz w:val="28"/>
          <w:szCs w:val="28"/>
          <w:lang w:val="en-US"/>
        </w:rPr>
        <w:object w:dxaOrig="1660" w:dyaOrig="360">
          <v:shape id="_x0000_i1349" type="#_x0000_t75" style="width:81.5pt;height:17.65pt" o:ole="">
            <v:imagedata r:id="rId663" o:title=""/>
          </v:shape>
          <o:OLEObject Type="Embed" ProgID="Equation.3" ShapeID="_x0000_i1349" DrawAspect="Content" ObjectID="_1472552411" r:id="rId664"/>
        </w:object>
      </w:r>
      <w:r w:rsidRPr="00114AF7">
        <w:rPr>
          <w:position w:val="-28"/>
          <w:sz w:val="28"/>
          <w:szCs w:val="28"/>
        </w:rPr>
        <w:t xml:space="preserve"> </w:t>
      </w:r>
      <w:r w:rsidRPr="00114AF7">
        <w:rPr>
          <w:sz w:val="28"/>
          <w:szCs w:val="28"/>
        </w:rPr>
        <w:t>является целочисленной случайной величиной. Поэтому мы будем характеризовать ее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ние (как и распределение размера индивидуальных потерь) производящей функцией </w:t>
      </w:r>
      <w:r w:rsidRPr="00114AF7">
        <w:rPr>
          <w:i/>
          <w:sz w:val="28"/>
          <w:szCs w:val="28"/>
        </w:rPr>
        <w:t>G(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) ≡ </w:t>
      </w:r>
      <w:r w:rsidRPr="00114AF7">
        <w:rPr>
          <w:i/>
          <w:sz w:val="28"/>
          <w:szCs w:val="28"/>
          <w:lang w:val="en-US"/>
        </w:rPr>
        <w:t>Eu</w:t>
      </w:r>
      <w:r w:rsidRPr="00114AF7">
        <w:rPr>
          <w:i/>
          <w:sz w:val="28"/>
          <w:szCs w:val="28"/>
          <w:vertAlign w:val="superscript"/>
          <w:lang w:val="en-US"/>
        </w:rPr>
        <w:t>S</w:t>
      </w:r>
      <w:r w:rsidRPr="00114AF7">
        <w:rPr>
          <w:sz w:val="28"/>
          <w:szCs w:val="28"/>
        </w:rPr>
        <w:t>. По формуле полного математического ожидания мы имеем: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64"/>
          <w:sz w:val="28"/>
          <w:szCs w:val="28"/>
          <w:lang w:val="en-US"/>
        </w:rPr>
        <w:object w:dxaOrig="7220" w:dyaOrig="1400">
          <v:shape id="_x0000_i1350" type="#_x0000_t75" style="width:362.05pt;height:69.95pt" o:ole="">
            <v:imagedata r:id="rId665" o:title=""/>
          </v:shape>
          <o:OLEObject Type="Embed" ProgID="Equation.3" ShapeID="_x0000_i1350" DrawAspect="Content" ObjectID="_1472552412" r:id="rId66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position w:val="-64"/>
          <w:sz w:val="28"/>
          <w:szCs w:val="28"/>
        </w:rPr>
      </w:pPr>
      <w:r w:rsidRPr="00114AF7">
        <w:rPr>
          <w:sz w:val="28"/>
          <w:szCs w:val="28"/>
        </w:rPr>
        <w:t xml:space="preserve">Соответствующая производящая функция для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равна: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88"/>
          <w:sz w:val="28"/>
          <w:szCs w:val="28"/>
          <w:lang w:val="en-US"/>
        </w:rPr>
        <w:object w:dxaOrig="7400" w:dyaOrig="1920">
          <v:shape id="_x0000_i1351" type="#_x0000_t75" style="width:369.5pt;height:95.1pt" o:ole="">
            <v:imagedata r:id="rId667" o:title=""/>
          </v:shape>
          <o:OLEObject Type="Embed" ProgID="Equation.3" ShapeID="_x0000_i1351" DrawAspect="Content" ObjectID="_1472552413" r:id="rId66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Отсюда дифференцированием по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в точке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= 1 можно получить среднее значение суммарных потерь </w:t>
      </w:r>
      <w:r w:rsidRPr="00114AF7">
        <w:rPr>
          <w:i/>
          <w:sz w:val="28"/>
          <w:szCs w:val="28"/>
          <w:lang w:val="en-US"/>
        </w:rPr>
        <w:t>ES</w:t>
      </w:r>
      <w:r w:rsidRPr="00114AF7">
        <w:rPr>
          <w:sz w:val="28"/>
          <w:szCs w:val="28"/>
        </w:rPr>
        <w:t>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32"/>
          <w:sz w:val="28"/>
          <w:szCs w:val="28"/>
          <w:lang w:val="en-US"/>
        </w:rPr>
        <w:object w:dxaOrig="6280" w:dyaOrig="760">
          <v:shape id="_x0000_i1352" type="#_x0000_t75" style="width:315.15pt;height:38.05pt" o:ole="">
            <v:imagedata r:id="rId669" o:title=""/>
          </v:shape>
          <o:OLEObject Type="Embed" ProgID="Equation.3" ShapeID="_x0000_i1352" DrawAspect="Content" ObjectID="_1472552414" r:id="rId67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position w:val="-52"/>
          <w:sz w:val="28"/>
          <w:szCs w:val="28"/>
        </w:rPr>
      </w:pPr>
      <w:r w:rsidRPr="00114AF7">
        <w:rPr>
          <w:position w:val="-52"/>
          <w:sz w:val="28"/>
          <w:szCs w:val="28"/>
        </w:rPr>
        <w:t xml:space="preserve">Аналогично определим дисперсию суммарных выплат </w:t>
      </w:r>
      <w:r w:rsidRPr="00114AF7">
        <w:rPr>
          <w:i/>
          <w:position w:val="-52"/>
          <w:sz w:val="28"/>
          <w:szCs w:val="28"/>
          <w:lang w:val="en-US"/>
        </w:rPr>
        <w:t>S</w:t>
      </w:r>
      <w:r w:rsidRPr="00114AF7">
        <w:rPr>
          <w:position w:val="-52"/>
          <w:sz w:val="28"/>
          <w:szCs w:val="28"/>
        </w:rPr>
        <w:t>:</w:t>
      </w:r>
    </w:p>
    <w:p w:rsidR="00F3366D" w:rsidRPr="00114AF7" w:rsidRDefault="00F3366D" w:rsidP="00C10E12">
      <w:pPr>
        <w:tabs>
          <w:tab w:val="left" w:pos="709"/>
        </w:tabs>
        <w:spacing w:line="276" w:lineRule="auto"/>
        <w:jc w:val="center"/>
        <w:rPr>
          <w:sz w:val="28"/>
          <w:szCs w:val="28"/>
          <w:lang w:val="en-US"/>
        </w:rPr>
      </w:pPr>
      <w:r w:rsidRPr="00114AF7">
        <w:rPr>
          <w:position w:val="-52"/>
          <w:sz w:val="28"/>
          <w:szCs w:val="28"/>
          <w:lang w:val="en-US"/>
        </w:rPr>
        <w:object w:dxaOrig="5899" w:dyaOrig="1180">
          <v:shape id="_x0000_i1353" type="#_x0000_t75" style="width:296.15pt;height:59.1pt" o:ole="">
            <v:imagedata r:id="rId671" o:title=""/>
          </v:shape>
          <o:OLEObject Type="Embed" ProgID="Equation.3" ShapeID="_x0000_i1353" DrawAspect="Content" ObjectID="_1472552415" r:id="rId67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Кроме того, коэффициенты при степенях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sz w:val="28"/>
          <w:szCs w:val="28"/>
        </w:rPr>
        <w:t xml:space="preserve"> дают распределение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роятностей случайной величины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>, что совпадает со значениями, прив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денными в таблице. Поэтому искомая вероятность </w:t>
      </w:r>
      <w:r w:rsidRPr="00114AF7">
        <w:rPr>
          <w:i/>
          <w:sz w:val="28"/>
          <w:szCs w:val="28"/>
        </w:rPr>
        <w:t>P(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&gt; </w:t>
      </w:r>
      <w:r w:rsidRPr="00114AF7">
        <w:rPr>
          <w:i/>
          <w:sz w:val="28"/>
          <w:szCs w:val="28"/>
          <w:lang w:val="en-US"/>
        </w:rPr>
        <w:t>ES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равна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i/>
          <w:sz w:val="28"/>
          <w:szCs w:val="28"/>
          <w:lang w:val="en-US"/>
        </w:rPr>
      </w:pPr>
      <w:r w:rsidRPr="00114AF7">
        <w:rPr>
          <w:position w:val="-10"/>
          <w:sz w:val="28"/>
          <w:szCs w:val="28"/>
          <w:lang w:val="en-US"/>
        </w:rPr>
        <w:object w:dxaOrig="6580" w:dyaOrig="320">
          <v:shape id="_x0000_i1354" type="#_x0000_t75" style="width:328.75pt;height:16.3pt" o:ole="">
            <v:imagedata r:id="rId673" o:title=""/>
          </v:shape>
          <o:OLEObject Type="Embed" ProgID="Equation.3" ShapeID="_x0000_i1354" DrawAspect="Content" ObjectID="_1472552416" r:id="rId67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Наконец решим задачу, используя операцию свертки.</w:t>
      </w:r>
    </w:p>
    <w:p w:rsidR="00F3366D" w:rsidRPr="006A1862" w:rsidRDefault="006A1862" w:rsidP="006A1862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6A1862">
        <w:rPr>
          <w:i/>
          <w:sz w:val="28"/>
          <w:szCs w:val="28"/>
          <w:u w:val="single"/>
        </w:rPr>
        <w:t>Р</w:t>
      </w:r>
      <w:r w:rsidR="00F3366D" w:rsidRPr="006A1862">
        <w:rPr>
          <w:i/>
          <w:sz w:val="28"/>
          <w:szCs w:val="28"/>
          <w:u w:val="single"/>
        </w:rPr>
        <w:t>ешение 3.</w:t>
      </w:r>
      <w:r w:rsidR="00F3366D" w:rsidRPr="006A1862">
        <w:rPr>
          <w:sz w:val="28"/>
          <w:szCs w:val="28"/>
          <w:u w:val="single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rStyle w:val="15"/>
          <w:rFonts w:ascii="Times New Roman" w:hAnsi="Times New Roman" w:cs="Times New Roman"/>
          <w:sz w:val="28"/>
          <w:szCs w:val="28"/>
        </w:rPr>
      </w:pPr>
      <w:r w:rsidRPr="00114AF7">
        <w:rPr>
          <w:color w:val="000000"/>
          <w:sz w:val="28"/>
          <w:szCs w:val="28"/>
        </w:rPr>
        <w:t xml:space="preserve">Для того чтобы 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найти функцию распределения с.в.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, мы рассмотрим события {</w:t>
      </w:r>
      <w:r w:rsidRPr="00114AF7">
        <w:rPr>
          <w:rStyle w:val="15"/>
          <w:rFonts w:ascii="Times New Roman" w:hAnsi="Times New Roman" w:cs="Times New Roman"/>
          <w:sz w:val="28"/>
          <w:szCs w:val="28"/>
          <w:lang w:val="en-US"/>
        </w:rPr>
        <w:t>N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=</w:t>
      </w:r>
      <w:r w:rsidRPr="00114AF7">
        <w:rPr>
          <w:rStyle w:val="15"/>
          <w:rFonts w:ascii="Times New Roman" w:hAnsi="Times New Roman" w:cs="Times New Roman"/>
          <w:sz w:val="28"/>
          <w:szCs w:val="28"/>
          <w:lang w:val="en-US"/>
        </w:rPr>
        <w:t>n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} и воспользуемся формулой полной вероятности: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right"/>
        <w:rPr>
          <w:position w:val="-52"/>
          <w:sz w:val="28"/>
          <w:szCs w:val="28"/>
        </w:rPr>
      </w:pPr>
      <w:r w:rsidRPr="00114AF7">
        <w:rPr>
          <w:position w:val="-64"/>
          <w:sz w:val="28"/>
          <w:szCs w:val="28"/>
          <w:lang w:val="en-US"/>
        </w:rPr>
        <w:object w:dxaOrig="5020" w:dyaOrig="1400">
          <v:shape id="_x0000_i1355" type="#_x0000_t75" style="width:252pt;height:69.95pt" o:ole="">
            <v:imagedata r:id="rId675" o:title=""/>
          </v:shape>
          <o:OLEObject Type="Embed" ProgID="Equation.3" ShapeID="_x0000_i1355" DrawAspect="Content" ObjectID="_1472552417" r:id="rId676"/>
        </w:object>
      </w:r>
      <w:r w:rsidRPr="00114AF7">
        <w:rPr>
          <w:position w:val="-52"/>
          <w:sz w:val="28"/>
          <w:szCs w:val="28"/>
        </w:rPr>
        <w:t>.</w:t>
      </w:r>
      <w:r w:rsidRPr="00114AF7">
        <w:rPr>
          <w:position w:val="-52"/>
          <w:sz w:val="28"/>
          <w:szCs w:val="28"/>
        </w:rPr>
        <w:tab/>
      </w:r>
      <w:r w:rsidRPr="00114AF7">
        <w:rPr>
          <w:position w:val="-52"/>
          <w:sz w:val="28"/>
          <w:szCs w:val="28"/>
        </w:rPr>
        <w:tab/>
      </w:r>
      <w:r w:rsidRPr="00114AF7">
        <w:rPr>
          <w:sz w:val="28"/>
          <w:szCs w:val="28"/>
        </w:rPr>
        <w:t xml:space="preserve"> (</w:t>
      </w:r>
      <w:r w:rsidR="006A1862">
        <w:rPr>
          <w:sz w:val="28"/>
          <w:szCs w:val="28"/>
        </w:rPr>
        <w:t>3.3.</w:t>
      </w:r>
      <w:r w:rsidRPr="00114AF7">
        <w:rPr>
          <w:sz w:val="28"/>
          <w:szCs w:val="28"/>
        </w:rPr>
        <w:t>4)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position w:val="-52"/>
          <w:sz w:val="28"/>
          <w:szCs w:val="28"/>
        </w:rPr>
      </w:pPr>
      <w:r w:rsidRPr="00114AF7">
        <w:rPr>
          <w:sz w:val="28"/>
          <w:szCs w:val="28"/>
        </w:rPr>
        <w:t>Применяя итеративный процесс взятия свертки, можно записать: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center"/>
        <w:rPr>
          <w:position w:val="-52"/>
          <w:sz w:val="28"/>
          <w:szCs w:val="28"/>
        </w:rPr>
      </w:pPr>
      <w:r w:rsidRPr="00114AF7">
        <w:rPr>
          <w:position w:val="-12"/>
          <w:sz w:val="28"/>
          <w:szCs w:val="28"/>
          <w:lang w:val="en-US"/>
        </w:rPr>
        <w:object w:dxaOrig="5640" w:dyaOrig="380">
          <v:shape id="_x0000_i1356" type="#_x0000_t75" style="width:282.55pt;height:19.7pt" o:ole="">
            <v:imagedata r:id="rId677" o:title=""/>
          </v:shape>
          <o:OLEObject Type="Embed" ProgID="Equation.3" ShapeID="_x0000_i1356" DrawAspect="Content" ObjectID="_1472552418" r:id="rId67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т.е. получить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-кратную свертку функции распределения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Напомним, что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2040" w:dyaOrig="720">
          <v:shape id="_x0000_i1357" type="#_x0000_t75" style="width:101.9pt;height:36pt" o:ole="">
            <v:imagedata r:id="rId679" o:title=""/>
          </v:shape>
          <o:OLEObject Type="Embed" ProgID="Equation.3" ShapeID="_x0000_i1357" DrawAspect="Content" ObjectID="_1472552419" r:id="rId68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Таким образом, формула (4) приобретает вид: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2840" w:dyaOrig="680">
          <v:shape id="_x0000_i1358" type="#_x0000_t75" style="width:141.95pt;height:33.95pt" o:ole="">
            <v:imagedata r:id="rId681" o:title=""/>
          </v:shape>
          <o:OLEObject Type="Embed" ProgID="Equation.3" ShapeID="_x0000_i1358" DrawAspect="Content" ObjectID="_1472552420" r:id="rId682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 xml:space="preserve"> (</w:t>
      </w:r>
      <w:r w:rsidR="006A1862">
        <w:rPr>
          <w:sz w:val="28"/>
          <w:szCs w:val="28"/>
        </w:rPr>
        <w:t>3.3.</w:t>
      </w:r>
      <w:r w:rsidRPr="00114AF7">
        <w:rPr>
          <w:sz w:val="28"/>
          <w:szCs w:val="28"/>
        </w:rPr>
        <w:t>5)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распределение индивидуальных страховых выплат является дискретным с функцией вероятностей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) =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 распределение суммарных страховых выплат также дискретно. По аналогии с рассужд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ниями, проведенными выше, функция вероятностей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может быть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лучена непосредственно: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2840" w:dyaOrig="680">
          <v:shape id="_x0000_i1359" type="#_x0000_t75" style="width:141.95pt;height:33.95pt" o:ole="">
            <v:imagedata r:id="rId683" o:title=""/>
          </v:shape>
          <o:OLEObject Type="Embed" ProgID="Equation.3" ShapeID="_x0000_i1359" DrawAspect="Content" ObjectID="_1472552421" r:id="rId684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 xml:space="preserve"> (</w:t>
      </w:r>
      <w:r w:rsidR="006A1862">
        <w:rPr>
          <w:sz w:val="28"/>
          <w:szCs w:val="28"/>
        </w:rPr>
        <w:t>3.3.</w:t>
      </w:r>
      <w:r w:rsidRPr="00114AF7">
        <w:rPr>
          <w:sz w:val="28"/>
          <w:szCs w:val="28"/>
        </w:rPr>
        <w:t>6)</w:t>
      </w:r>
    </w:p>
    <w:p w:rsidR="00F3366D" w:rsidRPr="00114AF7" w:rsidRDefault="00F3366D" w:rsidP="00D84013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где</w:t>
      </w:r>
    </w:p>
    <w:p w:rsidR="00F3366D" w:rsidRPr="00114AF7" w:rsidRDefault="00F3366D" w:rsidP="006A1862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50"/>
          <w:sz w:val="28"/>
          <w:szCs w:val="28"/>
          <w:lang w:val="en-US"/>
        </w:rPr>
        <w:object w:dxaOrig="5620" w:dyaOrig="1120">
          <v:shape id="_x0000_i1360" type="#_x0000_t75" style="width:281.2pt;height:56.4pt" o:ole="">
            <v:imagedata r:id="rId685" o:title=""/>
          </v:shape>
          <o:OLEObject Type="Embed" ProgID="Equation.3" ShapeID="_x0000_i1360" DrawAspect="Content" ObjectID="_1472552422" r:id="rId686"/>
        </w:object>
      </w:r>
      <w:r w:rsidRPr="00114AF7">
        <w:rPr>
          <w:position w:val="-52"/>
          <w:sz w:val="28"/>
          <w:szCs w:val="28"/>
        </w:rPr>
        <w:t xml:space="preserve"> </w:t>
      </w:r>
      <w:r w:rsidRPr="00114AF7">
        <w:rPr>
          <w:sz w:val="28"/>
          <w:szCs w:val="28"/>
        </w:rPr>
        <w:tab/>
        <w:t>(</w:t>
      </w:r>
      <w:r w:rsidR="006A1862">
        <w:rPr>
          <w:sz w:val="28"/>
          <w:szCs w:val="28"/>
        </w:rPr>
        <w:t>3.3.</w:t>
      </w:r>
      <w:r w:rsidRPr="00114AF7">
        <w:rPr>
          <w:sz w:val="28"/>
          <w:szCs w:val="28"/>
        </w:rPr>
        <w:t>7)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Вернемся к решению нашей задачи.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Столбец (2) представляет собой функцию вероятностей вырожденн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го распределения, у которого вся вероятностная масса сосредоточена в н</w:t>
      </w:r>
      <w:r w:rsidRPr="00114AF7">
        <w:rPr>
          <w:sz w:val="28"/>
          <w:szCs w:val="28"/>
        </w:rPr>
        <w:t>у</w:t>
      </w:r>
      <w:r w:rsidRPr="00114AF7">
        <w:rPr>
          <w:sz w:val="28"/>
          <w:szCs w:val="28"/>
        </w:rPr>
        <w:t>ле</w:t>
      </w:r>
      <w:proofErr w:type="gramStart"/>
      <w:r w:rsidRPr="00114AF7">
        <w:rPr>
          <w:sz w:val="28"/>
          <w:szCs w:val="28"/>
        </w:rPr>
        <w:t xml:space="preserve"> (</w:t>
      </w:r>
      <w:r w:rsidRPr="00114AF7">
        <w:rPr>
          <w:position w:val="-10"/>
          <w:sz w:val="28"/>
          <w:szCs w:val="28"/>
        </w:rPr>
        <w:object w:dxaOrig="999" w:dyaOrig="360">
          <v:shape id="_x0000_i1361" type="#_x0000_t75" style="width:50.25pt;height:17.65pt" o:ole="">
            <v:imagedata r:id="rId687" o:title=""/>
          </v:shape>
          <o:OLEObject Type="Embed" ProgID="Equation.3" ShapeID="_x0000_i1361" DrawAspect="Content" ObjectID="_1472552423" r:id="rId688"/>
        </w:object>
      </w:r>
      <w:r w:rsidRPr="00114AF7">
        <w:rPr>
          <w:sz w:val="28"/>
          <w:szCs w:val="28"/>
        </w:rPr>
        <w:t xml:space="preserve">).  </w:t>
      </w:r>
      <w:proofErr w:type="gramEnd"/>
      <w:r w:rsidRPr="00114AF7">
        <w:rPr>
          <w:sz w:val="28"/>
          <w:szCs w:val="28"/>
        </w:rPr>
        <w:t>Столбец (3) дает функцию вероятностей случайной велич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ны индивидуальной страховой выплаты.</w:t>
      </w:r>
    </w:p>
    <w:p w:rsidR="00F3366D" w:rsidRPr="00114AF7" w:rsidRDefault="0039273A" w:rsidP="006A186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39273A">
        <w:rPr>
          <w:position w:val="-88"/>
          <w:sz w:val="28"/>
          <w:szCs w:val="28"/>
        </w:rPr>
        <w:object w:dxaOrig="5740" w:dyaOrig="1880">
          <v:shape id="_x0000_i1362" type="#_x0000_t75" style="width:286.65pt;height:93.75pt" o:ole="">
            <v:imagedata r:id="rId689" o:title=""/>
          </v:shape>
          <o:OLEObject Type="Embed" ProgID="Equation.3" ShapeID="_x0000_i1362" DrawAspect="Content" ObjectID="_1472552424" r:id="rId690"/>
        </w:object>
      </w:r>
    </w:p>
    <w:p w:rsidR="008F790B" w:rsidRDefault="0039273A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39273A">
        <w:rPr>
          <w:position w:val="-32"/>
          <w:sz w:val="28"/>
          <w:szCs w:val="28"/>
        </w:rPr>
        <w:object w:dxaOrig="6979" w:dyaOrig="760">
          <v:shape id="_x0000_i1363" type="#_x0000_t75" style="width:348.45pt;height:38.05pt" o:ole="">
            <v:imagedata r:id="rId691" o:title=""/>
          </v:shape>
          <o:OLEObject Type="Embed" ProgID="Equation.3" ShapeID="_x0000_i1363" DrawAspect="Content" ObjectID="_1472552425" r:id="rId69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Рассмотрим 4-й столбец</w:t>
      </w:r>
      <w:r w:rsidRPr="00114AF7">
        <w:rPr>
          <w:rStyle w:val="a9"/>
          <w:sz w:val="28"/>
          <w:szCs w:val="28"/>
        </w:rPr>
        <w:footnoteReference w:customMarkFollows="1" w:id="22"/>
        <w:sym w:font="Symbol" w:char="F0D2"/>
      </w:r>
      <w:r w:rsidRPr="00114AF7">
        <w:rPr>
          <w:sz w:val="28"/>
          <w:szCs w:val="28"/>
        </w:rPr>
        <w:t>.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4"/>
          <w:sz w:val="28"/>
          <w:szCs w:val="28"/>
        </w:rPr>
        <w:object w:dxaOrig="7200" w:dyaOrig="5000">
          <v:shape id="_x0000_i1364" type="#_x0000_t75" style="width:5in;height:249.95pt" o:ole="">
            <v:imagedata r:id="rId693" o:title=""/>
          </v:shape>
          <o:OLEObject Type="Embed" ProgID="Equation.3" ShapeID="_x0000_i1364" DrawAspect="Content" ObjectID="_1472552426" r:id="rId69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Рассмотрим 5-й столбец.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2700" w:dyaOrig="700">
          <v:shape id="_x0000_i1365" type="#_x0000_t75" style="width:135.15pt;height:36pt" o:ole="">
            <v:imagedata r:id="rId695" o:title=""/>
          </v:shape>
          <o:OLEObject Type="Embed" ProgID="Equation.3" ShapeID="_x0000_i1365" DrawAspect="Content" ObjectID="_1472552427" r:id="rId696"/>
        </w:object>
      </w:r>
      <w:r w:rsidRPr="00114AF7">
        <w:rPr>
          <w:position w:val="-148"/>
          <w:sz w:val="28"/>
          <w:szCs w:val="28"/>
        </w:rPr>
        <w:object w:dxaOrig="7339" w:dyaOrig="3080">
          <v:shape id="_x0000_i1366" type="#_x0000_t75" style="width:367.45pt;height:153.5pt" o:ole="">
            <v:imagedata r:id="rId697" o:title=""/>
          </v:shape>
          <o:OLEObject Type="Embed" ProgID="Equation.3" ShapeID="_x0000_i1366" DrawAspect="Content" ObjectID="_1472552428" r:id="rId698"/>
        </w:objec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52"/>
          <w:sz w:val="28"/>
          <w:szCs w:val="28"/>
        </w:rPr>
        <w:object w:dxaOrig="7380" w:dyaOrig="3159">
          <v:shape id="_x0000_i1367" type="#_x0000_t75" style="width:369.5pt;height:157.6pt" o:ole="">
            <v:imagedata r:id="rId699" o:title=""/>
          </v:shape>
          <o:OLEObject Type="Embed" ProgID="Equation.3" ShapeID="_x0000_i1367" DrawAspect="Content" ObjectID="_1472552429" r:id="rId70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При вычислении значений 6-го столбца используем формулу (</w:t>
      </w:r>
      <w:r w:rsidR="0039273A">
        <w:rPr>
          <w:sz w:val="28"/>
          <w:szCs w:val="28"/>
        </w:rPr>
        <w:t>3.3.</w:t>
      </w:r>
      <w:r w:rsidRPr="00114AF7">
        <w:rPr>
          <w:sz w:val="28"/>
          <w:szCs w:val="28"/>
        </w:rPr>
        <w:t xml:space="preserve">6). В этой процедуре для удобства функция вероятностей с.в.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записана в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следней строке таблицы. Наконец элементы столбца (7) – это частичные суммы столбца (6).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Как видно из решения, рассмотренной задачи, актуарию необходим выбор законов распределения числа страховых случаев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и величины страховых выплат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>. Рассмотрим это более подробно.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D84013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 xml:space="preserve">Законы распределения с.в. </w:t>
      </w:r>
      <w:r w:rsidRPr="00114AF7">
        <w:rPr>
          <w:b/>
          <w:i/>
          <w:sz w:val="28"/>
          <w:szCs w:val="28"/>
          <w:lang w:val="en-US"/>
        </w:rPr>
        <w:t>N</w:t>
      </w:r>
      <w:r w:rsidRPr="00114AF7">
        <w:rPr>
          <w:b/>
          <w:i/>
          <w:sz w:val="28"/>
          <w:szCs w:val="28"/>
        </w:rPr>
        <w:t xml:space="preserve"> и </w:t>
      </w:r>
      <w:r w:rsidRPr="00114AF7">
        <w:rPr>
          <w:b/>
          <w:i/>
          <w:sz w:val="28"/>
          <w:szCs w:val="28"/>
          <w:lang w:val="en-US"/>
        </w:rPr>
        <w:t>X</w:t>
      </w:r>
      <w:r w:rsidRPr="00114AF7">
        <w:rPr>
          <w:b/>
          <w:i/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Многочисленные исследования показали, что реальные данные из практики страхования о числе страховых случаев за фиксированный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межуток времени (наряду с общим биномиальным) хорошо описываются с помощью пуассоновского или отрицательного биномиального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ния. Если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имеет </w:t>
      </w:r>
      <w:r w:rsidRPr="00114AF7">
        <w:rPr>
          <w:i/>
          <w:sz w:val="28"/>
          <w:szCs w:val="28"/>
        </w:rPr>
        <w:t>распределение Пуассона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  <w:lang w:val="en-US"/>
        </w:rPr>
        <w:object w:dxaOrig="4020" w:dyaOrig="660">
          <v:shape id="_x0000_i1368" type="#_x0000_t75" style="width:201.75pt;height:33.3pt" o:ole="">
            <v:imagedata r:id="rId701" o:title=""/>
          </v:shape>
          <o:OLEObject Type="Embed" ProgID="Equation.3" ShapeID="_x0000_i1368" DrawAspect="Content" ObjectID="_1472552430" r:id="rId702"/>
        </w:object>
      </w:r>
    </w:p>
    <w:p w:rsidR="00F3366D" w:rsidRPr="00114AF7" w:rsidRDefault="00F3366D" w:rsidP="00D84013">
      <w:pPr>
        <w:tabs>
          <w:tab w:val="left" w:pos="709"/>
        </w:tabs>
        <w:spacing w:line="276" w:lineRule="auto"/>
        <w:rPr>
          <w:sz w:val="28"/>
          <w:szCs w:val="28"/>
        </w:rPr>
      </w:pPr>
      <w:r w:rsidRPr="00114AF7">
        <w:rPr>
          <w:sz w:val="28"/>
          <w:szCs w:val="28"/>
        </w:rPr>
        <w:t>то несложно получить следующие выражения: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EN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DN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При пуассоновском распределении с.в.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распределение с.в</w:t>
      </w:r>
      <w:r w:rsidRPr="00114AF7">
        <w:rPr>
          <w:i/>
          <w:sz w:val="28"/>
          <w:szCs w:val="28"/>
        </w:rPr>
        <w:t xml:space="preserve">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наз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вается </w:t>
      </w:r>
      <w:r w:rsidRPr="00114AF7">
        <w:rPr>
          <w:i/>
          <w:sz w:val="28"/>
          <w:szCs w:val="28"/>
        </w:rPr>
        <w:t>сложным пуассоновским распределением,</w:t>
      </w:r>
      <w:r w:rsidRPr="00114AF7">
        <w:rPr>
          <w:sz w:val="28"/>
          <w:szCs w:val="28"/>
        </w:rPr>
        <w:t xml:space="preserve"> а числовые макрохара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 xml:space="preserve">теристики в этом случае имеют вид: 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4660" w:dyaOrig="720">
          <v:shape id="_x0000_i1369" type="#_x0000_t75" style="width:232.3pt;height:36pt" o:ole="">
            <v:imagedata r:id="rId703" o:title=""/>
          </v:shape>
          <o:OLEObject Type="Embed" ProgID="Equation.3" ShapeID="_x0000_i1369" DrawAspect="Content" ObjectID="_1472552431" r:id="rId70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rStyle w:val="15"/>
          <w:rFonts w:ascii="Times New Roman" w:hAnsi="Times New Roman" w:cs="Times New Roman"/>
          <w:sz w:val="28"/>
          <w:szCs w:val="28"/>
        </w:rPr>
      </w:pPr>
      <w:r w:rsidRPr="00114AF7">
        <w:rPr>
          <w:sz w:val="28"/>
          <w:szCs w:val="28"/>
        </w:rPr>
        <w:t>Сложное пуассоновское распределение имеет ряд привлекательных свойств, поэтому часто применяется в актуарных расчетах. Однако пуа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соновское распределение не годится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, если дисперсия числа страховых слу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lastRenderedPageBreak/>
        <w:t>чаев превышает его среднее. Последнюю ситуацию можно объяснить нарушением однородности договоров по параметру λ. Данную неодноро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д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ность можно учесть введением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процедуры рандомизации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.</w:t>
      </w:r>
    </w:p>
    <w:p w:rsidR="00F3366D" w:rsidRPr="00114AF7" w:rsidRDefault="00F3366D" w:rsidP="00893E5C">
      <w:pPr>
        <w:pStyle w:val="53"/>
        <w:shd w:val="clear" w:color="auto" w:fill="auto"/>
        <w:tabs>
          <w:tab w:val="left" w:pos="709"/>
        </w:tabs>
        <w:spacing w:line="276" w:lineRule="auto"/>
        <w:ind w:left="40"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4AF7">
        <w:rPr>
          <w:rStyle w:val="15"/>
          <w:rFonts w:ascii="Times New Roman" w:hAnsi="Times New Roman" w:cs="Times New Roman"/>
          <w:sz w:val="28"/>
          <w:szCs w:val="28"/>
        </w:rPr>
        <w:t>Предположим, что параметр пуассоновского распределения являе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т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ся случайной величиной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 с функцией плотности </w:t>
      </w:r>
      <w:r w:rsidRPr="00114AF7">
        <w:rPr>
          <w:rStyle w:val="1pt"/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114AF7">
        <w:rPr>
          <w:rStyle w:val="1pt"/>
          <w:rFonts w:ascii="Times New Roman" w:hAnsi="Times New Roman" w:cs="Times New Roman"/>
          <w:i/>
          <w:sz w:val="28"/>
          <w:szCs w:val="28"/>
        </w:rPr>
        <w:t>(λ)</w:t>
      </w:r>
      <w:r w:rsidRPr="00114AF7">
        <w:rPr>
          <w:rStyle w:val="1pt"/>
          <w:rFonts w:ascii="Times New Roman" w:hAnsi="Times New Roman" w:cs="Times New Roman"/>
          <w:sz w:val="28"/>
          <w:szCs w:val="28"/>
        </w:rPr>
        <w:t>,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 xml:space="preserve">λ &gt; </w:t>
      </w:r>
      <w:r w:rsidRPr="00114AF7">
        <w:rPr>
          <w:rStyle w:val="1pt"/>
          <w:rFonts w:ascii="Times New Roman" w:hAnsi="Times New Roman" w:cs="Times New Roman"/>
          <w:i/>
          <w:sz w:val="28"/>
          <w:szCs w:val="28"/>
        </w:rPr>
        <w:t>0</w:t>
      </w:r>
      <w:r w:rsidRPr="00114AF7">
        <w:rPr>
          <w:rStyle w:val="1pt"/>
          <w:rFonts w:ascii="Times New Roman" w:hAnsi="Times New Roman" w:cs="Times New Roman"/>
          <w:sz w:val="28"/>
          <w:szCs w:val="28"/>
        </w:rPr>
        <w:t>,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 а условное распределение с.в.</w:t>
      </w:r>
      <w:r w:rsidRPr="00114AF7">
        <w:rPr>
          <w:rStyle w:val="1pt0"/>
          <w:rFonts w:ascii="Times New Roman" w:hAnsi="Times New Roman" w:cs="Times New Roman"/>
          <w:sz w:val="28"/>
          <w:szCs w:val="28"/>
        </w:rPr>
        <w:t xml:space="preserve"> N 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при условии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 xml:space="preserve">Λ 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=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 является пуассоновским с пар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а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метром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, тогда мы получаем семей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  <w:t>ство распределений для числа страх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о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вых случаев. Этот подход может оказаться полезным при рассмотрении распределения с.в. </w:t>
      </w:r>
      <w:r w:rsidRPr="00114AF7">
        <w:rPr>
          <w:rStyle w:val="1pt0"/>
          <w:rFonts w:ascii="Times New Roman" w:hAnsi="Times New Roman" w:cs="Times New Roman"/>
          <w:sz w:val="28"/>
          <w:szCs w:val="28"/>
        </w:rPr>
        <w:t xml:space="preserve">N 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в целом ряде случаев. Например, рассмотрим группу страхователей, такую, что страховые случаи в различных ее под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  <w:t>группах возникают в соответствии с пуассоновскими распределениями, имеющ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и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ми различные значения параметра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 для разных подгрупп. Если обозн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а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чить через</w:t>
      </w:r>
      <w:r w:rsidRPr="00114AF7">
        <w:rPr>
          <w:rStyle w:val="1pt"/>
          <w:rFonts w:ascii="Times New Roman" w:hAnsi="Times New Roman" w:cs="Times New Roman"/>
          <w:sz w:val="28"/>
          <w:szCs w:val="28"/>
        </w:rPr>
        <w:t xml:space="preserve"> </w:t>
      </w:r>
      <w:r w:rsidRPr="00114AF7">
        <w:rPr>
          <w:rStyle w:val="1pt"/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114AF7">
        <w:rPr>
          <w:rStyle w:val="1pt"/>
          <w:rFonts w:ascii="Times New Roman" w:hAnsi="Times New Roman" w:cs="Times New Roman"/>
          <w:i/>
          <w:sz w:val="28"/>
          <w:szCs w:val="28"/>
        </w:rPr>
        <w:t xml:space="preserve">(λ) 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 xml:space="preserve">относительную частоту значений параметра </w:t>
      </w:r>
      <w:r w:rsidRPr="00114AF7">
        <w:rPr>
          <w:rStyle w:val="15"/>
          <w:rFonts w:ascii="Times New Roman" w:hAnsi="Times New Roman" w:cs="Times New Roman"/>
          <w:i/>
          <w:sz w:val="28"/>
          <w:szCs w:val="28"/>
        </w:rPr>
        <w:t>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t>, то можно, используя формулу пол</w:t>
      </w:r>
      <w:r w:rsidRPr="00114AF7">
        <w:rPr>
          <w:rStyle w:val="15"/>
          <w:rFonts w:ascii="Times New Roman" w:hAnsi="Times New Roman" w:cs="Times New Roman"/>
          <w:sz w:val="28"/>
          <w:szCs w:val="28"/>
        </w:rPr>
        <w:softHyphen/>
        <w:t>ной вероятности, получить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  <w:lang w:val="en-US"/>
        </w:rPr>
        <w:object w:dxaOrig="5560" w:dyaOrig="760">
          <v:shape id="_x0000_i1370" type="#_x0000_t75" style="width:278.5pt;height:38.05pt" o:ole="">
            <v:imagedata r:id="rId705" o:title=""/>
          </v:shape>
          <o:OLEObject Type="Embed" ProgID="Equation.3" ShapeID="_x0000_i1370" DrawAspect="Content" ObjectID="_1472552432" r:id="rId70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>Далее не сложно получить: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2560" w:dyaOrig="340">
          <v:shape id="_x0000_i1371" type="#_x0000_t75" style="width:127.7pt;height:16.3pt" o:ole="">
            <v:imagedata r:id="rId707" o:title=""/>
          </v:shape>
          <o:OLEObject Type="Embed" ProgID="Equation.3" ShapeID="_x0000_i1371" DrawAspect="Content" ObjectID="_1472552433" r:id="rId708"/>
        </w:objec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  <w:lang w:val="en-US"/>
        </w:rPr>
        <w:object w:dxaOrig="4620" w:dyaOrig="340">
          <v:shape id="_x0000_i1372" type="#_x0000_t75" style="width:230.25pt;height:16.3pt" o:ole="">
            <v:imagedata r:id="rId709" o:title=""/>
          </v:shape>
          <o:OLEObject Type="Embed" ProgID="Equation.3" ShapeID="_x0000_i1372" DrawAspect="Content" ObjectID="_1472552434" r:id="rId710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в качестве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λ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выбрать гамма-функцию с параметрами </w:t>
      </w:r>
      <w:r w:rsidRPr="00114AF7">
        <w:rPr>
          <w:i/>
          <w:sz w:val="28"/>
          <w:szCs w:val="28"/>
        </w:rPr>
        <w:t>α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: </w:t>
      </w:r>
    </w:p>
    <w:p w:rsidR="00F3366D" w:rsidRPr="00114AF7" w:rsidRDefault="0039273A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39273A">
        <w:rPr>
          <w:position w:val="-32"/>
          <w:sz w:val="28"/>
          <w:szCs w:val="28"/>
          <w:lang w:val="en-US"/>
        </w:rPr>
        <w:object w:dxaOrig="5720" w:dyaOrig="760">
          <v:shape id="_x0000_i1373" type="#_x0000_t75" style="width:287.3pt;height:38.05pt" o:ole="">
            <v:imagedata r:id="rId711" o:title=""/>
          </v:shape>
          <o:OLEObject Type="Embed" ProgID="Equation.3" ShapeID="_x0000_i1373" DrawAspect="Content" ObjectID="_1472552435" r:id="rId712"/>
        </w:objec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то для с.в.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 получим распределение, которое носит название </w:t>
      </w:r>
      <w:r w:rsidRPr="00114AF7">
        <w:rPr>
          <w:i/>
          <w:sz w:val="28"/>
          <w:szCs w:val="28"/>
        </w:rPr>
        <w:t>отриц</w:t>
      </w:r>
      <w:r w:rsidRPr="00114AF7">
        <w:rPr>
          <w:i/>
          <w:sz w:val="28"/>
          <w:szCs w:val="28"/>
        </w:rPr>
        <w:t>а</w:t>
      </w:r>
      <w:r w:rsidRPr="00114AF7">
        <w:rPr>
          <w:i/>
          <w:sz w:val="28"/>
          <w:szCs w:val="28"/>
        </w:rPr>
        <w:t>тельного биномиального распределения</w:t>
      </w:r>
      <w:r w:rsidRPr="00114AF7">
        <w:rPr>
          <w:rStyle w:val="a9"/>
          <w:sz w:val="28"/>
          <w:szCs w:val="28"/>
        </w:rPr>
        <w:footnoteReference w:customMarkFollows="1" w:id="23"/>
        <w:sym w:font="Symbol" w:char="F0D2"/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  <w:lang w:val="en-US"/>
        </w:rPr>
        <w:object w:dxaOrig="4080" w:dyaOrig="720">
          <v:shape id="_x0000_i1374" type="#_x0000_t75" style="width:203.1pt;height:36pt" o:ole="">
            <v:imagedata r:id="rId713" o:title=""/>
          </v:shape>
          <o:OLEObject Type="Embed" ProgID="Equation.3" ShapeID="_x0000_i1374" DrawAspect="Content" ObjectID="_1472552436" r:id="rId714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Распределение случайной величины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в этом случае носит название </w:t>
      </w:r>
      <w:r w:rsidRPr="00114AF7">
        <w:rPr>
          <w:i/>
          <w:sz w:val="28"/>
          <w:szCs w:val="28"/>
        </w:rPr>
        <w:t>сложного отрицательного биномиального распределения</w:t>
      </w:r>
      <w:r w:rsidRPr="00114AF7">
        <w:rPr>
          <w:sz w:val="28"/>
          <w:szCs w:val="28"/>
        </w:rPr>
        <w:t xml:space="preserve">. Для с.в.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чи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ловые макрохарактеристики в этом распределении имеют вид: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2220" w:dyaOrig="660">
          <v:shape id="_x0000_i1375" type="#_x0000_t75" style="width:110.7pt;height:33.3pt" o:ole="">
            <v:imagedata r:id="rId715" o:title=""/>
          </v:shape>
          <o:OLEObject Type="Embed" ProgID="Equation.3" ShapeID="_x0000_i1375" DrawAspect="Content" ObjectID="_1472552437" r:id="rId71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>Параметры отрицательного биномиального распределения связаны с параметрами гамма функции следующими соотношениями: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  <w:lang w:val="en-US"/>
        </w:rPr>
        <w:object w:dxaOrig="3660" w:dyaOrig="660">
          <v:shape id="_x0000_i1376" type="#_x0000_t75" style="width:182.7pt;height:33.3pt" o:ole="">
            <v:imagedata r:id="rId717" o:title=""/>
          </v:shape>
          <o:OLEObject Type="Embed" ProgID="Equation.3" ShapeID="_x0000_i1376" DrawAspect="Content" ObjectID="_1472552438" r:id="rId71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Для распределения размеров индивидуальных страховых возмещ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ний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имеется гораздо больше возможностей, но все же класс возможных распределений не слишком широк (дискретные распределения, экспоне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 xml:space="preserve">циальное распределение, распределение Парето, гамма-распределение и, возможно, еще 3-4 типа распределений). Особенно важен случай, когда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 принимают дискретные значения. В сущности, этот частный случай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крывает все реальные ситуации, так как на практике страховые возмещ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ния обычно измеряются целыми рублями (или даже округляются до сотен или тысяч рублей).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Специфические предположения о характере распределений случа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 xml:space="preserve">ных величин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  позволяют установить ряд дополнительных свойств модели коллективного риска и сделать общие формулы более содерж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тельными. В частности свойства сложного пуассоновского распределения можно использовать в случае неоднородного портфеля. Если портфель сильно неоднороден и невозможно провести процедуру рандомизации, 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гда необходимо разбить его на несколько однородных портфелей, вычи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лить для них соответствующие характеристики и законы распределений. Соответствующий закон распределения суммарных выплат для всего портфеля будет определяться согласно следующей теоремы:</w:t>
      </w:r>
    </w:p>
    <w:p w:rsidR="0039273A" w:rsidRDefault="0039273A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Теорема 1.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 Если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>,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>,…,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  <w:lang w:val="en-US"/>
        </w:rPr>
        <w:t>m</w:t>
      </w:r>
      <w:r w:rsidRPr="00114AF7">
        <w:rPr>
          <w:sz w:val="28"/>
          <w:szCs w:val="28"/>
        </w:rPr>
        <w:t xml:space="preserve"> – взаимно независимые случайные величины, такие, что </w:t>
      </w:r>
      <w:r w:rsidRPr="00114AF7">
        <w:rPr>
          <w:sz w:val="28"/>
          <w:szCs w:val="28"/>
          <w:lang w:val="en-US"/>
        </w:rPr>
        <w:t>Si</w:t>
      </w:r>
      <w:r w:rsidRPr="00114AF7">
        <w:rPr>
          <w:sz w:val="28"/>
          <w:szCs w:val="28"/>
        </w:rPr>
        <w:t xml:space="preserve"> имеет сложное пуассоновское распределение с параметром </w:t>
      </w:r>
      <w:r w:rsidRPr="00114AF7">
        <w:rPr>
          <w:i/>
          <w:sz w:val="28"/>
          <w:szCs w:val="28"/>
        </w:rPr>
        <w:t>λ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 и функцией распределения величины страховых выплат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= 1,2,…,</w:t>
      </w:r>
      <w:r w:rsidRPr="00114AF7">
        <w:rPr>
          <w:i/>
          <w:sz w:val="28"/>
          <w:szCs w:val="28"/>
          <w:lang w:val="en-US"/>
        </w:rPr>
        <w:t>m</w:t>
      </w:r>
      <w:r w:rsidRPr="00114AF7">
        <w:rPr>
          <w:sz w:val="28"/>
          <w:szCs w:val="28"/>
        </w:rPr>
        <w:t xml:space="preserve">, то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 +…+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  <w:vertAlign w:val="subscript"/>
          <w:lang w:val="en-US"/>
        </w:rPr>
        <w:t>m</w:t>
      </w:r>
      <w:r w:rsidRPr="00114AF7">
        <w:rPr>
          <w:sz w:val="28"/>
          <w:szCs w:val="28"/>
        </w:rPr>
        <w:t xml:space="preserve"> имеет сложное пуассоновское распределение с 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999" w:dyaOrig="680">
          <v:shape id="_x0000_i1377" type="#_x0000_t75" style="width:50.25pt;height:33.95pt" o:ole="">
            <v:imagedata r:id="rId719" o:title=""/>
          </v:shape>
          <o:OLEObject Type="Embed" ProgID="Equation.3" ShapeID="_x0000_i1377" DrawAspect="Content" ObjectID="_1472552439" r:id="rId72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273A">
        <w:rPr>
          <w:sz w:val="28"/>
          <w:szCs w:val="28"/>
        </w:rPr>
        <w:t>3.3.</w:t>
      </w:r>
      <w:r w:rsidRPr="00114AF7">
        <w:rPr>
          <w:sz w:val="28"/>
          <w:szCs w:val="28"/>
        </w:rPr>
        <w:t>8)</w:t>
      </w:r>
    </w:p>
    <w:p w:rsidR="00F3366D" w:rsidRPr="00114AF7" w:rsidRDefault="00F3366D" w:rsidP="0039273A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1939" w:dyaOrig="680">
          <v:shape id="_x0000_i1378" type="#_x0000_t75" style="width:97.15pt;height:33.95pt" o:ole="">
            <v:imagedata r:id="rId721" o:title=""/>
          </v:shape>
          <o:OLEObject Type="Embed" ProgID="Equation.3" ShapeID="_x0000_i1378" DrawAspect="Content" ObjectID="_1472552440" r:id="rId722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39273A">
        <w:rPr>
          <w:sz w:val="28"/>
          <w:szCs w:val="28"/>
        </w:rPr>
        <w:t>3.3.</w:t>
      </w:r>
      <w:r w:rsidRPr="00114AF7">
        <w:rPr>
          <w:sz w:val="28"/>
          <w:szCs w:val="28"/>
        </w:rPr>
        <w:t>9)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39273A" w:rsidRDefault="0039273A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39273A" w:rsidRDefault="0039273A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F3366D" w:rsidRPr="00114AF7" w:rsidRDefault="00F3366D" w:rsidP="0039273A">
      <w:pPr>
        <w:tabs>
          <w:tab w:val="left" w:pos="709"/>
        </w:tabs>
        <w:spacing w:line="276" w:lineRule="auto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lastRenderedPageBreak/>
        <w:t>Аппроксимация распределения суммарных выплат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Как показывают формулы (</w:t>
      </w:r>
      <w:r w:rsidR="007A4FE7">
        <w:rPr>
          <w:sz w:val="28"/>
          <w:szCs w:val="28"/>
        </w:rPr>
        <w:t>3.3.</w:t>
      </w:r>
      <w:r w:rsidRPr="00114AF7">
        <w:rPr>
          <w:sz w:val="28"/>
          <w:szCs w:val="28"/>
        </w:rPr>
        <w:t>6) и (</w:t>
      </w:r>
      <w:r w:rsidR="007A4FE7">
        <w:rPr>
          <w:sz w:val="28"/>
          <w:szCs w:val="28"/>
        </w:rPr>
        <w:t>3.3.</w:t>
      </w:r>
      <w:r w:rsidRPr="00114AF7">
        <w:rPr>
          <w:sz w:val="28"/>
          <w:szCs w:val="28"/>
        </w:rPr>
        <w:t>7) для получения законов распределения суммарных выплат необходимо иметь выражения для све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ток распределения индивидуальных страховых возмещений. Как показал предыдущий пример получение сверток для произвольных распределений достаточно громоздкая процедура. Поэтому, когда возможно, разумно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бирать то семейство распределений, для которого свертки легко найти л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бо в виде формулы, либо численно. Например, если величина страховых выплат имеет нормальное распределение со средним 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 xml:space="preserve"> и дисперсией </w:t>
      </w:r>
      <w:r w:rsidRPr="00114AF7">
        <w:rPr>
          <w:i/>
          <w:sz w:val="28"/>
          <w:szCs w:val="28"/>
        </w:rPr>
        <w:t>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sz w:val="28"/>
          <w:szCs w:val="28"/>
        </w:rPr>
        <w:t xml:space="preserve">, то его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sz w:val="28"/>
          <w:szCs w:val="28"/>
        </w:rPr>
        <w:t xml:space="preserve"> –ая свертка имеет нормальное распределение со средним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 xml:space="preserve"> и ди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 xml:space="preserve">персией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σ</w:t>
      </w:r>
      <w:r w:rsidRPr="00114AF7">
        <w:rPr>
          <w:i/>
          <w:sz w:val="28"/>
          <w:szCs w:val="28"/>
          <w:vertAlign w:val="superscript"/>
        </w:rPr>
        <w:t>2</w:t>
      </w:r>
      <w:r w:rsidRPr="00114AF7">
        <w:rPr>
          <w:sz w:val="28"/>
          <w:szCs w:val="28"/>
        </w:rPr>
        <w:t>. К сожалению, большинство распределений для индивидуал</w:t>
      </w:r>
      <w:r w:rsidRPr="00114AF7">
        <w:rPr>
          <w:sz w:val="28"/>
          <w:szCs w:val="28"/>
        </w:rPr>
        <w:t>ь</w:t>
      </w:r>
      <w:r w:rsidRPr="00114AF7">
        <w:rPr>
          <w:sz w:val="28"/>
          <w:szCs w:val="28"/>
        </w:rPr>
        <w:t>ных страховых возмещений таким простым свойством не обладают.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Часто для решений задач нахождения закона распределения сумма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ных выплат прибегают к аппроксимирующим формулам. Приведем две из них без доказательства.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Теорема 2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имеет сложное пуассоновское распределение с параме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ром </w:t>
      </w:r>
      <w:r w:rsidRPr="00114AF7">
        <w:rPr>
          <w:i/>
          <w:sz w:val="28"/>
          <w:szCs w:val="28"/>
        </w:rPr>
        <w:t>λ</w:t>
      </w:r>
      <w:r w:rsidRPr="00114AF7">
        <w:rPr>
          <w:sz w:val="28"/>
          <w:szCs w:val="28"/>
        </w:rPr>
        <w:t xml:space="preserve"> и с функцией распределения индивидуальных страховых возмещ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ний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 распределение с.в.</w: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4"/>
          <w:sz w:val="28"/>
          <w:szCs w:val="28"/>
        </w:rPr>
        <w:object w:dxaOrig="1260" w:dyaOrig="720">
          <v:shape id="_x0000_i1379" type="#_x0000_t75" style="width:63.15pt;height:36pt" o:ole="">
            <v:imagedata r:id="rId723" o:title=""/>
          </v:shape>
          <o:OLEObject Type="Embed" ProgID="Equation.3" ShapeID="_x0000_i1379" DrawAspect="Content" ObjectID="_1472552441" r:id="rId724"/>
        </w:object>
      </w:r>
    </w:p>
    <w:p w:rsidR="00F3366D" w:rsidRPr="00114AF7" w:rsidRDefault="00F3366D" w:rsidP="001322D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сходится при </w:t>
      </w:r>
      <w:r w:rsidRPr="00114AF7">
        <w:rPr>
          <w:i/>
          <w:sz w:val="28"/>
          <w:szCs w:val="28"/>
        </w:rPr>
        <w:t>λ →∞</w:t>
      </w:r>
      <w:r w:rsidRPr="00114AF7">
        <w:rPr>
          <w:sz w:val="28"/>
          <w:szCs w:val="28"/>
        </w:rPr>
        <w:t xml:space="preserve"> к стандартному нормальному распределению.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  <w:u w:val="single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t>Теорема 3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с.в.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sz w:val="28"/>
          <w:szCs w:val="28"/>
        </w:rPr>
        <w:t xml:space="preserve"> имеет сложное отрицательное биномиальное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ние с параметром </w:t>
      </w:r>
      <w:r w:rsidRPr="00114AF7">
        <w:rPr>
          <w:i/>
          <w:sz w:val="28"/>
          <w:szCs w:val="28"/>
        </w:rPr>
        <w:t xml:space="preserve">α, </w:t>
      </w:r>
      <w:r w:rsidRPr="00114AF7">
        <w:rPr>
          <w:i/>
          <w:sz w:val="28"/>
          <w:szCs w:val="28"/>
          <w:lang w:val="en-US"/>
        </w:rPr>
        <w:t>p</w:t>
      </w:r>
      <w:r w:rsidRPr="00114AF7">
        <w:rPr>
          <w:sz w:val="28"/>
          <w:szCs w:val="28"/>
        </w:rPr>
        <w:t xml:space="preserve"> и с функцией распределения индивидуальных стр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ховых возмещений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, то распределение с.в.</w: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6"/>
          <w:sz w:val="28"/>
          <w:szCs w:val="28"/>
        </w:rPr>
        <w:object w:dxaOrig="3180" w:dyaOrig="740">
          <v:shape id="_x0000_i1380" type="#_x0000_t75" style="width:159.6pt;height:36pt" o:ole="">
            <v:imagedata r:id="rId725" o:title=""/>
          </v:shape>
          <o:OLEObject Type="Embed" ProgID="Equation.3" ShapeID="_x0000_i1380" DrawAspect="Content" ObjectID="_1472552442" r:id="rId726"/>
        </w:objec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сходится при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 xml:space="preserve"> →∞</w:t>
      </w:r>
      <w:r w:rsidRPr="00114AF7">
        <w:rPr>
          <w:sz w:val="28"/>
          <w:szCs w:val="28"/>
        </w:rPr>
        <w:t xml:space="preserve"> к стандартному нормальному распределению.</w:t>
      </w:r>
    </w:p>
    <w:p w:rsidR="007A4FE7" w:rsidRDefault="007A4FE7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3366D" w:rsidRPr="00114AF7" w:rsidRDefault="00F3366D" w:rsidP="00633D28">
      <w:pPr>
        <w:tabs>
          <w:tab w:val="left" w:pos="709"/>
        </w:tabs>
        <w:spacing w:before="240" w:after="240" w:line="276" w:lineRule="auto"/>
        <w:rPr>
          <w:b/>
          <w:sz w:val="28"/>
          <w:szCs w:val="28"/>
        </w:rPr>
      </w:pPr>
      <w:r w:rsidRPr="00114AF7">
        <w:rPr>
          <w:b/>
          <w:sz w:val="28"/>
          <w:szCs w:val="28"/>
        </w:rPr>
        <w:lastRenderedPageBreak/>
        <w:t>3.4. Динамические модели риска.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предыдущем разделе была рассмотрена </w:t>
      </w:r>
      <w:r w:rsidRPr="00114AF7">
        <w:rPr>
          <w:i/>
          <w:sz w:val="28"/>
          <w:szCs w:val="28"/>
        </w:rPr>
        <w:t>коллективная модель</w:t>
      </w:r>
      <w:r w:rsidRPr="00114AF7">
        <w:rPr>
          <w:sz w:val="28"/>
          <w:szCs w:val="28"/>
        </w:rPr>
        <w:t xml:space="preserve"> ри</w:t>
      </w:r>
      <w:r w:rsidRPr="00114AF7">
        <w:rPr>
          <w:sz w:val="28"/>
          <w:szCs w:val="28"/>
        </w:rPr>
        <w:t>с</w:t>
      </w:r>
      <w:r w:rsidRPr="00114AF7">
        <w:rPr>
          <w:sz w:val="28"/>
          <w:szCs w:val="28"/>
        </w:rPr>
        <w:t>ка (статический вариант). В этой модели предполагается, что все премии вносятся сразу в начале действия договора и в полном объеме. В дальне</w:t>
      </w:r>
      <w:r w:rsidRPr="00114AF7">
        <w:rPr>
          <w:sz w:val="28"/>
          <w:szCs w:val="28"/>
        </w:rPr>
        <w:t>й</w:t>
      </w:r>
      <w:r w:rsidRPr="00114AF7">
        <w:rPr>
          <w:sz w:val="28"/>
          <w:szCs w:val="28"/>
        </w:rPr>
        <w:t>шем требовалось определить рисковую премию, необходимую рисковую надбавку и величину резервного капитала для заданной вероятности нер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зорения. В реальной ситуации премии поступают не одновременно, т.е. я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ляются функцией времени </w:t>
      </w:r>
      <w:r w:rsidRPr="00114AF7">
        <w:rPr>
          <w:i/>
          <w:sz w:val="28"/>
          <w:szCs w:val="28"/>
        </w:rPr>
        <w:t>П(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. В этом случае задача меняется и решается она в рамках динамического варианта коллективной модели или </w:t>
      </w:r>
      <w:r w:rsidRPr="00114AF7">
        <w:rPr>
          <w:i/>
          <w:sz w:val="28"/>
          <w:szCs w:val="28"/>
        </w:rPr>
        <w:t>динамич</w:t>
      </w:r>
      <w:r w:rsidRPr="00114AF7">
        <w:rPr>
          <w:i/>
          <w:sz w:val="28"/>
          <w:szCs w:val="28"/>
        </w:rPr>
        <w:t>е</w:t>
      </w:r>
      <w:r w:rsidRPr="00114AF7">
        <w:rPr>
          <w:i/>
          <w:sz w:val="28"/>
          <w:szCs w:val="28"/>
        </w:rPr>
        <w:t>ской модели риска (ДМР)</w:t>
      </w:r>
      <w:r w:rsidRPr="00114AF7">
        <w:rPr>
          <w:sz w:val="28"/>
          <w:szCs w:val="28"/>
        </w:rPr>
        <w:t>. Рассмотрим это подробнее. Рисковый капитал страховой компании, предназначенный для выплат по искам, имеет вид:</w: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140" w:dyaOrig="320">
          <v:shape id="_x0000_i1381" type="#_x0000_t75" style="width:131.1pt;height:19.7pt;mso-position-vertical:absolute" o:ole="">
            <v:imagedata r:id="rId727" o:title=""/>
          </v:shape>
          <o:OLEObject Type="Embed" ProgID="Equation.3" ShapeID="_x0000_i1381" DrawAspect="Content" ObjectID="_1472552443" r:id="rId728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7A4FE7">
        <w:rPr>
          <w:sz w:val="28"/>
          <w:szCs w:val="28"/>
        </w:rPr>
        <w:t>3.4.</w:t>
      </w:r>
      <w:r w:rsidRPr="00114AF7">
        <w:rPr>
          <w:sz w:val="28"/>
          <w:szCs w:val="28"/>
        </w:rPr>
        <w:t>1)</w:t>
      </w:r>
    </w:p>
    <w:p w:rsidR="00F3366D" w:rsidRPr="00114AF7" w:rsidRDefault="00F3366D" w:rsidP="001322D1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- рисковый капитал в момент времени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</w:rPr>
        <w:t>П(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величина премий, собранных к моменту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величина суммарных страховых выплат к моменту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, а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(0)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некоторые моменты времени рисковый капитал может принять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рицательное значение. Момент времени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, когда это произошло впервые, называют </w:t>
      </w:r>
      <w:r w:rsidRPr="00114AF7">
        <w:rPr>
          <w:i/>
          <w:sz w:val="28"/>
          <w:szCs w:val="28"/>
        </w:rPr>
        <w:t>моментом разорения</w:t>
      </w:r>
      <w:r w:rsidRPr="00114AF7">
        <w:rPr>
          <w:sz w:val="28"/>
          <w:szCs w:val="28"/>
        </w:rPr>
        <w:t>. Данное понятие не надо путать с понят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ем </w:t>
      </w:r>
      <w:r w:rsidRPr="00114AF7">
        <w:rPr>
          <w:i/>
          <w:sz w:val="28"/>
          <w:szCs w:val="28"/>
        </w:rPr>
        <w:t>банкротства,</w:t>
      </w:r>
      <w:r w:rsidRPr="00114AF7">
        <w:rPr>
          <w:sz w:val="28"/>
          <w:szCs w:val="28"/>
        </w:rPr>
        <w:t xml:space="preserve"> т.к. после проведения определенных мероприятий риск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вый капитал страховой компании может опять стать положительным (например, заем определенной суммы в банке). Состояние разорения в </w:t>
      </w:r>
      <w:r w:rsidRPr="00114AF7">
        <w:rPr>
          <w:i/>
          <w:sz w:val="28"/>
          <w:szCs w:val="28"/>
        </w:rPr>
        <w:t>ДМР</w:t>
      </w:r>
      <w:r w:rsidRPr="00114AF7">
        <w:rPr>
          <w:sz w:val="28"/>
          <w:szCs w:val="28"/>
        </w:rPr>
        <w:t xml:space="preserve"> следует рассматривать лишь условно, как математическую абстра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>цию: на практике страховая компания с капиталом -1$ еще не разорена, а с капиталом +1$ вряд ли может быть признана платежеспособной.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Таким образом, момент разорения в динамической модели риска  определяется следующим выражением:</w: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659" w:dyaOrig="340">
          <v:shape id="_x0000_i1382" type="#_x0000_t75" style="width:156.9pt;height:21.75pt" o:ole="">
            <v:imagedata r:id="rId729" o:title=""/>
          </v:shape>
          <o:OLEObject Type="Embed" ProgID="Equation.3" ShapeID="_x0000_i1382" DrawAspect="Content" ObjectID="_1472552444" r:id="rId73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7A4FE7">
        <w:rPr>
          <w:sz w:val="28"/>
          <w:szCs w:val="28"/>
        </w:rPr>
        <w:t>3.4.</w:t>
      </w:r>
      <w:r w:rsidRPr="00114AF7">
        <w:rPr>
          <w:sz w:val="28"/>
          <w:szCs w:val="28"/>
        </w:rPr>
        <w:t>2)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Страховую компанию, с практической точки зрения, интересует в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роятность разорения (</w:t>
      </w:r>
      <w:r w:rsidRPr="00114AF7">
        <w:rPr>
          <w:i/>
          <w:sz w:val="28"/>
          <w:szCs w:val="28"/>
          <w:lang w:val="en-US"/>
        </w:rPr>
        <w:t>ruin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probability</w:t>
      </w:r>
      <w:r w:rsidRPr="00114AF7">
        <w:rPr>
          <w:sz w:val="28"/>
          <w:szCs w:val="28"/>
        </w:rPr>
        <w:t xml:space="preserve">) за время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: </w:t>
      </w:r>
    </w:p>
    <w:p w:rsidR="00F3366D" w:rsidRPr="00114AF7" w:rsidRDefault="00F3366D" w:rsidP="007A4FE7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1719" w:dyaOrig="340">
          <v:shape id="_x0000_i1383" type="#_x0000_t75" style="width:103.9pt;height:21.75pt" o:ole="">
            <v:imagedata r:id="rId731" o:title=""/>
          </v:shape>
          <o:OLEObject Type="Embed" ProgID="Equation.3" ShapeID="_x0000_i1383" DrawAspect="Content" ObjectID="_1472552445" r:id="rId732"/>
        </w:object>
      </w:r>
    </w:p>
    <w:p w:rsidR="00F3366D" w:rsidRPr="00114AF7" w:rsidRDefault="00F3366D" w:rsidP="00893E5C">
      <w:pPr>
        <w:tabs>
          <w:tab w:val="left" w:pos="709"/>
          <w:tab w:val="left" w:pos="2772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Определение вероятности разорения и его времени наступления я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ляется одной из важнейших задач в классической теории риска. Однако, данная задача достаточно сложна с математической точки зрения, поэтому </w:t>
      </w:r>
      <w:r w:rsidRPr="00114AF7">
        <w:rPr>
          <w:sz w:val="28"/>
          <w:szCs w:val="28"/>
        </w:rPr>
        <w:lastRenderedPageBreak/>
        <w:t>на практике решают задачу определения вероятности разорения за беск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нечное время:</w:t>
      </w:r>
    </w:p>
    <w:p w:rsidR="00F3366D" w:rsidRPr="00114AF7" w:rsidRDefault="00F3366D" w:rsidP="00633D28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1640" w:dyaOrig="340">
          <v:shape id="_x0000_i1384" type="#_x0000_t75" style="width:99.15pt;height:21.75pt" o:ole="">
            <v:imagedata r:id="rId733" o:title=""/>
          </v:shape>
          <o:OLEObject Type="Embed" ProgID="Equation.3" ShapeID="_x0000_i1384" DrawAspect="Content" ObjectID="_1472552446" r:id="rId734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633D28">
        <w:rPr>
          <w:sz w:val="28"/>
          <w:szCs w:val="28"/>
        </w:rPr>
        <w:t>3.4.</w:t>
      </w:r>
      <w:r w:rsidRPr="00114AF7">
        <w:rPr>
          <w:sz w:val="28"/>
          <w:szCs w:val="28"/>
        </w:rPr>
        <w:t>3)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Следует отметить, что </w:t>
      </w:r>
      <w:r w:rsidRPr="00114AF7">
        <w:rPr>
          <w:position w:val="-10"/>
          <w:sz w:val="28"/>
          <w:szCs w:val="28"/>
        </w:rPr>
        <w:object w:dxaOrig="540" w:dyaOrig="320">
          <v:shape id="_x0000_i1385" type="#_x0000_t75" style="width:33.3pt;height:19.7pt" o:ole="">
            <v:imagedata r:id="rId735" o:title=""/>
          </v:shape>
          <o:OLEObject Type="Embed" ProgID="Equation.3" ShapeID="_x0000_i1385" DrawAspect="Content" ObjectID="_1472552447" r:id="rId736"/>
        </w:object>
      </w:r>
      <w:r w:rsidRPr="00114AF7">
        <w:rPr>
          <w:sz w:val="28"/>
          <w:szCs w:val="28"/>
        </w:rPr>
        <w:t xml:space="preserve"> является верхней границей </w:t>
      </w:r>
      <w:r w:rsidRPr="00114AF7">
        <w:rPr>
          <w:position w:val="-10"/>
          <w:sz w:val="28"/>
          <w:szCs w:val="28"/>
        </w:rPr>
        <w:object w:dxaOrig="700" w:dyaOrig="320">
          <v:shape id="_x0000_i1386" type="#_x0000_t75" style="width:42.8pt;height:19.7pt" o:ole="">
            <v:imagedata r:id="rId737" o:title=""/>
          </v:shape>
          <o:OLEObject Type="Embed" ProgID="Equation.3" ShapeID="_x0000_i1386" DrawAspect="Content" ObjectID="_1472552448" r:id="rId738"/>
        </w:object>
      </w:r>
      <w:r w:rsidRPr="00114AF7">
        <w:rPr>
          <w:sz w:val="28"/>
          <w:szCs w:val="28"/>
        </w:rPr>
        <w:t>. Кроме того, на практике в теории риска работают не с вероятностью раз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рения, а с вероятностью неразорения: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3879" w:dyaOrig="340">
          <v:shape id="_x0000_i1387" type="#_x0000_t75" style="width:228.9pt;height:21.75pt" o:ole="">
            <v:imagedata r:id="rId739" o:title=""/>
          </v:shape>
          <o:OLEObject Type="Embed" ProgID="Equation.3" ShapeID="_x0000_i1387" DrawAspect="Content" ObjectID="_1472552449" r:id="rId74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633D28">
        <w:rPr>
          <w:sz w:val="28"/>
          <w:szCs w:val="28"/>
        </w:rPr>
        <w:t>3.4.</w:t>
      </w:r>
      <w:r w:rsidRPr="00114AF7">
        <w:rPr>
          <w:sz w:val="28"/>
          <w:szCs w:val="28"/>
        </w:rPr>
        <w:t>4)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Правильное решение поставленной задачи позволяет получить ва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ный инструмент в управлении страховой компании, который служит инд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катором надежности процесса для рискового капитала и который может предупредить заранее об опасной степени риска. </w:t>
      </w:r>
    </w:p>
    <w:p w:rsidR="00F3366D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Поскольку динамическая модель риска, как модель, отличается от действительности, следует отметить те упрощения, которые в ней введены. Это, в первую очередь, отсутствие учета изменения стоимости денег, и</w:t>
      </w:r>
      <w:r w:rsidRPr="00114AF7">
        <w:rPr>
          <w:sz w:val="28"/>
          <w:szCs w:val="28"/>
        </w:rPr>
        <w:t>н</w:t>
      </w:r>
      <w:r w:rsidRPr="00114AF7">
        <w:rPr>
          <w:sz w:val="28"/>
          <w:szCs w:val="28"/>
        </w:rPr>
        <w:t>фляции, а также возможные изменения со временем законов распредел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 рассматриваемых случайных величин. </w:t>
      </w:r>
    </w:p>
    <w:p w:rsidR="00633D28" w:rsidRPr="00114AF7" w:rsidRDefault="00633D28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sz w:val="28"/>
          <w:szCs w:val="28"/>
        </w:rPr>
        <w:t>Модель Крамера - Лундберга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Одним из признанных основоположников динамической модели риска является Ф. Лундберг. Именно в его работах еще в начале прошлого века были впервые поставлены задачи нахождения вероятности разорения и даны оценки этой вероятности. В дальнейшем в работах его соотеч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ственника Г. Крамера модель получила последующее развитие, где были сформулированы основы теории риска как математической модели. М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дель Крамера – Лундберга несмотря на свою простоту до сих пор широко используется в теории риска, именно благодаря своей прозрачности. 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Рассмотрим данную модель подробнее. В ней предполагается дете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 xml:space="preserve">минированный процесс поступления премий с интенсивностью </w:t>
      </w:r>
      <w:r w:rsidRPr="00114AF7">
        <w:rPr>
          <w:i/>
          <w:sz w:val="28"/>
          <w:szCs w:val="28"/>
        </w:rPr>
        <w:t>с</w:t>
      </w:r>
      <w:r w:rsidRPr="00114AF7">
        <w:rPr>
          <w:sz w:val="28"/>
          <w:szCs w:val="28"/>
        </w:rPr>
        <w:t>, а ура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нение для рискового капитала имеет вид: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640" w:dyaOrig="320">
          <v:shape id="_x0000_i1388" type="#_x0000_t75" style="width:161.65pt;height:19.7pt" o:ole="">
            <v:imagedata r:id="rId741" o:title=""/>
          </v:shape>
          <o:OLEObject Type="Embed" ProgID="Equation.3" ShapeID="_x0000_i1388" DrawAspect="Content" ObjectID="_1472552450" r:id="rId742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633D28">
        <w:rPr>
          <w:sz w:val="28"/>
          <w:szCs w:val="28"/>
        </w:rPr>
        <w:t>3.4.</w:t>
      </w:r>
      <w:r w:rsidRPr="00114AF7">
        <w:rPr>
          <w:sz w:val="28"/>
          <w:szCs w:val="28"/>
        </w:rPr>
        <w:t>5)</w:t>
      </w:r>
    </w:p>
    <w:p w:rsidR="00F3366D" w:rsidRPr="00114AF7" w:rsidRDefault="00F3366D" w:rsidP="00633D28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position w:val="-16"/>
          <w:sz w:val="28"/>
          <w:szCs w:val="28"/>
        </w:rPr>
        <w:object w:dxaOrig="1540" w:dyaOrig="460">
          <v:shape id="_x0000_i1389" type="#_x0000_t75" style="width:93.75pt;height:27.15pt" o:ole="">
            <v:imagedata r:id="rId743" o:title=""/>
          </v:shape>
          <o:OLEObject Type="Embed" ProgID="Equation.3" ShapeID="_x0000_i1389" DrawAspect="Content" ObjectID="_1472552451" r:id="rId744"/>
        </w:object>
      </w:r>
      <w:r w:rsidRPr="00114AF7">
        <w:rPr>
          <w:sz w:val="28"/>
          <w:szCs w:val="28"/>
        </w:rPr>
        <w:t xml:space="preserve">, 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– величина </w:t>
      </w:r>
      <w:r w:rsidRPr="00114AF7">
        <w:rPr>
          <w:i/>
          <w:sz w:val="28"/>
          <w:szCs w:val="28"/>
          <w:lang w:val="en-US"/>
        </w:rPr>
        <w:t>i</w:t>
      </w:r>
      <w:r w:rsidRPr="00114AF7">
        <w:rPr>
          <w:sz w:val="28"/>
          <w:szCs w:val="28"/>
        </w:rPr>
        <w:t xml:space="preserve"> - </w:t>
      </w:r>
      <w:proofErr w:type="gramStart"/>
      <w:r w:rsidRPr="00114AF7">
        <w:rPr>
          <w:sz w:val="28"/>
          <w:szCs w:val="28"/>
        </w:rPr>
        <w:t>ой</w:t>
      </w:r>
      <w:proofErr w:type="gramEnd"/>
      <w:r w:rsidRPr="00114AF7">
        <w:rPr>
          <w:sz w:val="28"/>
          <w:szCs w:val="28"/>
        </w:rPr>
        <w:t xml:space="preserve"> выплаты до момента времени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, 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число страховых выплат до момента времени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b/>
          <w:i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114AF7">
        <w:rPr>
          <w:i/>
          <w:sz w:val="28"/>
          <w:szCs w:val="28"/>
          <w:u w:val="single"/>
        </w:rPr>
        <w:lastRenderedPageBreak/>
        <w:t>В основе модели лежат следующие предположения</w:t>
      </w:r>
      <w:r w:rsidRPr="00114AF7">
        <w:rPr>
          <w:i/>
          <w:sz w:val="28"/>
          <w:szCs w:val="28"/>
        </w:rPr>
        <w:t>:</w:t>
      </w:r>
    </w:p>
    <w:p w:rsidR="00F3366D" w:rsidRPr="00114AF7" w:rsidRDefault="00F3366D" w:rsidP="00E273EB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b/>
          <w:i/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- независимые одинаково распределённые случайные величины, с функцией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и имеющие конечные математическое ож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>дание и дисперсию;</w:t>
      </w:r>
    </w:p>
    <w:p w:rsidR="00F3366D" w:rsidRPr="00114AF7" w:rsidRDefault="00F3366D" w:rsidP="00E273EB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b/>
          <w:i/>
          <w:sz w:val="28"/>
          <w:szCs w:val="28"/>
        </w:rPr>
      </w:pPr>
      <w:r w:rsidRPr="00114AF7">
        <w:rPr>
          <w:sz w:val="28"/>
          <w:szCs w:val="28"/>
        </w:rPr>
        <w:t xml:space="preserve">случайные величины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>,…</w:t>
      </w:r>
      <w:r w:rsidRPr="00114AF7">
        <w:rPr>
          <w:sz w:val="28"/>
          <w:szCs w:val="28"/>
        </w:rPr>
        <w:t xml:space="preserve"> представляют собой моменты наступл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ния страховых случаев: </w:t>
      </w:r>
      <w:r w:rsidRPr="00114AF7">
        <w:rPr>
          <w:i/>
          <w:sz w:val="28"/>
          <w:szCs w:val="28"/>
        </w:rPr>
        <w:t>T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 xml:space="preserve"> &lt; T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 &lt;…&lt; T</w:t>
      </w:r>
      <w:r w:rsidRPr="00114AF7">
        <w:rPr>
          <w:i/>
          <w:sz w:val="28"/>
          <w:szCs w:val="28"/>
          <w:vertAlign w:val="subscript"/>
        </w:rPr>
        <w:t xml:space="preserve">i </w:t>
      </w:r>
      <w:r w:rsidRPr="00114AF7">
        <w:rPr>
          <w:i/>
          <w:sz w:val="28"/>
          <w:szCs w:val="28"/>
        </w:rPr>
        <w:t>…;</w:t>
      </w:r>
    </w:p>
    <w:p w:rsidR="00F3366D" w:rsidRPr="00114AF7" w:rsidRDefault="00F3366D" w:rsidP="00E273EB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промежутки времени </w:t>
      </w:r>
      <w:r w:rsidRPr="00114AF7">
        <w:rPr>
          <w:i/>
          <w:sz w:val="28"/>
          <w:szCs w:val="28"/>
        </w:rPr>
        <w:t>τ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(</w:t>
      </w:r>
      <w:r w:rsidRPr="00114AF7">
        <w:rPr>
          <w:i/>
          <w:sz w:val="28"/>
          <w:szCs w:val="28"/>
        </w:rPr>
        <w:t>τ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>, τ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2</w:t>
      </w:r>
      <w:r w:rsidRPr="00114AF7">
        <w:rPr>
          <w:i/>
          <w:sz w:val="28"/>
          <w:szCs w:val="28"/>
        </w:rPr>
        <w:t xml:space="preserve"> -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</w:rPr>
        <w:t>1</w:t>
      </w:r>
      <w:r w:rsidRPr="00114AF7">
        <w:rPr>
          <w:i/>
          <w:sz w:val="28"/>
          <w:szCs w:val="28"/>
        </w:rPr>
        <w:t>,…, τ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</w:rPr>
        <w:t xml:space="preserve"> –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  <w:vertAlign w:val="subscript"/>
        </w:rPr>
        <w:t>-1.</w:t>
      </w:r>
      <w:r w:rsidRPr="00114AF7">
        <w:rPr>
          <w:sz w:val="28"/>
          <w:szCs w:val="28"/>
        </w:rPr>
        <w:t>), через кот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рые предъявляются страховые иски, являются независимыми случайными величинами, одинаково распределёнными по экспоненциальному закону с параметром λ: </w:t>
      </w:r>
    </w:p>
    <w:p w:rsidR="00F3366D" w:rsidRPr="00114AF7" w:rsidRDefault="00F3366D" w:rsidP="00E273EB">
      <w:pPr>
        <w:tabs>
          <w:tab w:val="left" w:pos="0"/>
          <w:tab w:val="left" w:pos="426"/>
        </w:tabs>
        <w:spacing w:line="276" w:lineRule="auto"/>
        <w:jc w:val="center"/>
        <w:rPr>
          <w:sz w:val="28"/>
          <w:szCs w:val="28"/>
        </w:rPr>
      </w:pPr>
      <w:r w:rsidRPr="00114AF7">
        <w:rPr>
          <w:i/>
          <w:sz w:val="28"/>
          <w:szCs w:val="28"/>
          <w:lang w:val="en-US"/>
        </w:rPr>
        <w:t>P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</w:rPr>
        <w:t xml:space="preserve"> –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vertAlign w:val="subscript"/>
          <w:lang w:val="en-US"/>
        </w:rPr>
        <w:t>i</w:t>
      </w:r>
      <w:r w:rsidRPr="00114AF7">
        <w:rPr>
          <w:i/>
          <w:sz w:val="28"/>
          <w:szCs w:val="28"/>
          <w:vertAlign w:val="subscript"/>
        </w:rPr>
        <w:t>-1</w:t>
      </w:r>
      <w:r w:rsidRPr="00114AF7">
        <w:rPr>
          <w:i/>
          <w:sz w:val="28"/>
          <w:szCs w:val="28"/>
        </w:rPr>
        <w:t xml:space="preserve"> ≥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 xml:space="preserve">) = </w:t>
      </w:r>
      <w:r w:rsidRPr="00114AF7">
        <w:rPr>
          <w:i/>
          <w:sz w:val="28"/>
          <w:szCs w:val="28"/>
          <w:lang w:val="en-US"/>
        </w:rPr>
        <w:t>e</w:t>
      </w:r>
      <w:r w:rsidRPr="00114AF7">
        <w:rPr>
          <w:i/>
          <w:sz w:val="28"/>
          <w:szCs w:val="28"/>
          <w:vertAlign w:val="superscript"/>
          <w:lang w:val="en-US"/>
        </w:rPr>
        <w:t>-λt</w:t>
      </w:r>
      <w:r w:rsidRPr="00114AF7">
        <w:rPr>
          <w:sz w:val="28"/>
          <w:szCs w:val="28"/>
          <w:lang w:val="en-US"/>
        </w:rPr>
        <w:t>.</w:t>
      </w:r>
    </w:p>
    <w:p w:rsidR="00F3366D" w:rsidRPr="00114AF7" w:rsidRDefault="00F3366D" w:rsidP="00E273EB">
      <w:pPr>
        <w:numPr>
          <w:ilvl w:val="0"/>
          <w:numId w:val="35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114AF7">
        <w:rPr>
          <w:i/>
          <w:sz w:val="28"/>
          <w:szCs w:val="28"/>
        </w:rPr>
        <w:t>X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и </w:t>
      </w:r>
      <w:r w:rsidRPr="00114AF7">
        <w:rPr>
          <w:i/>
          <w:sz w:val="28"/>
          <w:szCs w:val="28"/>
        </w:rPr>
        <w:t>τ</w:t>
      </w:r>
      <w:r w:rsidRPr="00114AF7">
        <w:rPr>
          <w:i/>
          <w:sz w:val="28"/>
          <w:szCs w:val="28"/>
          <w:vertAlign w:val="subscript"/>
        </w:rPr>
        <w:t>i</w:t>
      </w:r>
      <w:r w:rsidRPr="00114AF7">
        <w:rPr>
          <w:sz w:val="28"/>
          <w:szCs w:val="28"/>
        </w:rPr>
        <w:t xml:space="preserve">  независимы.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Из 3 предпосылки следует, что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представляет собой пуассоно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ский процесс с некоторой постоянной интенсивностью </w:t>
      </w:r>
      <w:r w:rsidRPr="00114AF7">
        <w:rPr>
          <w:i/>
          <w:sz w:val="28"/>
          <w:szCs w:val="28"/>
          <w:lang w:val="en-US"/>
        </w:rPr>
        <w:t>λt</w:t>
      </w:r>
      <w:r w:rsidRPr="00114AF7">
        <w:rPr>
          <w:sz w:val="28"/>
          <w:szCs w:val="28"/>
        </w:rPr>
        <w:t>, которая опред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ляет количество выплат, произошедших в интервале времени [</w:t>
      </w:r>
      <w:r w:rsidRPr="00114AF7">
        <w:rPr>
          <w:i/>
          <w:sz w:val="28"/>
          <w:szCs w:val="28"/>
        </w:rPr>
        <w:t>0</w:t>
      </w:r>
      <w:r w:rsidRPr="00114AF7">
        <w:rPr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>]. Хара</w:t>
      </w:r>
      <w:r w:rsidRPr="00114AF7">
        <w:rPr>
          <w:sz w:val="28"/>
          <w:szCs w:val="28"/>
        </w:rPr>
        <w:t>к</w:t>
      </w:r>
      <w:r w:rsidRPr="00114AF7">
        <w:rPr>
          <w:sz w:val="28"/>
          <w:szCs w:val="28"/>
        </w:rPr>
        <w:t>терным свойством пуассоновского процесса является отсутствие «</w:t>
      </w:r>
      <w:r w:rsidRPr="00114AF7">
        <w:rPr>
          <w:i/>
          <w:sz w:val="28"/>
          <w:szCs w:val="28"/>
        </w:rPr>
        <w:t>пам</w:t>
      </w:r>
      <w:r w:rsidRPr="00114AF7">
        <w:rPr>
          <w:i/>
          <w:sz w:val="28"/>
          <w:szCs w:val="28"/>
        </w:rPr>
        <w:t>я</w:t>
      </w:r>
      <w:r w:rsidRPr="00114AF7">
        <w:rPr>
          <w:i/>
          <w:sz w:val="28"/>
          <w:szCs w:val="28"/>
        </w:rPr>
        <w:t>ти</w:t>
      </w:r>
      <w:r w:rsidRPr="00114AF7">
        <w:rPr>
          <w:sz w:val="28"/>
          <w:szCs w:val="28"/>
        </w:rPr>
        <w:t>», т.е. наступление страхового события в последующий момент не зав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сит от истории процесса. Преимуществом данного процесса является его математическая простота, а недостаток состоит в не реалистичности такого предположения. Суммарный размер выплат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b/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>при пуассоновском пр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цессе наступления страховых случаев представляет так называемый сло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ный пуассоновский процесс. Типичная реализация процесса рискового к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питала в модели Крамера – Лундберга представлена на рис</w:t>
      </w:r>
      <w:r w:rsidR="00501EDF">
        <w:rPr>
          <w:sz w:val="28"/>
          <w:szCs w:val="28"/>
        </w:rPr>
        <w:t>унке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inline distT="0" distB="0" distL="0" distR="0" wp14:anchorId="7F9D41A0" wp14:editId="4EEB8CB0">
            <wp:extent cx="4631450" cy="22750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50" cy="22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center"/>
        <w:rPr>
          <w:sz w:val="28"/>
          <w:szCs w:val="28"/>
        </w:rPr>
      </w:pPr>
      <w:r w:rsidRPr="00114AF7">
        <w:rPr>
          <w:sz w:val="28"/>
          <w:szCs w:val="28"/>
        </w:rPr>
        <w:t xml:space="preserve">График процесса рискового капитала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lastRenderedPageBreak/>
        <w:t xml:space="preserve">Выведем уравнение для вероятности неразорения </w:t>
      </w:r>
      <w:r w:rsidRPr="00114AF7">
        <w:rPr>
          <w:position w:val="-10"/>
          <w:sz w:val="28"/>
          <w:szCs w:val="28"/>
        </w:rPr>
        <w:object w:dxaOrig="520" w:dyaOrig="320">
          <v:shape id="_x0000_i1390" type="#_x0000_t75" style="width:31.9pt;height:19.7pt" o:ole="">
            <v:imagedata r:id="rId746" o:title=""/>
          </v:shape>
          <o:OLEObject Type="Embed" ProgID="Equation.3" ShapeID="_x0000_i1390" DrawAspect="Content" ObjectID="_1472552452" r:id="rId747"/>
        </w:object>
      </w:r>
      <w:r w:rsidRPr="00114AF7">
        <w:rPr>
          <w:sz w:val="28"/>
          <w:szCs w:val="28"/>
        </w:rPr>
        <w:t xml:space="preserve"> в модели </w:t>
      </w:r>
      <w:proofErr w:type="spellStart"/>
      <w:r w:rsidRPr="00114AF7">
        <w:rPr>
          <w:sz w:val="28"/>
          <w:szCs w:val="28"/>
        </w:rPr>
        <w:t>Крамера</w:t>
      </w:r>
      <w:proofErr w:type="spellEnd"/>
      <w:r w:rsidRPr="00114AF7">
        <w:rPr>
          <w:sz w:val="28"/>
          <w:szCs w:val="28"/>
        </w:rPr>
        <w:t xml:space="preserve"> - Лундберга. В течение малого промежутка времени </w:t>
      </w:r>
      <w:r w:rsidRPr="00114AF7">
        <w:rPr>
          <w:i/>
          <w:sz w:val="28"/>
          <w:szCs w:val="28"/>
        </w:rPr>
        <w:t>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 поступают премии величиной </w:t>
      </w:r>
      <w:r w:rsidRPr="00114AF7">
        <w:rPr>
          <w:i/>
          <w:sz w:val="28"/>
          <w:szCs w:val="28"/>
        </w:rPr>
        <w:t>сΔ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кроме того возможны следующие несовместные события: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- отсутствие скачка у процесса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с вероятностью (</w:t>
      </w:r>
      <w:r w:rsidRPr="00114AF7">
        <w:rPr>
          <w:i/>
          <w:sz w:val="28"/>
          <w:szCs w:val="28"/>
        </w:rPr>
        <w:t>1- λΔ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) + </w:t>
      </w:r>
      <w:r w:rsidRPr="00114AF7">
        <w:rPr>
          <w:i/>
          <w:sz w:val="28"/>
          <w:szCs w:val="28"/>
          <w:lang w:val="en-US"/>
        </w:rPr>
        <w:t>o</w:t>
      </w:r>
      <w:r w:rsidRPr="00114AF7">
        <w:rPr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Δt</w:t>
      </w:r>
      <w:r w:rsidRPr="00114AF7">
        <w:rPr>
          <w:sz w:val="28"/>
          <w:szCs w:val="28"/>
        </w:rPr>
        <w:t xml:space="preserve">); 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- один скачок у процесса </w:t>
      </w:r>
      <w:r w:rsidRPr="00114AF7">
        <w:rPr>
          <w:i/>
          <w:sz w:val="28"/>
          <w:szCs w:val="28"/>
          <w:lang w:val="en-US"/>
        </w:rPr>
        <w:t>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с вероятностью </w:t>
      </w:r>
      <w:r w:rsidRPr="00114AF7">
        <w:rPr>
          <w:i/>
          <w:sz w:val="28"/>
          <w:szCs w:val="28"/>
        </w:rPr>
        <w:t xml:space="preserve"> λΔ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 xml:space="preserve"> + </w:t>
      </w:r>
      <w:r w:rsidRPr="00114AF7">
        <w:rPr>
          <w:i/>
          <w:sz w:val="28"/>
          <w:szCs w:val="28"/>
          <w:lang w:val="en-US"/>
        </w:rPr>
        <w:t>o</w:t>
      </w:r>
      <w:r w:rsidRPr="00114AF7">
        <w:rPr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Δt</w:t>
      </w:r>
      <w:r w:rsidRPr="00114AF7">
        <w:rPr>
          <w:sz w:val="28"/>
          <w:szCs w:val="28"/>
        </w:rPr>
        <w:t>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Согласно формуле полной вероятности можно записать: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6240" w:dyaOrig="760">
          <v:shape id="_x0000_i1391" type="#_x0000_t75" style="width:372.25pt;height:44.85pt" o:ole="">
            <v:imagedata r:id="rId748" o:title=""/>
          </v:shape>
          <o:OLEObject Type="Embed" ProgID="Equation.3" ShapeID="_x0000_i1391" DrawAspect="Content" ObjectID="_1472552453" r:id="rId749"/>
        </w:object>
      </w:r>
      <w:r w:rsidRPr="00114AF7">
        <w:rPr>
          <w:sz w:val="28"/>
          <w:szCs w:val="28"/>
        </w:rPr>
        <w:t>,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функция распределения величины выплат 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Учитывая, что </w:t>
      </w:r>
      <w:r w:rsidRPr="00114AF7">
        <w:rPr>
          <w:position w:val="-10"/>
          <w:sz w:val="28"/>
          <w:szCs w:val="28"/>
        </w:rPr>
        <w:object w:dxaOrig="3540" w:dyaOrig="320">
          <v:shape id="_x0000_i1392" type="#_x0000_t75" style="width:215.3pt;height:19.7pt" o:ole="">
            <v:imagedata r:id="rId750" o:title=""/>
          </v:shape>
          <o:OLEObject Type="Embed" ProgID="Equation.3" ShapeID="_x0000_i1392" DrawAspect="Content" ObjectID="_1472552454" r:id="rId751"/>
        </w:object>
      </w:r>
      <w:r w:rsidRPr="00114AF7">
        <w:rPr>
          <w:sz w:val="28"/>
          <w:szCs w:val="28"/>
        </w:rPr>
        <w:t>, получим: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7320" w:dyaOrig="760">
          <v:shape id="_x0000_i1393" type="#_x0000_t75" style="width:425.2pt;height:44.85pt" o:ole="">
            <v:imagedata r:id="rId752" o:title=""/>
          </v:shape>
          <o:OLEObject Type="Embed" ProgID="Equation.3" ShapeID="_x0000_i1393" DrawAspect="Content" ObjectID="_1472552455" r:id="rId753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После деления на </w:t>
      </w:r>
      <w:r w:rsidRPr="00114AF7">
        <w:rPr>
          <w:i/>
          <w:sz w:val="28"/>
          <w:szCs w:val="28"/>
        </w:rPr>
        <w:t>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sz w:val="28"/>
          <w:szCs w:val="28"/>
        </w:rPr>
        <w:t xml:space="preserve">и предельного перехода </w:t>
      </w:r>
      <w:r w:rsidRPr="00114AF7">
        <w:rPr>
          <w:i/>
          <w:sz w:val="28"/>
          <w:szCs w:val="28"/>
        </w:rPr>
        <w:t>Δ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→0</w:t>
      </w:r>
      <w:r w:rsidRPr="00114AF7">
        <w:rPr>
          <w:sz w:val="28"/>
          <w:szCs w:val="28"/>
        </w:rPr>
        <w:t xml:space="preserve"> получим следу</w:t>
      </w:r>
      <w:r w:rsidRPr="00114AF7">
        <w:rPr>
          <w:sz w:val="28"/>
          <w:szCs w:val="28"/>
        </w:rPr>
        <w:t>ю</w:t>
      </w:r>
      <w:r w:rsidRPr="00114AF7">
        <w:rPr>
          <w:sz w:val="28"/>
          <w:szCs w:val="28"/>
        </w:rPr>
        <w:t>щее интегро-дифференциальное уравнение: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3400" w:dyaOrig="760">
          <v:shape id="_x0000_i1394" type="#_x0000_t75" style="width:205.15pt;height:44.85pt" o:ole="">
            <v:imagedata r:id="rId754" o:title=""/>
          </v:shape>
          <o:OLEObject Type="Embed" ProgID="Equation.3" ShapeID="_x0000_i1394" DrawAspect="Content" ObjectID="_1472552456" r:id="rId755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501EDF">
        <w:rPr>
          <w:sz w:val="28"/>
          <w:szCs w:val="28"/>
        </w:rPr>
        <w:t>3.4.</w:t>
      </w:r>
      <w:r w:rsidRPr="00114AF7">
        <w:rPr>
          <w:sz w:val="28"/>
          <w:szCs w:val="28"/>
        </w:rPr>
        <w:t>6)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Решение данного уравнения в общем случае является чрезвычайно сложной задачей. Для показательного распределения </w:t>
      </w:r>
      <w:r w:rsidRPr="00114AF7">
        <w:rPr>
          <w:position w:val="-10"/>
          <w:sz w:val="28"/>
          <w:szCs w:val="28"/>
        </w:rPr>
        <w:object w:dxaOrig="2160" w:dyaOrig="340">
          <v:shape id="_x0000_i1395" type="#_x0000_t75" style="width:124.3pt;height:19.7pt" o:ole="">
            <v:imagedata r:id="rId756" o:title=""/>
          </v:shape>
          <o:OLEObject Type="Embed" ProgID="Equation.3" ShapeID="_x0000_i1395" DrawAspect="Content" ObjectID="_1472552457" r:id="rId757"/>
        </w:object>
      </w:r>
      <w:r w:rsidRPr="00114AF7">
        <w:rPr>
          <w:sz w:val="28"/>
          <w:szCs w:val="28"/>
        </w:rPr>
        <w:t xml:space="preserve">, где </w:t>
      </w:r>
      <w:r w:rsidRPr="00114AF7">
        <w:rPr>
          <w:i/>
          <w:sz w:val="28"/>
          <w:szCs w:val="28"/>
        </w:rPr>
        <w:t xml:space="preserve">μ =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i/>
          <w:sz w:val="28"/>
          <w:szCs w:val="28"/>
        </w:rPr>
        <w:t>,</w:t>
      </w:r>
      <w:r w:rsidRPr="00114AF7">
        <w:rPr>
          <w:sz w:val="28"/>
          <w:szCs w:val="28"/>
        </w:rPr>
        <w:t xml:space="preserve"> решение данного интегро-дифференциального уравнения мо</w:t>
      </w:r>
      <w:r w:rsidRPr="00114AF7">
        <w:rPr>
          <w:sz w:val="28"/>
          <w:szCs w:val="28"/>
        </w:rPr>
        <w:t>ж</w:t>
      </w:r>
      <w:r w:rsidRPr="00114AF7">
        <w:rPr>
          <w:sz w:val="28"/>
          <w:szCs w:val="28"/>
        </w:rPr>
        <w:t>но получить в явном виде. Решим уравнение (</w:t>
      </w:r>
      <w:r w:rsidR="00501EDF">
        <w:rPr>
          <w:sz w:val="28"/>
          <w:szCs w:val="28"/>
        </w:rPr>
        <w:t>3.4.</w:t>
      </w:r>
      <w:r w:rsidRPr="00114AF7">
        <w:rPr>
          <w:sz w:val="28"/>
          <w:szCs w:val="28"/>
        </w:rPr>
        <w:t>6), используя преобраз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вание Лапласа. Для этого запишем некоторые операционные соотношения для преобразования Лапласа (оригинал =&gt; изображение):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position w:val="-46"/>
          <w:sz w:val="28"/>
          <w:szCs w:val="28"/>
        </w:rPr>
      </w:pPr>
      <w:r w:rsidRPr="00114AF7">
        <w:rPr>
          <w:position w:val="-86"/>
          <w:sz w:val="28"/>
          <w:szCs w:val="28"/>
          <w:lang w:val="en-US"/>
        </w:rPr>
        <w:object w:dxaOrig="4120" w:dyaOrig="1460">
          <v:shape id="_x0000_i1396" type="#_x0000_t75" style="width:266.25pt;height:94.4pt" o:ole="">
            <v:imagedata r:id="rId758" o:title=""/>
          </v:shape>
          <o:OLEObject Type="Embed" ProgID="Equation.3" ShapeID="_x0000_i1396" DrawAspect="Content" ObjectID="_1472552458" r:id="rId759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position w:val="-46"/>
          <w:sz w:val="28"/>
          <w:szCs w:val="28"/>
        </w:rPr>
      </w:pPr>
      <w:r w:rsidRPr="00114AF7">
        <w:rPr>
          <w:position w:val="-46"/>
          <w:sz w:val="28"/>
          <w:szCs w:val="28"/>
        </w:rPr>
        <w:t>Для изображения имеем следующее выражение: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4040" w:dyaOrig="720">
          <v:shape id="_x0000_i1397" type="#_x0000_t75" style="width:242.5pt;height:42.8pt" o:ole="">
            <v:imagedata r:id="rId760" o:title=""/>
          </v:shape>
          <o:OLEObject Type="Embed" ProgID="Equation.3" ShapeID="_x0000_i1397" DrawAspect="Content" ObjectID="_1472552459" r:id="rId761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Обратное преобразование Лапласа дает выражение для оригинала: 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5420" w:dyaOrig="740">
          <v:shape id="_x0000_i1398" type="#_x0000_t75" style="width:324pt;height:44.85pt" o:ole="">
            <v:imagedata r:id="rId762" o:title=""/>
          </v:shape>
          <o:OLEObject Type="Embed" ProgID="Equation.3" ShapeID="_x0000_i1398" DrawAspect="Content" ObjectID="_1472552460" r:id="rId763"/>
        </w:objec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Учитывая, что </w:t>
      </w:r>
      <w:r w:rsidRPr="00114AF7">
        <w:rPr>
          <w:i/>
          <w:sz w:val="28"/>
          <w:szCs w:val="28"/>
        </w:rPr>
        <w:t>φ(∞) = 1</w:t>
      </w:r>
      <w:r w:rsidRPr="00114AF7">
        <w:rPr>
          <w:sz w:val="28"/>
          <w:szCs w:val="28"/>
        </w:rPr>
        <w:t>, получим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1760" w:dyaOrig="620">
          <v:shape id="_x0000_i1399" type="#_x0000_t75" style="width:105.95pt;height:38.05pt" o:ole="">
            <v:imagedata r:id="rId764" o:title=""/>
          </v:shape>
          <o:OLEObject Type="Embed" ProgID="Equation.3" ShapeID="_x0000_i1399" DrawAspect="Content" ObjectID="_1472552461" r:id="rId765"/>
        </w:objec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Данное выражение можно упростить, если вспомнить, что согласно принципов эквивалентности обязательств страховщика и страхователя и финансовой устойчивости страховой компании, страховые премии </w:t>
      </w:r>
      <w:r w:rsidRPr="00114AF7">
        <w:rPr>
          <w:i/>
          <w:sz w:val="28"/>
          <w:szCs w:val="28"/>
        </w:rPr>
        <w:t>П(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на временном промежутке [</w:t>
      </w:r>
      <w:r w:rsidRPr="00114AF7">
        <w:rPr>
          <w:i/>
          <w:sz w:val="28"/>
          <w:szCs w:val="28"/>
        </w:rPr>
        <w:t>0, t</w:t>
      </w:r>
      <w:r w:rsidRPr="00114AF7">
        <w:rPr>
          <w:sz w:val="28"/>
          <w:szCs w:val="28"/>
        </w:rPr>
        <w:t xml:space="preserve"> ] вычисляются следующим образом: </w: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3519" w:dyaOrig="340">
          <v:shape id="_x0000_i1400" type="#_x0000_t75" style="width:209.9pt;height:21.75pt" o:ole="">
            <v:imagedata r:id="rId766" o:title=""/>
          </v:shape>
          <o:OLEObject Type="Embed" ProgID="Equation.3" ShapeID="_x0000_i1400" DrawAspect="Content" ObjectID="_1472552462" r:id="rId767"/>
        </w:object>
      </w:r>
    </w:p>
    <w:p w:rsidR="00F3366D" w:rsidRPr="00114AF7" w:rsidRDefault="00F3366D" w:rsidP="00501ED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– относительная рисковая надбавка. Такая структура премии означ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ет, что в среднем общие премии должны быть больше, чем суммарные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 xml:space="preserve">платы по искам (в случае равенства премия называется </w:t>
      </w:r>
      <w:r w:rsidRPr="00114AF7">
        <w:rPr>
          <w:i/>
          <w:sz w:val="28"/>
          <w:szCs w:val="28"/>
        </w:rPr>
        <w:t>рисковой премией</w:t>
      </w:r>
      <w:r w:rsidRPr="00114AF7">
        <w:rPr>
          <w:sz w:val="28"/>
          <w:szCs w:val="28"/>
        </w:rPr>
        <w:t xml:space="preserve">, а сам принцип исчисления рисковой премии -  </w:t>
      </w:r>
      <w:r w:rsidRPr="00114AF7">
        <w:rPr>
          <w:i/>
          <w:sz w:val="28"/>
          <w:szCs w:val="28"/>
        </w:rPr>
        <w:t>принципом эквивалентн</w:t>
      </w:r>
      <w:r w:rsidRPr="00114AF7">
        <w:rPr>
          <w:i/>
          <w:sz w:val="28"/>
          <w:szCs w:val="28"/>
        </w:rPr>
        <w:t>о</w:t>
      </w:r>
      <w:r w:rsidRPr="00114AF7">
        <w:rPr>
          <w:i/>
          <w:sz w:val="28"/>
          <w:szCs w:val="28"/>
        </w:rPr>
        <w:t xml:space="preserve">сти обязательств </w:t>
      </w:r>
      <w:r w:rsidR="00501EDF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</w:rPr>
        <w:t>сторон</w:t>
      </w:r>
      <w:r w:rsidRPr="00114AF7">
        <w:rPr>
          <w:sz w:val="28"/>
          <w:szCs w:val="28"/>
        </w:rPr>
        <w:t xml:space="preserve">). Учитывая, что </w:t>
      </w:r>
      <w:r w:rsidRPr="00114AF7">
        <w:rPr>
          <w:i/>
          <w:sz w:val="28"/>
          <w:szCs w:val="28"/>
        </w:rPr>
        <w:t>П(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 = с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EN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)=λ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 xml:space="preserve">, </w:t>
      </w:r>
      <w:r w:rsidRPr="00114AF7">
        <w:rPr>
          <w:i/>
          <w:sz w:val="28"/>
          <w:szCs w:val="28"/>
          <w:lang w:val="en-US"/>
        </w:rPr>
        <w:t>EX</w:t>
      </w:r>
      <w:r w:rsidRPr="00114AF7">
        <w:rPr>
          <w:i/>
          <w:sz w:val="28"/>
          <w:szCs w:val="28"/>
        </w:rPr>
        <w:t>=μ</w:t>
      </w:r>
      <w:r w:rsidRPr="00114AF7">
        <w:rPr>
          <w:sz w:val="28"/>
          <w:szCs w:val="28"/>
        </w:rPr>
        <w:t>,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лучим:</w:t>
      </w:r>
    </w:p>
    <w:p w:rsidR="00F3366D" w:rsidRPr="00114AF7" w:rsidRDefault="00A6345B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1380" w:dyaOrig="340">
          <v:shape id="_x0000_i1401" type="#_x0000_t75" style="width:82.2pt;height:21.75pt" o:ole="">
            <v:imagedata r:id="rId768" o:title=""/>
          </v:shape>
          <o:OLEObject Type="Embed" ProgID="Equation.3" ShapeID="_x0000_i1401" DrawAspect="Content" ObjectID="_1472552463" r:id="rId769"/>
        </w:object>
      </w:r>
      <w:r w:rsidR="00F3366D" w:rsidRPr="00114AF7">
        <w:rPr>
          <w:sz w:val="28"/>
          <w:szCs w:val="28"/>
        </w:rPr>
        <w:t xml:space="preserve"> </w:t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</w:r>
      <w:r w:rsidR="00F3366D" w:rsidRPr="00114AF7">
        <w:rPr>
          <w:sz w:val="28"/>
          <w:szCs w:val="28"/>
        </w:rPr>
        <w:tab/>
        <w:t>(</w:t>
      </w:r>
      <w:r w:rsidR="00501EDF">
        <w:rPr>
          <w:sz w:val="28"/>
          <w:szCs w:val="28"/>
        </w:rPr>
        <w:t>3.4.</w:t>
      </w:r>
      <w:r w:rsidR="00F3366D" w:rsidRPr="00114AF7">
        <w:rPr>
          <w:sz w:val="28"/>
          <w:szCs w:val="28"/>
        </w:rPr>
        <w:t>7)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Окончательное выражение для вероятности неразорения приобретает вид: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3080" w:dyaOrig="720">
          <v:shape id="_x0000_i1402" type="#_x0000_t75" style="width:184.75pt;height:42.8pt" o:ole="">
            <v:imagedata r:id="rId770" o:title=""/>
          </v:shape>
          <o:OLEObject Type="Embed" ProgID="Equation.3" ShapeID="_x0000_i1402" DrawAspect="Content" ObjectID="_1472552464" r:id="rId771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501EDF">
        <w:rPr>
          <w:sz w:val="28"/>
          <w:szCs w:val="28"/>
        </w:rPr>
        <w:t>3.4.</w:t>
      </w:r>
      <w:r w:rsidRPr="00114AF7">
        <w:rPr>
          <w:sz w:val="28"/>
          <w:szCs w:val="28"/>
        </w:rPr>
        <w:t>8)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отнормировать начальный капитал на среднюю величину иска </w:t>
      </w:r>
      <w:r w:rsidRPr="00114AF7">
        <w:rPr>
          <w:i/>
          <w:sz w:val="28"/>
          <w:szCs w:val="28"/>
        </w:rPr>
        <w:t>μ</w:t>
      </w:r>
      <w:r w:rsidRPr="00114AF7">
        <w:rPr>
          <w:sz w:val="28"/>
          <w:szCs w:val="28"/>
        </w:rPr>
        <w:t xml:space="preserve">, то для безразмерного начального капитала 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 xml:space="preserve"> =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/μ</w:t>
      </w:r>
      <w:r w:rsidRPr="00114AF7">
        <w:rPr>
          <w:sz w:val="28"/>
          <w:szCs w:val="28"/>
        </w:rPr>
        <w:t>, вероятность нераз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рения будет функцией одного параметра –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4340" w:dyaOrig="620">
          <v:shape id="_x0000_i1403" type="#_x0000_t75" style="width:260.85pt;height:38.05pt" o:ole="">
            <v:imagedata r:id="rId772" o:title=""/>
          </v:shape>
          <o:OLEObject Type="Embed" ProgID="Equation.3" ShapeID="_x0000_i1403" DrawAspect="Content" ObjectID="_1472552465" r:id="rId773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501EDF">
        <w:rPr>
          <w:sz w:val="28"/>
          <w:szCs w:val="28"/>
        </w:rPr>
        <w:t>3.4.</w:t>
      </w:r>
      <w:r w:rsidRPr="00114AF7">
        <w:rPr>
          <w:sz w:val="28"/>
          <w:szCs w:val="28"/>
        </w:rPr>
        <w:t>9)</w:t>
      </w:r>
    </w:p>
    <w:p w:rsidR="00F3366D" w:rsidRDefault="00F3366D" w:rsidP="00A6345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На приводимом ниже графике, представлены кривые вероятности неразорения </w:t>
      </w:r>
      <w:r w:rsidRPr="00114AF7">
        <w:rPr>
          <w:i/>
          <w:sz w:val="28"/>
          <w:szCs w:val="28"/>
        </w:rPr>
        <w:t>φ(</w:t>
      </w:r>
      <w:r w:rsidRPr="00114AF7">
        <w:rPr>
          <w:i/>
          <w:sz w:val="28"/>
          <w:szCs w:val="28"/>
          <w:lang w:val="en-US"/>
        </w:rPr>
        <w:t>w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для нескольких значений относительной рисковой надбавки (указаны цифрами в %).</w:t>
      </w:r>
    </w:p>
    <w:p w:rsidR="00A6345B" w:rsidRPr="00114AF7" w:rsidRDefault="00A6345B" w:rsidP="00A6345B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114AF7">
        <w:rPr>
          <w:i/>
          <w:sz w:val="28"/>
          <w:szCs w:val="28"/>
          <w:u w:val="single"/>
        </w:rPr>
        <w:t>Замечание</w:t>
      </w:r>
      <w:r w:rsidRPr="00114AF7">
        <w:rPr>
          <w:sz w:val="28"/>
          <w:szCs w:val="28"/>
          <w:u w:val="single"/>
        </w:rPr>
        <w:t xml:space="preserve">. </w:t>
      </w:r>
    </w:p>
    <w:p w:rsidR="00A6345B" w:rsidRPr="00114AF7" w:rsidRDefault="00A6345B" w:rsidP="00A6345B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Примечательно, что </w:t>
      </w:r>
      <w:r w:rsidRPr="00114AF7">
        <w:rPr>
          <w:i/>
          <w:sz w:val="28"/>
          <w:szCs w:val="28"/>
        </w:rPr>
        <w:t>φ(0)</w:t>
      </w:r>
      <w:r w:rsidRPr="00114AF7">
        <w:rPr>
          <w:sz w:val="28"/>
          <w:szCs w:val="28"/>
        </w:rPr>
        <w:t xml:space="preserve"> зависит только от относительной рисковой надбавки </w:t>
      </w:r>
      <w:r w:rsidRPr="00114AF7">
        <w:rPr>
          <w:i/>
          <w:sz w:val="28"/>
          <w:szCs w:val="28"/>
        </w:rPr>
        <w:t>θ</w:t>
      </w:r>
      <w:r w:rsidRPr="00114AF7">
        <w:rPr>
          <w:sz w:val="28"/>
          <w:szCs w:val="28"/>
        </w:rPr>
        <w:t xml:space="preserve"> и не зависит от структуры распределения величин страховых выплат. Следует отметить также, что при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= 0</w:t>
      </w:r>
      <w:r w:rsidRPr="00114AF7">
        <w:rPr>
          <w:sz w:val="28"/>
          <w:szCs w:val="28"/>
        </w:rPr>
        <w:t xml:space="preserve"> вероятность неразорения отлична от нуля. Это объясняется тем, что ответственность страховщика </w:t>
      </w:r>
      <w:r w:rsidRPr="00114AF7">
        <w:rPr>
          <w:sz w:val="28"/>
          <w:szCs w:val="28"/>
        </w:rPr>
        <w:lastRenderedPageBreak/>
        <w:t>начинается не с момента заключения договора, а с момента оплаты пр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мии. Поэтому поступление премии опережает возникновение обязанности возмещения ущерба. Таким образом, даже при отсутствии собственного начального капитала, резервный фонд отличен от нуля, так как он соде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жит собранные премии.</w:t>
      </w:r>
    </w:p>
    <w:p w:rsidR="00F3366D" w:rsidRPr="00114AF7" w:rsidRDefault="00F3366D" w:rsidP="00893E5C">
      <w:pPr>
        <w:tabs>
          <w:tab w:val="left" w:pos="709"/>
        </w:tabs>
        <w:spacing w:after="240" w:line="276" w:lineRule="auto"/>
        <w:ind w:firstLine="709"/>
        <w:jc w:val="center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inline distT="0" distB="0" distL="0" distR="0" wp14:anchorId="3D8115A1" wp14:editId="1C27853A">
            <wp:extent cx="4096512" cy="3006547"/>
            <wp:effectExtent l="0" t="0" r="18415" b="22860"/>
            <wp:docPr id="2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4"/>
              </a:graphicData>
            </a:graphic>
          </wp:inline>
        </w:drawing>
      </w:r>
    </w:p>
    <w:p w:rsidR="00F3366D" w:rsidRPr="00114AF7" w:rsidRDefault="00F3366D" w:rsidP="00A6345B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sz w:val="28"/>
          <w:szCs w:val="28"/>
        </w:rPr>
        <w:t>Неравенство Лундберга</w:t>
      </w:r>
      <w:r w:rsidRPr="00114AF7">
        <w:rPr>
          <w:sz w:val="28"/>
          <w:szCs w:val="28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i/>
          <w:sz w:val="28"/>
          <w:szCs w:val="28"/>
        </w:rPr>
      </w:pPr>
      <w:r w:rsidRPr="00114AF7">
        <w:rPr>
          <w:sz w:val="28"/>
          <w:szCs w:val="28"/>
        </w:rPr>
        <w:t>Как было сказано выше, интегро-дифференциальное уравнение (6) в общем случае не имеет решения в явном виде. Лундбергом была предл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жена оценка верхней границы вероятности разорения </w:t>
      </w:r>
      <w:r w:rsidRPr="00114AF7">
        <w:rPr>
          <w:i/>
          <w:sz w:val="28"/>
          <w:szCs w:val="28"/>
        </w:rPr>
        <w:t>ψ(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(нижней гран</w:t>
      </w:r>
      <w:r w:rsidRPr="00114AF7">
        <w:rPr>
          <w:sz w:val="28"/>
          <w:szCs w:val="28"/>
        </w:rPr>
        <w:t>и</w:t>
      </w:r>
      <w:r w:rsidRPr="00114AF7">
        <w:rPr>
          <w:sz w:val="28"/>
          <w:szCs w:val="28"/>
        </w:rPr>
        <w:t xml:space="preserve">цы вероятности неразорения </w:t>
      </w:r>
      <w:r w:rsidRPr="00114AF7">
        <w:rPr>
          <w:i/>
          <w:sz w:val="28"/>
          <w:szCs w:val="28"/>
        </w:rPr>
        <w:t>φ(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). Для формулировки этого неравенства требуется дополнительное требование, которое часто называют </w:t>
      </w:r>
      <w:r w:rsidRPr="00114AF7">
        <w:rPr>
          <w:i/>
          <w:sz w:val="28"/>
          <w:szCs w:val="28"/>
        </w:rPr>
        <w:t>условием Крамера.</w:t>
      </w:r>
    </w:p>
    <w:p w:rsidR="00F3366D" w:rsidRPr="00114AF7" w:rsidRDefault="00F3366D" w:rsidP="00A6345B">
      <w:pPr>
        <w:tabs>
          <w:tab w:val="left" w:pos="709"/>
        </w:tabs>
        <w:spacing w:line="276" w:lineRule="auto"/>
        <w:rPr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t>Условие Крамера</w:t>
      </w:r>
      <w:r w:rsidRPr="00114AF7">
        <w:rPr>
          <w:i/>
          <w:sz w:val="28"/>
          <w:szCs w:val="28"/>
        </w:rPr>
        <w:t xml:space="preserve"> (Определение коэффициента Лундберга).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Существует единственный положительный корень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уравнения:</w:t>
      </w:r>
    </w:p>
    <w:p w:rsidR="00F3366D" w:rsidRPr="00114AF7" w:rsidRDefault="00F3366D" w:rsidP="00893E5C">
      <w:pPr>
        <w:tabs>
          <w:tab w:val="left" w:pos="709"/>
          <w:tab w:val="left" w:pos="963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1760" w:dyaOrig="340">
          <v:shape id="_x0000_i1404" type="#_x0000_t75" style="width:103.9pt;height:21.75pt" o:ole="">
            <v:imagedata r:id="rId775" o:title=""/>
          </v:shape>
          <o:OLEObject Type="Embed" ProgID="Equation.3" ShapeID="_x0000_i1404" DrawAspect="Content" ObjectID="_1472552466" r:id="rId776"/>
        </w:object>
      </w:r>
      <w:r w:rsidRPr="00114AF7">
        <w:rPr>
          <w:sz w:val="28"/>
          <w:szCs w:val="28"/>
        </w:rPr>
        <w:t xml:space="preserve">                                         (</w:t>
      </w:r>
      <w:r w:rsidR="00A6345B">
        <w:rPr>
          <w:sz w:val="28"/>
          <w:szCs w:val="28"/>
        </w:rPr>
        <w:t>3.4.</w:t>
      </w:r>
      <w:r w:rsidRPr="00114AF7">
        <w:rPr>
          <w:sz w:val="28"/>
          <w:szCs w:val="28"/>
        </w:rPr>
        <w:t>10)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Через </w:t>
      </w:r>
      <w:r w:rsidRPr="00114AF7">
        <w:rPr>
          <w:i/>
          <w:sz w:val="28"/>
          <w:szCs w:val="28"/>
          <w:lang w:val="en-US"/>
        </w:rPr>
        <w:t>m</w:t>
      </w:r>
      <w:r w:rsidRPr="00114AF7">
        <w:rPr>
          <w:i/>
          <w:sz w:val="28"/>
          <w:szCs w:val="28"/>
          <w:vertAlign w:val="subscript"/>
          <w:lang w:val="en-US"/>
        </w:rPr>
        <w:t>X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обозначена производящая функция моментов, т.е. </w:t>
      </w:r>
      <w:r w:rsidRPr="00114AF7">
        <w:rPr>
          <w:i/>
          <w:sz w:val="28"/>
          <w:szCs w:val="28"/>
          <w:lang w:val="en-US"/>
        </w:rPr>
        <w:t>m</w:t>
      </w:r>
      <w:r w:rsidRPr="00114AF7">
        <w:rPr>
          <w:i/>
          <w:sz w:val="28"/>
          <w:szCs w:val="28"/>
          <w:vertAlign w:val="subscript"/>
          <w:lang w:val="en-US"/>
        </w:rPr>
        <w:t>X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>)=</w:t>
      </w:r>
      <w:r w:rsidRPr="00114AF7">
        <w:rPr>
          <w:i/>
          <w:sz w:val="28"/>
          <w:szCs w:val="28"/>
          <w:lang w:val="en-US"/>
        </w:rPr>
        <w:t>Ee</w:t>
      </w:r>
      <w:r w:rsidRPr="00114AF7">
        <w:rPr>
          <w:i/>
          <w:sz w:val="28"/>
          <w:szCs w:val="28"/>
          <w:vertAlign w:val="superscript"/>
          <w:lang w:val="en-US"/>
        </w:rPr>
        <w:t>rX</w:t>
      </w:r>
      <w:r w:rsidRPr="00114AF7">
        <w:rPr>
          <w:i/>
          <w:sz w:val="28"/>
          <w:szCs w:val="28"/>
        </w:rPr>
        <w:t xml:space="preserve">. </w:t>
      </w:r>
      <w:r w:rsidRPr="00114AF7">
        <w:rPr>
          <w:sz w:val="28"/>
          <w:szCs w:val="28"/>
        </w:rPr>
        <w:t xml:space="preserve">Параметр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носит название </w:t>
      </w:r>
      <w:r w:rsidRPr="00114AF7">
        <w:rPr>
          <w:i/>
          <w:sz w:val="28"/>
          <w:szCs w:val="28"/>
        </w:rPr>
        <w:t>коэффициента Лундберга</w:t>
      </w:r>
      <w:r w:rsidRPr="00114AF7">
        <w:rPr>
          <w:sz w:val="28"/>
          <w:szCs w:val="28"/>
        </w:rPr>
        <w:t xml:space="preserve"> (</w:t>
      </w:r>
      <w:r w:rsidRPr="00114AF7">
        <w:rPr>
          <w:i/>
          <w:sz w:val="28"/>
          <w:szCs w:val="28"/>
          <w:lang w:val="en-US"/>
        </w:rPr>
        <w:t>adjus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  <w:lang w:val="en-US"/>
        </w:rPr>
        <w:t>ment</w:t>
      </w:r>
      <w:r w:rsidRPr="00114AF7">
        <w:rPr>
          <w:i/>
          <w:sz w:val="28"/>
          <w:szCs w:val="28"/>
        </w:rPr>
        <w:t xml:space="preserve"> </w:t>
      </w:r>
      <w:r w:rsidRPr="00114AF7">
        <w:rPr>
          <w:i/>
          <w:sz w:val="28"/>
          <w:szCs w:val="28"/>
          <w:lang w:val="en-US"/>
        </w:rPr>
        <w:t>coefficient</w:t>
      </w:r>
      <w:r w:rsidRPr="00114AF7">
        <w:rPr>
          <w:sz w:val="28"/>
          <w:szCs w:val="28"/>
        </w:rPr>
        <w:t>). Иногда условие Крамера формулируют следующими в</w:t>
      </w:r>
      <w:r w:rsidRPr="00114AF7">
        <w:rPr>
          <w:sz w:val="28"/>
          <w:szCs w:val="28"/>
        </w:rPr>
        <w:t>ы</w:t>
      </w:r>
      <w:r w:rsidRPr="00114AF7">
        <w:rPr>
          <w:sz w:val="28"/>
          <w:szCs w:val="28"/>
        </w:rPr>
        <w:t>ражениями: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200" w:dyaOrig="340">
          <v:shape id="_x0000_i1405" type="#_x0000_t75" style="width:129.05pt;height:21.75pt" o:ole="">
            <v:imagedata r:id="rId777" o:title=""/>
          </v:shape>
          <o:OLEObject Type="Embed" ProgID="Equation.3" ShapeID="_x0000_i1405" DrawAspect="Content" ObjectID="_1472552467" r:id="rId778"/>
        </w:object>
      </w:r>
      <w:r w:rsidRPr="00114AF7">
        <w:rPr>
          <w:sz w:val="28"/>
          <w:szCs w:val="28"/>
        </w:rPr>
        <w:t>.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A6345B">
        <w:rPr>
          <w:sz w:val="28"/>
          <w:szCs w:val="28"/>
        </w:rPr>
        <w:t>3.4.</w:t>
      </w:r>
      <w:r w:rsidRPr="00114AF7">
        <w:rPr>
          <w:sz w:val="28"/>
          <w:szCs w:val="28"/>
        </w:rPr>
        <w:t>10а)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sz w:val="28"/>
          <w:szCs w:val="28"/>
        </w:rPr>
      </w:pPr>
      <w:r w:rsidRPr="00114AF7">
        <w:rPr>
          <w:position w:val="-12"/>
          <w:sz w:val="28"/>
          <w:szCs w:val="28"/>
        </w:rPr>
        <w:object w:dxaOrig="2580" w:dyaOrig="360">
          <v:shape id="_x0000_i1406" type="#_x0000_t75" style="width:152.85pt;height:21.75pt" o:ole="">
            <v:imagedata r:id="rId779" o:title=""/>
          </v:shape>
          <o:OLEObject Type="Embed" ProgID="Equation.3" ShapeID="_x0000_i1406" DrawAspect="Content" ObjectID="_1472552468" r:id="rId780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A6345B">
        <w:rPr>
          <w:sz w:val="28"/>
          <w:szCs w:val="28"/>
        </w:rPr>
        <w:t>3.4.</w:t>
      </w:r>
      <w:r w:rsidRPr="00114AF7">
        <w:rPr>
          <w:sz w:val="28"/>
          <w:szCs w:val="28"/>
        </w:rPr>
        <w:t>10</w:t>
      </w:r>
      <w:r w:rsidRPr="00114AF7">
        <w:rPr>
          <w:sz w:val="28"/>
          <w:szCs w:val="28"/>
          <w:lang w:val="en-US"/>
        </w:rPr>
        <w:t>b</w:t>
      </w:r>
      <w:r w:rsidRPr="00114AF7">
        <w:rPr>
          <w:sz w:val="28"/>
          <w:szCs w:val="28"/>
        </w:rPr>
        <w:t>)</w:t>
      </w:r>
    </w:p>
    <w:p w:rsidR="00F3366D" w:rsidRPr="00A6345B" w:rsidRDefault="00F3366D" w:rsidP="00A6345B">
      <w:pPr>
        <w:tabs>
          <w:tab w:val="left" w:pos="709"/>
        </w:tabs>
        <w:spacing w:line="276" w:lineRule="auto"/>
        <w:jc w:val="both"/>
        <w:rPr>
          <w:sz w:val="28"/>
          <w:szCs w:val="28"/>
          <w:u w:val="single"/>
        </w:rPr>
      </w:pPr>
      <w:r w:rsidRPr="00A6345B">
        <w:rPr>
          <w:i/>
          <w:sz w:val="28"/>
          <w:szCs w:val="28"/>
          <w:u w:val="single"/>
        </w:rPr>
        <w:lastRenderedPageBreak/>
        <w:t>Доказательство</w:t>
      </w:r>
      <w:r w:rsidRPr="00A6345B">
        <w:rPr>
          <w:sz w:val="28"/>
          <w:szCs w:val="28"/>
          <w:u w:val="single"/>
        </w:rPr>
        <w:t>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Пусть (-∞,γ) обозначает наибольший открытый интервал, для кот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рого существует производящая функция моментов распределения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. Предположим, что γ &gt; 0. В случае показательного распределения с пар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 xml:space="preserve">метром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 число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равняется </w:t>
      </w:r>
      <w:r w:rsidRPr="00114AF7">
        <w:rPr>
          <w:i/>
          <w:sz w:val="28"/>
          <w:szCs w:val="28"/>
        </w:rPr>
        <w:t>β</w:t>
      </w:r>
      <w:r w:rsidRPr="00114AF7">
        <w:rPr>
          <w:sz w:val="28"/>
          <w:szCs w:val="28"/>
        </w:rPr>
        <w:t xml:space="preserve">, а для любого распределения, для которого величина страховых выплат ограничена, число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 xml:space="preserve"> равно </w:t>
      </w:r>
      <w:r w:rsidRPr="00114AF7">
        <w:rPr>
          <w:i/>
          <w:sz w:val="28"/>
          <w:szCs w:val="28"/>
        </w:rPr>
        <w:t>+∞</w:t>
      </w:r>
      <w:r w:rsidRPr="00114AF7">
        <w:rPr>
          <w:sz w:val="28"/>
          <w:szCs w:val="28"/>
        </w:rPr>
        <w:t xml:space="preserve">. Предположим, что </w:t>
      </w:r>
      <w:r w:rsidRPr="00114AF7">
        <w:rPr>
          <w:i/>
          <w:sz w:val="28"/>
          <w:szCs w:val="28"/>
          <w:lang w:val="en-US"/>
        </w:rPr>
        <w:t>m</w:t>
      </w:r>
      <w:r w:rsidRPr="00114AF7">
        <w:rPr>
          <w:i/>
          <w:sz w:val="28"/>
          <w:szCs w:val="28"/>
          <w:vertAlign w:val="subscript"/>
          <w:lang w:val="en-US"/>
        </w:rPr>
        <w:t>X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стремится к </w:t>
      </w:r>
      <w:r w:rsidRPr="00114AF7">
        <w:rPr>
          <w:i/>
          <w:sz w:val="28"/>
          <w:szCs w:val="28"/>
        </w:rPr>
        <w:t>+∞</w:t>
      </w:r>
      <w:r w:rsidRPr="00114AF7">
        <w:rPr>
          <w:sz w:val="28"/>
          <w:szCs w:val="28"/>
        </w:rPr>
        <w:t xml:space="preserve"> при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i/>
          <w:sz w:val="28"/>
          <w:szCs w:val="28"/>
        </w:rPr>
        <w:t xml:space="preserve"> → γ</w:t>
      </w:r>
      <w:r w:rsidRPr="00114AF7">
        <w:rPr>
          <w:sz w:val="28"/>
          <w:szCs w:val="28"/>
        </w:rPr>
        <w:t xml:space="preserve">. Рассмотрим период длины 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 xml:space="preserve"> &gt; 0</w:t>
      </w:r>
      <w:r w:rsidRPr="00114AF7">
        <w:rPr>
          <w:sz w:val="28"/>
          <w:szCs w:val="28"/>
        </w:rPr>
        <w:t xml:space="preserve">, где размер собранных премий равен </w:t>
      </w:r>
      <w:r w:rsidRPr="00114AF7">
        <w:rPr>
          <w:i/>
          <w:sz w:val="28"/>
          <w:szCs w:val="28"/>
          <w:lang w:val="en-US"/>
        </w:rPr>
        <w:t>ct</w:t>
      </w:r>
      <w:r w:rsidRPr="00114AF7">
        <w:rPr>
          <w:sz w:val="28"/>
          <w:szCs w:val="28"/>
        </w:rPr>
        <w:t xml:space="preserve">, а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представляет сложный пуасс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 xml:space="preserve">новский процесс с </w:t>
      </w:r>
      <w:r w:rsidRPr="00114AF7">
        <w:rPr>
          <w:i/>
          <w:sz w:val="28"/>
          <w:szCs w:val="28"/>
          <w:lang w:val="en-US"/>
        </w:rPr>
        <w:t>EN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 = λ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sz w:val="28"/>
          <w:szCs w:val="28"/>
        </w:rPr>
        <w:t>. В качестве коэффициента Лундберга выбир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ется наименьший положительный корень уравнения</w:t>
      </w:r>
    </w:p>
    <w:p w:rsidR="00F3366D" w:rsidRPr="00114AF7" w:rsidRDefault="00F3366D" w:rsidP="00FF322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4"/>
          <w:sz w:val="28"/>
          <w:szCs w:val="28"/>
        </w:rPr>
        <w:object w:dxaOrig="5440" w:dyaOrig="400">
          <v:shape id="_x0000_i1407" type="#_x0000_t75" style="width:330.1pt;height:23.1pt" o:ole="">
            <v:imagedata r:id="rId781" o:title=""/>
          </v:shape>
          <o:OLEObject Type="Embed" ProgID="Equation.3" ShapeID="_x0000_i1407" DrawAspect="Content" ObjectID="_1472552469" r:id="rId782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Таким образом, </w:t>
      </w:r>
      <w:r w:rsidRPr="00114AF7">
        <w:rPr>
          <w:position w:val="-10"/>
          <w:sz w:val="28"/>
          <w:szCs w:val="28"/>
        </w:rPr>
        <w:object w:dxaOrig="2200" w:dyaOrig="340">
          <v:shape id="_x0000_i1408" type="#_x0000_t75" style="width:129.05pt;height:21.75pt" o:ole="">
            <v:imagedata r:id="rId783" o:title=""/>
          </v:shape>
          <o:OLEObject Type="Embed" ProgID="Equation.3" ShapeID="_x0000_i1408" DrawAspect="Content" ObjectID="_1472552470" r:id="rId784"/>
        </w:object>
      </w:r>
      <w:r w:rsidRPr="00114AF7">
        <w:rPr>
          <w:sz w:val="28"/>
          <w:szCs w:val="28"/>
        </w:rPr>
        <w:t>, что соответствует уравнению (</w:t>
      </w:r>
      <w:r w:rsidR="00A6345B">
        <w:rPr>
          <w:sz w:val="28"/>
          <w:szCs w:val="28"/>
        </w:rPr>
        <w:t>3.4.</w:t>
      </w:r>
      <w:r w:rsidRPr="00114AF7">
        <w:rPr>
          <w:sz w:val="28"/>
          <w:szCs w:val="28"/>
        </w:rPr>
        <w:t xml:space="preserve">10а). Его правая часть является линейной функцией от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>, а левая часть – положительная возрастающая функция, которая, согласно предполож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 xml:space="preserve">нию, стремится к </w:t>
      </w:r>
      <w:r w:rsidRPr="00114AF7">
        <w:rPr>
          <w:i/>
          <w:sz w:val="28"/>
          <w:szCs w:val="28"/>
        </w:rPr>
        <w:t>+∞</w:t>
      </w:r>
      <w:r w:rsidRPr="00114AF7">
        <w:rPr>
          <w:sz w:val="28"/>
          <w:szCs w:val="28"/>
        </w:rPr>
        <w:t xml:space="preserve"> при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→ </w:t>
      </w:r>
      <w:r w:rsidRPr="00114AF7">
        <w:rPr>
          <w:i/>
          <w:sz w:val="28"/>
          <w:szCs w:val="28"/>
        </w:rPr>
        <w:t>γ</w:t>
      </w:r>
      <w:r w:rsidRPr="00114AF7">
        <w:rPr>
          <w:sz w:val="28"/>
          <w:szCs w:val="28"/>
        </w:rPr>
        <w:t>. При определенных условиях регулярности уравнение (</w:t>
      </w:r>
      <w:r w:rsidR="00A6345B">
        <w:rPr>
          <w:sz w:val="28"/>
          <w:szCs w:val="28"/>
        </w:rPr>
        <w:t>3.4.</w:t>
      </w:r>
      <w:r w:rsidRPr="00114AF7">
        <w:rPr>
          <w:sz w:val="28"/>
          <w:szCs w:val="28"/>
        </w:rPr>
        <w:t>10а) для коэффициента Лундберга имеет единственное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ложительное решение.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noProof/>
          <w:sz w:val="28"/>
          <w:szCs w:val="28"/>
        </w:rPr>
        <w:drawing>
          <wp:inline distT="0" distB="0" distL="0" distR="0" wp14:anchorId="332EBD57" wp14:editId="23228015">
            <wp:extent cx="3371901" cy="2202653"/>
            <wp:effectExtent l="0" t="0" r="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513" cy="220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В самом деле, </w:t>
      </w:r>
      <w:r w:rsidRPr="00114AF7">
        <w:rPr>
          <w:position w:val="-10"/>
          <w:sz w:val="28"/>
          <w:szCs w:val="28"/>
        </w:rPr>
        <w:object w:dxaOrig="680" w:dyaOrig="340">
          <v:shape id="_x0000_i1409" type="#_x0000_t75" style="width:40.1pt;height:21.75pt" o:ole="">
            <v:imagedata r:id="rId786" o:title=""/>
          </v:shape>
          <o:OLEObject Type="Embed" ProgID="Equation.3" ShapeID="_x0000_i1409" DrawAspect="Content" ObjectID="_1472552471" r:id="rId787"/>
        </w:object>
      </w:r>
      <w:r w:rsidRPr="00114AF7">
        <w:rPr>
          <w:sz w:val="28"/>
          <w:szCs w:val="28"/>
        </w:rPr>
        <w:t xml:space="preserve"> строго </w:t>
      </w:r>
      <w:proofErr w:type="gramStart"/>
      <w:r w:rsidRPr="00114AF7">
        <w:rPr>
          <w:sz w:val="28"/>
          <w:szCs w:val="28"/>
        </w:rPr>
        <w:t>выпукла</w:t>
      </w:r>
      <w:proofErr w:type="gramEnd"/>
      <w:r w:rsidRPr="00114AF7">
        <w:rPr>
          <w:sz w:val="28"/>
          <w:szCs w:val="28"/>
        </w:rPr>
        <w:t xml:space="preserve"> вниз, поскольку </w:t>
      </w:r>
      <w:r w:rsidRPr="00114AF7">
        <w:rPr>
          <w:position w:val="-10"/>
          <w:sz w:val="28"/>
          <w:szCs w:val="28"/>
        </w:rPr>
        <w:object w:dxaOrig="2220" w:dyaOrig="380">
          <v:shape id="_x0000_i1410" type="#_x0000_t75" style="width:131.1pt;height:23.1pt" o:ole="">
            <v:imagedata r:id="rId788" o:title=""/>
          </v:shape>
          <o:OLEObject Type="Embed" ProgID="Equation.3" ShapeID="_x0000_i1410" DrawAspect="Content" ObjectID="_1472552472" r:id="rId789"/>
        </w:object>
      </w:r>
      <w:r w:rsidRPr="00114AF7">
        <w:rPr>
          <w:sz w:val="28"/>
          <w:szCs w:val="28"/>
        </w:rPr>
        <w:t xml:space="preserve">, </w:t>
      </w:r>
      <w:r w:rsidRPr="00114AF7">
        <w:rPr>
          <w:position w:val="-10"/>
          <w:sz w:val="28"/>
          <w:szCs w:val="28"/>
        </w:rPr>
        <w:object w:dxaOrig="1700" w:dyaOrig="380">
          <v:shape id="_x0000_i1411" type="#_x0000_t75" style="width:101.2pt;height:23.1pt" o:ole="">
            <v:imagedata r:id="rId790" o:title=""/>
          </v:shape>
          <o:OLEObject Type="Embed" ProgID="Equation.3" ShapeID="_x0000_i1411" DrawAspect="Content" ObjectID="_1472552473" r:id="rId791"/>
        </w:object>
      </w:r>
      <w:r w:rsidRPr="00114AF7">
        <w:rPr>
          <w:sz w:val="28"/>
          <w:szCs w:val="28"/>
        </w:rPr>
        <w:t>. Кроме того, за исключением о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дельных случаев, </w:t>
      </w:r>
      <w:r w:rsidRPr="00114AF7">
        <w:rPr>
          <w:position w:val="-10"/>
          <w:sz w:val="28"/>
          <w:szCs w:val="28"/>
        </w:rPr>
        <w:object w:dxaOrig="680" w:dyaOrig="340">
          <v:shape id="_x0000_i1412" type="#_x0000_t75" style="width:40.1pt;height:21.75pt" o:ole="">
            <v:imagedata r:id="rId792" o:title=""/>
          </v:shape>
          <o:OLEObject Type="Embed" ProgID="Equation.3" ShapeID="_x0000_i1412" DrawAspect="Content" ObjectID="_1472552474" r:id="rId793"/>
        </w:object>
      </w:r>
      <w:r w:rsidRPr="00114AF7">
        <w:rPr>
          <w:sz w:val="28"/>
          <w:szCs w:val="28"/>
        </w:rPr>
        <w:t>стремится к бесконечности</w:t>
      </w:r>
      <w:r w:rsidRPr="00114AF7">
        <w:rPr>
          <w:rStyle w:val="a9"/>
          <w:sz w:val="28"/>
          <w:szCs w:val="28"/>
        </w:rPr>
        <w:footnoteReference w:customMarkFollows="1" w:id="24"/>
        <w:sym w:font="Symbol" w:char="F0D2"/>
      </w:r>
      <w:r w:rsidRPr="00114AF7">
        <w:rPr>
          <w:sz w:val="28"/>
          <w:szCs w:val="28"/>
        </w:rPr>
        <w:t xml:space="preserve">. Отметим, что при </w:t>
      </w:r>
      <w:r w:rsidRPr="00114AF7">
        <w:rPr>
          <w:i/>
          <w:sz w:val="28"/>
          <w:szCs w:val="28"/>
        </w:rPr>
        <w:t>θ → 0</w:t>
      </w:r>
      <w:r w:rsidRPr="00114AF7">
        <w:rPr>
          <w:sz w:val="28"/>
          <w:szCs w:val="28"/>
        </w:rPr>
        <w:t xml:space="preserve"> предел величины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равен </w:t>
      </w:r>
      <w:r w:rsidRPr="00114AF7">
        <w:rPr>
          <w:i/>
          <w:sz w:val="28"/>
          <w:szCs w:val="28"/>
        </w:rPr>
        <w:t>0</w:t>
      </w:r>
      <w:r w:rsidRPr="00114AF7">
        <w:rPr>
          <w:sz w:val="28"/>
          <w:szCs w:val="28"/>
        </w:rPr>
        <w:t xml:space="preserve">, а при  </w:t>
      </w:r>
      <w:r w:rsidRPr="00114AF7">
        <w:rPr>
          <w:i/>
          <w:sz w:val="28"/>
          <w:szCs w:val="28"/>
        </w:rPr>
        <w:t>θ → ∞</w:t>
      </w:r>
      <w:r w:rsidRPr="00114AF7">
        <w:rPr>
          <w:sz w:val="28"/>
          <w:szCs w:val="28"/>
        </w:rPr>
        <w:t xml:space="preserve"> значение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приближается к точке пересечения оси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с асимптотой функции </w:t>
      </w:r>
      <w:r w:rsidRPr="00114AF7">
        <w:rPr>
          <w:position w:val="-10"/>
          <w:sz w:val="28"/>
          <w:szCs w:val="28"/>
        </w:rPr>
        <w:object w:dxaOrig="680" w:dyaOrig="340">
          <v:shape id="_x0000_i1413" type="#_x0000_t75" style="width:40.1pt;height:21.75pt" o:ole="">
            <v:imagedata r:id="rId786" o:title=""/>
          </v:shape>
          <o:OLEObject Type="Embed" ProgID="Equation.3" ShapeID="_x0000_i1413" DrawAspect="Content" ObjectID="_1472552475" r:id="rId794"/>
        </w:object>
      </w:r>
      <w:r w:rsidRPr="00114AF7">
        <w:rPr>
          <w:sz w:val="28"/>
          <w:szCs w:val="28"/>
        </w:rPr>
        <w:t xml:space="preserve">, т.е. к </w:t>
      </w:r>
      <w:r w:rsidRPr="00114AF7">
        <w:rPr>
          <w:i/>
          <w:sz w:val="28"/>
          <w:szCs w:val="28"/>
        </w:rPr>
        <w:t>∞</w:t>
      </w:r>
      <w:r w:rsidRPr="00114AF7">
        <w:rPr>
          <w:sz w:val="28"/>
          <w:szCs w:val="28"/>
        </w:rPr>
        <w:t xml:space="preserve">. </w:t>
      </w:r>
    </w:p>
    <w:p w:rsidR="00F3366D" w:rsidRPr="00114AF7" w:rsidRDefault="00F3366D" w:rsidP="00D53F28">
      <w:pPr>
        <w:tabs>
          <w:tab w:val="left" w:pos="709"/>
        </w:tabs>
        <w:spacing w:line="276" w:lineRule="auto"/>
        <w:ind w:firstLine="709"/>
        <w:jc w:val="center"/>
        <w:rPr>
          <w:sz w:val="28"/>
          <w:szCs w:val="28"/>
        </w:rPr>
      </w:pPr>
      <w:r w:rsidRPr="00114AF7">
        <w:rPr>
          <w:b/>
          <w:i/>
          <w:sz w:val="28"/>
          <w:szCs w:val="28"/>
        </w:rPr>
        <w:lastRenderedPageBreak/>
        <w:t>Мартингальная интерпретация коэффициента Лундберга</w:t>
      </w:r>
      <w:r w:rsidRPr="00114AF7">
        <w:rPr>
          <w:sz w:val="28"/>
          <w:szCs w:val="28"/>
        </w:rPr>
        <w:t>.</w:t>
      </w:r>
    </w:p>
    <w:p w:rsidR="007B5E5E" w:rsidRDefault="007B5E5E" w:rsidP="00893E5C">
      <w:pPr>
        <w:pStyle w:val="af2"/>
        <w:tabs>
          <w:tab w:val="left" w:pos="709"/>
          <w:tab w:val="left" w:pos="1748"/>
        </w:tabs>
        <w:spacing w:line="276" w:lineRule="auto"/>
        <w:ind w:left="20" w:right="20" w:firstLine="709"/>
        <w:rPr>
          <w:sz w:val="28"/>
          <w:szCs w:val="28"/>
        </w:rPr>
      </w:pPr>
    </w:p>
    <w:p w:rsidR="00F3366D" w:rsidRPr="00114AF7" w:rsidRDefault="00F3366D" w:rsidP="00893E5C">
      <w:pPr>
        <w:pStyle w:val="af2"/>
        <w:tabs>
          <w:tab w:val="left" w:pos="709"/>
          <w:tab w:val="left" w:pos="1748"/>
        </w:tabs>
        <w:spacing w:line="276" w:lineRule="auto"/>
        <w:ind w:left="20" w:right="2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Коэффициент Лундберга</w:t>
      </w:r>
      <w:r w:rsidRPr="00114AF7">
        <w:rPr>
          <w:rStyle w:val="715"/>
          <w:sz w:val="28"/>
          <w:szCs w:val="28"/>
        </w:rPr>
        <w:t xml:space="preserve"> </w:t>
      </w:r>
      <w:r w:rsidRPr="00D53F28">
        <w:rPr>
          <w:rStyle w:val="715"/>
          <w:b w:val="0"/>
          <w:sz w:val="28"/>
          <w:szCs w:val="28"/>
        </w:rPr>
        <w:t>R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обладает тем свойством, что среднее</w:t>
      </w:r>
      <w:r w:rsidRPr="00114AF7">
        <w:rPr>
          <w:position w:val="-6"/>
          <w:sz w:val="28"/>
          <w:szCs w:val="28"/>
        </w:rPr>
        <w:object w:dxaOrig="820" w:dyaOrig="320">
          <v:shape id="_x0000_i1414" type="#_x0000_t75" style="width:47.55pt;height:19.7pt" o:ole="">
            <v:imagedata r:id="rId795" o:title=""/>
          </v:shape>
          <o:OLEObject Type="Embed" ProgID="Equation.3" ShapeID="_x0000_i1414" DrawAspect="Content" ObjectID="_1472552476" r:id="rId796"/>
        </w:object>
      </w:r>
      <w:r w:rsidRPr="00114AF7">
        <w:rPr>
          <w:sz w:val="28"/>
          <w:szCs w:val="28"/>
        </w:rPr>
        <w:t xml:space="preserve"> не зависит от</w:t>
      </w:r>
      <w:r w:rsidRPr="00114AF7">
        <w:rPr>
          <w:rStyle w:val="715"/>
          <w:sz w:val="28"/>
          <w:szCs w:val="28"/>
        </w:rPr>
        <w:t xml:space="preserve"> </w:t>
      </w:r>
      <w:r w:rsidRPr="00D53F28">
        <w:rPr>
          <w:rStyle w:val="715"/>
          <w:b w:val="0"/>
          <w:sz w:val="28"/>
          <w:szCs w:val="28"/>
        </w:rPr>
        <w:t>t</w:t>
      </w:r>
      <w:r w:rsidRPr="00114AF7">
        <w:rPr>
          <w:rStyle w:val="715"/>
          <w:sz w:val="28"/>
          <w:szCs w:val="28"/>
        </w:rPr>
        <w:t>.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Другими словами, случайный про</w:t>
      </w:r>
      <w:r w:rsidRPr="00114AF7">
        <w:rPr>
          <w:sz w:val="28"/>
          <w:szCs w:val="28"/>
        </w:rPr>
        <w:softHyphen/>
        <w:t>цесс</w:t>
      </w:r>
      <w:r w:rsidRPr="00114AF7">
        <w:rPr>
          <w:rStyle w:val="715"/>
          <w:sz w:val="28"/>
          <w:szCs w:val="28"/>
        </w:rPr>
        <w:t xml:space="preserve"> </w:t>
      </w:r>
      <w:r w:rsidRPr="00AA1948">
        <w:rPr>
          <w:rStyle w:val="715"/>
          <w:b w:val="0"/>
          <w:sz w:val="28"/>
          <w:szCs w:val="28"/>
        </w:rPr>
        <w:t>e</w:t>
      </w:r>
      <w:r w:rsidRPr="00AA1948">
        <w:rPr>
          <w:rStyle w:val="715"/>
          <w:b w:val="0"/>
          <w:sz w:val="28"/>
          <w:szCs w:val="28"/>
          <w:vertAlign w:val="superscript"/>
        </w:rPr>
        <w:t>-RU(t)</w:t>
      </w:r>
      <w:r w:rsidRPr="00114AF7">
        <w:rPr>
          <w:sz w:val="28"/>
          <w:szCs w:val="28"/>
        </w:rPr>
        <w:t xml:space="preserve"> я</w:t>
      </w:r>
      <w:r w:rsidRPr="00114AF7">
        <w:rPr>
          <w:sz w:val="28"/>
          <w:szCs w:val="28"/>
        </w:rPr>
        <w:t>в</w:t>
      </w:r>
      <w:r w:rsidRPr="00114AF7">
        <w:rPr>
          <w:sz w:val="28"/>
          <w:szCs w:val="28"/>
        </w:rPr>
        <w:t xml:space="preserve">ляется </w:t>
      </w:r>
      <w:r w:rsidRPr="00114AF7">
        <w:rPr>
          <w:i/>
          <w:sz w:val="28"/>
          <w:szCs w:val="28"/>
        </w:rPr>
        <w:t>мартингалом</w:t>
      </w:r>
      <w:r w:rsidRPr="00114AF7">
        <w:rPr>
          <w:rStyle w:val="715"/>
          <w:sz w:val="28"/>
          <w:szCs w:val="28"/>
        </w:rPr>
        <w:t>.</w:t>
      </w:r>
      <w:r w:rsidRPr="00114AF7">
        <w:rPr>
          <w:sz w:val="28"/>
          <w:szCs w:val="28"/>
        </w:rPr>
        <w:t xml:space="preserve"> Этот факт можно доказать следующим образом: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скольку</w:t>
      </w:r>
      <w:r w:rsidRPr="00114AF7">
        <w:rPr>
          <w:rStyle w:val="715"/>
          <w:sz w:val="28"/>
          <w:szCs w:val="28"/>
        </w:rPr>
        <w:t xml:space="preserve"> </w:t>
      </w:r>
      <w:r w:rsidRPr="00AA1948">
        <w:rPr>
          <w:rStyle w:val="715"/>
          <w:b w:val="0"/>
          <w:sz w:val="28"/>
          <w:szCs w:val="28"/>
        </w:rPr>
        <w:t>U(t)= u + ct - S(t)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и случайная величина</w:t>
      </w:r>
      <w:r w:rsidRPr="00114AF7">
        <w:rPr>
          <w:rStyle w:val="715"/>
          <w:sz w:val="28"/>
          <w:szCs w:val="28"/>
        </w:rPr>
        <w:t xml:space="preserve"> </w:t>
      </w:r>
      <w:r w:rsidRPr="00AA1948">
        <w:rPr>
          <w:rStyle w:val="715"/>
          <w:b w:val="0"/>
          <w:sz w:val="28"/>
          <w:szCs w:val="28"/>
        </w:rPr>
        <w:t>S(t)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 xml:space="preserve">имеет сложное пуассоновское распределение с параметром </w:t>
      </w:r>
      <w:r w:rsidRPr="00114AF7">
        <w:rPr>
          <w:i/>
          <w:sz w:val="28"/>
          <w:szCs w:val="28"/>
        </w:rPr>
        <w:t>λ</w:t>
      </w:r>
      <w:r w:rsidRPr="00114AF7">
        <w:rPr>
          <w:i/>
          <w:sz w:val="28"/>
          <w:szCs w:val="28"/>
          <w:lang w:val="en-US" w:eastAsia="en-US"/>
        </w:rPr>
        <w:t>t</w:t>
      </w:r>
      <w:r w:rsidRPr="00114AF7">
        <w:rPr>
          <w:sz w:val="28"/>
          <w:szCs w:val="28"/>
          <w:lang w:eastAsia="en-US"/>
        </w:rPr>
        <w:t xml:space="preserve">, </w:t>
      </w:r>
      <w:r w:rsidRPr="00114AF7">
        <w:rPr>
          <w:sz w:val="28"/>
          <w:szCs w:val="28"/>
        </w:rPr>
        <w:t>из уравнения (</w:t>
      </w:r>
      <w:r w:rsidR="007B5E5E">
        <w:rPr>
          <w:sz w:val="28"/>
          <w:szCs w:val="28"/>
        </w:rPr>
        <w:t>3.4.</w:t>
      </w:r>
      <w:r w:rsidRPr="00114AF7">
        <w:rPr>
          <w:sz w:val="28"/>
          <w:szCs w:val="28"/>
        </w:rPr>
        <w:t>10</w:t>
      </w:r>
      <w:r w:rsidRPr="00114AF7">
        <w:rPr>
          <w:sz w:val="28"/>
          <w:szCs w:val="28"/>
          <w:lang w:val="en-US"/>
        </w:rPr>
        <w:t>a</w:t>
      </w:r>
      <w:r w:rsidRPr="00114AF7">
        <w:rPr>
          <w:sz w:val="28"/>
          <w:szCs w:val="28"/>
        </w:rPr>
        <w:t>) п</w:t>
      </w:r>
      <w:r w:rsidRPr="00114AF7">
        <w:rPr>
          <w:sz w:val="28"/>
          <w:szCs w:val="28"/>
        </w:rPr>
        <w:t>о</w:t>
      </w:r>
      <w:r w:rsidRPr="00114AF7">
        <w:rPr>
          <w:sz w:val="28"/>
          <w:szCs w:val="28"/>
        </w:rPr>
        <w:t>лучаем</w:t>
      </w:r>
    </w:p>
    <w:p w:rsidR="00F3366D" w:rsidRPr="00114AF7" w:rsidRDefault="00F3366D" w:rsidP="00FF3222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5840" w:dyaOrig="420">
          <v:shape id="_x0000_i1415" type="#_x0000_t75" style="width:353.2pt;height:25.15pt" o:ole="">
            <v:imagedata r:id="rId797" o:title=""/>
          </v:shape>
          <o:OLEObject Type="Embed" ProgID="Equation.3" ShapeID="_x0000_i1415" DrawAspect="Content" ObjectID="_1472552477" r:id="rId798"/>
        </w:object>
      </w:r>
    </w:p>
    <w:p w:rsidR="00F3366D" w:rsidRPr="00114AF7" w:rsidRDefault="00F3366D" w:rsidP="00AA1948">
      <w:pPr>
        <w:pStyle w:val="af2"/>
        <w:tabs>
          <w:tab w:val="left" w:pos="709"/>
        </w:tabs>
        <w:spacing w:line="276" w:lineRule="auto"/>
        <w:ind w:left="20" w:right="20" w:firstLine="709"/>
        <w:rPr>
          <w:b/>
          <w:sz w:val="28"/>
          <w:szCs w:val="28"/>
        </w:rPr>
      </w:pPr>
      <w:r w:rsidRPr="00114AF7">
        <w:rPr>
          <w:sz w:val="28"/>
          <w:szCs w:val="28"/>
        </w:rPr>
        <w:t>Отметим, что если</w:t>
      </w:r>
      <w:r w:rsidRPr="00114AF7">
        <w:rPr>
          <w:rStyle w:val="715"/>
          <w:sz w:val="28"/>
          <w:szCs w:val="28"/>
        </w:rPr>
        <w:t xml:space="preserve"> </w:t>
      </w:r>
      <w:r w:rsidRPr="00AA1948">
        <w:rPr>
          <w:rStyle w:val="715"/>
          <w:b w:val="0"/>
          <w:sz w:val="28"/>
          <w:szCs w:val="28"/>
        </w:rPr>
        <w:t>R</w:t>
      </w:r>
      <w:r w:rsidRPr="00114AF7">
        <w:rPr>
          <w:sz w:val="28"/>
          <w:szCs w:val="28"/>
          <w:lang w:eastAsia="en-US"/>
        </w:rPr>
        <w:t xml:space="preserve"> </w:t>
      </w:r>
      <w:proofErr w:type="gramStart"/>
      <w:r w:rsidRPr="00114AF7">
        <w:rPr>
          <w:sz w:val="28"/>
          <w:szCs w:val="28"/>
        </w:rPr>
        <w:t>заменить</w:t>
      </w:r>
      <w:proofErr w:type="gramEnd"/>
      <w:r w:rsidRPr="00114AF7">
        <w:rPr>
          <w:sz w:val="28"/>
          <w:szCs w:val="28"/>
        </w:rPr>
        <w:t xml:space="preserve"> на любое другое вещественное чис</w:t>
      </w:r>
      <w:r w:rsidRPr="00114AF7">
        <w:rPr>
          <w:sz w:val="28"/>
          <w:szCs w:val="28"/>
        </w:rPr>
        <w:softHyphen/>
        <w:t>ло, то выражение в квадратных скобках не равно 1, так что коэффициент Лундберга - это в действительности единственное положительное вещ</w:t>
      </w:r>
      <w:r w:rsidRPr="00114AF7">
        <w:rPr>
          <w:sz w:val="28"/>
          <w:szCs w:val="28"/>
        </w:rPr>
        <w:t>е</w:t>
      </w:r>
      <w:r w:rsidRPr="00114AF7">
        <w:rPr>
          <w:sz w:val="28"/>
          <w:szCs w:val="28"/>
        </w:rPr>
        <w:t>ственное число</w:t>
      </w:r>
      <w:r w:rsidRPr="00114AF7">
        <w:rPr>
          <w:rStyle w:val="24"/>
          <w:sz w:val="28"/>
          <w:szCs w:val="28"/>
          <w:lang w:val="ru-RU"/>
        </w:rPr>
        <w:t xml:space="preserve"> </w:t>
      </w:r>
      <w:r w:rsidRPr="00114AF7">
        <w:rPr>
          <w:rStyle w:val="24"/>
          <w:sz w:val="28"/>
          <w:szCs w:val="28"/>
        </w:rPr>
        <w:t>R</w:t>
      </w:r>
      <w:r w:rsidRPr="00114AF7">
        <w:rPr>
          <w:rStyle w:val="24"/>
          <w:sz w:val="28"/>
          <w:szCs w:val="28"/>
          <w:lang w:val="ru-RU"/>
        </w:rPr>
        <w:t>,</w:t>
      </w:r>
      <w:r w:rsidRPr="00114AF7">
        <w:rPr>
          <w:sz w:val="28"/>
          <w:szCs w:val="28"/>
          <w:lang w:eastAsia="en-US"/>
        </w:rPr>
        <w:t xml:space="preserve"> </w:t>
      </w:r>
      <w:r w:rsidRPr="00114AF7">
        <w:rPr>
          <w:sz w:val="28"/>
          <w:szCs w:val="28"/>
        </w:rPr>
        <w:t>для которого случайный процесс</w:t>
      </w:r>
      <w:r w:rsidRPr="00114AF7">
        <w:rPr>
          <w:rStyle w:val="24"/>
          <w:sz w:val="28"/>
          <w:szCs w:val="28"/>
          <w:lang w:val="ru-RU"/>
        </w:rPr>
        <w:t xml:space="preserve"> </w:t>
      </w:r>
      <w:r w:rsidRPr="00114AF7">
        <w:rPr>
          <w:position w:val="-6"/>
          <w:sz w:val="28"/>
          <w:szCs w:val="28"/>
        </w:rPr>
        <w:object w:dxaOrig="660" w:dyaOrig="320">
          <v:shape id="_x0000_i1416" type="#_x0000_t75" style="width:38.7pt;height:19.7pt" o:ole="">
            <v:imagedata r:id="rId799" o:title=""/>
          </v:shape>
          <o:OLEObject Type="Embed" ProgID="Equation.3" ShapeID="_x0000_i1416" DrawAspect="Content" ObjectID="_1472552478" r:id="rId800"/>
        </w:object>
      </w:r>
      <w:r w:rsidRPr="00114AF7">
        <w:rPr>
          <w:sz w:val="28"/>
          <w:szCs w:val="28"/>
        </w:rPr>
        <w:t xml:space="preserve"> является ма</w:t>
      </w:r>
      <w:r w:rsidRPr="00114AF7">
        <w:rPr>
          <w:sz w:val="28"/>
          <w:szCs w:val="28"/>
        </w:rPr>
        <w:t>р</w:t>
      </w:r>
      <w:r w:rsidRPr="00114AF7">
        <w:rPr>
          <w:sz w:val="28"/>
          <w:szCs w:val="28"/>
        </w:rPr>
        <w:t>тингалом.</w:t>
      </w:r>
    </w:p>
    <w:p w:rsidR="00FF3222" w:rsidRDefault="00FF3222" w:rsidP="00AA1948">
      <w:pPr>
        <w:tabs>
          <w:tab w:val="left" w:pos="0"/>
        </w:tabs>
        <w:spacing w:line="276" w:lineRule="auto"/>
        <w:jc w:val="both"/>
        <w:rPr>
          <w:b/>
          <w:i/>
          <w:sz w:val="28"/>
          <w:szCs w:val="28"/>
        </w:rPr>
      </w:pPr>
    </w:p>
    <w:p w:rsidR="00F3366D" w:rsidRPr="00114AF7" w:rsidRDefault="00F3366D" w:rsidP="00AA1948">
      <w:pPr>
        <w:tabs>
          <w:tab w:val="left" w:pos="0"/>
        </w:tabs>
        <w:spacing w:line="276" w:lineRule="auto"/>
        <w:jc w:val="both"/>
        <w:rPr>
          <w:rFonts w:eastAsia="Arial Unicode MS"/>
          <w:i/>
          <w:iCs/>
          <w:spacing w:val="10"/>
          <w:sz w:val="28"/>
          <w:szCs w:val="28"/>
        </w:rPr>
      </w:pPr>
      <w:r w:rsidRPr="00114AF7">
        <w:rPr>
          <w:b/>
          <w:i/>
          <w:sz w:val="28"/>
          <w:szCs w:val="28"/>
        </w:rPr>
        <w:t>Теорема</w:t>
      </w:r>
      <w:r w:rsidRPr="00114AF7">
        <w:rPr>
          <w:sz w:val="28"/>
          <w:szCs w:val="28"/>
        </w:rPr>
        <w:t xml:space="preserve">. </w:t>
      </w:r>
      <w:r w:rsidRPr="007B5E5E">
        <w:rPr>
          <w:sz w:val="28"/>
          <w:szCs w:val="28"/>
        </w:rPr>
        <w:t>(</w:t>
      </w:r>
      <w:r w:rsidRPr="007B5E5E">
        <w:rPr>
          <w:i/>
          <w:sz w:val="28"/>
          <w:szCs w:val="28"/>
        </w:rPr>
        <w:t>Неравенство Лундберга</w:t>
      </w:r>
      <w:r w:rsidRPr="007B5E5E">
        <w:rPr>
          <w:sz w:val="28"/>
          <w:szCs w:val="28"/>
        </w:rPr>
        <w:t>)</w:t>
      </w:r>
      <w:r w:rsidRPr="00114AF7">
        <w:rPr>
          <w:sz w:val="28"/>
          <w:szCs w:val="28"/>
        </w:rPr>
        <w:t>.</w:t>
      </w:r>
      <w:r w:rsidRPr="00114AF7">
        <w:rPr>
          <w:rFonts w:eastAsia="Arial Unicode MS"/>
          <w:i/>
          <w:iCs/>
          <w:spacing w:val="10"/>
          <w:sz w:val="28"/>
          <w:szCs w:val="28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rFonts w:eastAsia="Arial Unicode MS"/>
          <w:iCs/>
          <w:spacing w:val="10"/>
          <w:sz w:val="28"/>
          <w:szCs w:val="28"/>
        </w:rPr>
      </w:pPr>
      <w:r w:rsidRPr="00114AF7">
        <w:rPr>
          <w:rFonts w:eastAsia="Arial Unicode MS"/>
          <w:iCs/>
          <w:spacing w:val="10"/>
          <w:sz w:val="28"/>
          <w:szCs w:val="28"/>
        </w:rPr>
        <w:t>Для сложного пуассоновского процесса рискового капитала (</w:t>
      </w:r>
      <w:r w:rsidR="00FF3222">
        <w:rPr>
          <w:rFonts w:eastAsia="Arial Unicode MS"/>
          <w:iCs/>
          <w:spacing w:val="10"/>
          <w:sz w:val="28"/>
          <w:szCs w:val="28"/>
        </w:rPr>
        <w:t>3.4.</w:t>
      </w:r>
      <w:r w:rsidRPr="00114AF7">
        <w:rPr>
          <w:rFonts w:eastAsia="Arial Unicode MS"/>
          <w:iCs/>
          <w:spacing w:val="10"/>
          <w:sz w:val="28"/>
          <w:szCs w:val="28"/>
        </w:rPr>
        <w:t>5) при выполнении условия Крамера</w:t>
      </w:r>
      <w:r w:rsidRPr="00114AF7">
        <w:rPr>
          <w:rFonts w:eastAsia="Arial Unicode MS"/>
          <w:sz w:val="28"/>
          <w:szCs w:val="28"/>
          <w:shd w:val="clear" w:color="auto" w:fill="FFFFFF"/>
        </w:rPr>
        <w:t xml:space="preserve"> (</w:t>
      </w:r>
      <w:r w:rsidR="007B5E5E">
        <w:rPr>
          <w:rFonts w:eastAsia="Arial Unicode MS"/>
          <w:sz w:val="28"/>
          <w:szCs w:val="28"/>
          <w:shd w:val="clear" w:color="auto" w:fill="FFFFFF"/>
        </w:rPr>
        <w:t>3.4.</w:t>
      </w:r>
      <w:r w:rsidRPr="00114AF7">
        <w:rPr>
          <w:rFonts w:eastAsia="Arial Unicode MS"/>
          <w:sz w:val="28"/>
          <w:szCs w:val="28"/>
          <w:shd w:val="clear" w:color="auto" w:fill="FFFFFF"/>
        </w:rPr>
        <w:t>10),</w:t>
      </w:r>
      <w:r w:rsidRPr="00114AF7">
        <w:rPr>
          <w:rFonts w:eastAsia="Arial Unicode MS"/>
          <w:iCs/>
          <w:spacing w:val="10"/>
          <w:sz w:val="28"/>
          <w:szCs w:val="28"/>
        </w:rPr>
        <w:t xml:space="preserve"> вероятность разор</w:t>
      </w:r>
      <w:r w:rsidRPr="00114AF7">
        <w:rPr>
          <w:rFonts w:eastAsia="Arial Unicode MS"/>
          <w:iCs/>
          <w:spacing w:val="10"/>
          <w:sz w:val="28"/>
          <w:szCs w:val="28"/>
        </w:rPr>
        <w:t>е</w:t>
      </w:r>
      <w:r w:rsidRPr="00114AF7">
        <w:rPr>
          <w:rFonts w:eastAsia="Arial Unicode MS"/>
          <w:iCs/>
          <w:spacing w:val="10"/>
          <w:sz w:val="28"/>
          <w:szCs w:val="28"/>
        </w:rPr>
        <w:t xml:space="preserve">ния оценивается сверху, для любого </w:t>
      </w:r>
      <w:r w:rsidRPr="00114AF7">
        <w:rPr>
          <w:rFonts w:eastAsia="Arial Unicode MS"/>
          <w:i/>
          <w:iCs/>
          <w:spacing w:val="10"/>
          <w:sz w:val="28"/>
          <w:szCs w:val="28"/>
          <w:lang w:val="en-US"/>
        </w:rPr>
        <w:t>u</w:t>
      </w:r>
      <w:r w:rsidRPr="00114AF7">
        <w:rPr>
          <w:rFonts w:eastAsia="Arial Unicode MS"/>
          <w:iCs/>
          <w:spacing w:val="10"/>
          <w:sz w:val="28"/>
          <w:szCs w:val="28"/>
        </w:rPr>
        <w:t>, следующим образом: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right"/>
        <w:rPr>
          <w:rFonts w:eastAsia="Arial Unicode MS"/>
          <w:i/>
          <w:iCs/>
          <w:spacing w:val="40"/>
          <w:sz w:val="28"/>
          <w:szCs w:val="28"/>
          <w:shd w:val="clear" w:color="auto" w:fill="FFFFFF"/>
        </w:rPr>
      </w:pPr>
      <w:r w:rsidRPr="00114AF7">
        <w:rPr>
          <w:position w:val="-10"/>
          <w:sz w:val="28"/>
          <w:szCs w:val="28"/>
        </w:rPr>
        <w:object w:dxaOrig="1140" w:dyaOrig="360">
          <v:shape id="_x0000_i1417" type="#_x0000_t75" style="width:67.9pt;height:21.75pt" o:ole="">
            <v:imagedata r:id="rId801" o:title=""/>
          </v:shape>
          <o:OLEObject Type="Embed" ProgID="Equation.3" ShapeID="_x0000_i1417" DrawAspect="Content" ObjectID="_1472552479" r:id="rId802"/>
        </w:object>
      </w:r>
      <w:r w:rsidRPr="00114AF7">
        <w:rPr>
          <w:sz w:val="28"/>
          <w:szCs w:val="28"/>
        </w:rPr>
        <w:t xml:space="preserve"> .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FF3222">
        <w:rPr>
          <w:sz w:val="28"/>
          <w:szCs w:val="28"/>
        </w:rPr>
        <w:t>3.4.</w:t>
      </w:r>
      <w:r w:rsidRPr="00114AF7">
        <w:rPr>
          <w:sz w:val="28"/>
          <w:szCs w:val="28"/>
        </w:rPr>
        <w:t>11)</w:t>
      </w:r>
    </w:p>
    <w:p w:rsidR="00F3366D" w:rsidRPr="00FF3222" w:rsidRDefault="00F3366D" w:rsidP="00FF3222">
      <w:pPr>
        <w:tabs>
          <w:tab w:val="left" w:pos="709"/>
        </w:tabs>
        <w:spacing w:line="276" w:lineRule="auto"/>
        <w:ind w:right="20"/>
        <w:jc w:val="both"/>
        <w:rPr>
          <w:rFonts w:eastAsia="Arial Unicode MS"/>
          <w:sz w:val="28"/>
          <w:szCs w:val="28"/>
          <w:u w:val="single"/>
        </w:rPr>
      </w:pPr>
      <w:r w:rsidRPr="00FF3222">
        <w:rPr>
          <w:rFonts w:eastAsia="Arial Unicode MS"/>
          <w:i/>
          <w:iCs/>
          <w:spacing w:val="10"/>
          <w:sz w:val="28"/>
          <w:szCs w:val="28"/>
          <w:u w:val="single"/>
          <w:shd w:val="clear" w:color="auto" w:fill="FFFFFF"/>
        </w:rPr>
        <w:t>Доказательство.</w:t>
      </w:r>
      <w:r w:rsidRPr="00FF3222">
        <w:rPr>
          <w:rFonts w:eastAsia="Arial Unicode MS"/>
          <w:sz w:val="28"/>
          <w:szCs w:val="28"/>
          <w:u w:val="single"/>
        </w:rPr>
        <w:t xml:space="preserve"> 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left="20" w:right="20" w:firstLine="709"/>
        <w:jc w:val="both"/>
        <w:rPr>
          <w:rFonts w:eastAsia="Arial Unicode MS"/>
          <w:sz w:val="28"/>
          <w:szCs w:val="28"/>
        </w:rPr>
      </w:pPr>
      <w:r w:rsidRPr="00114AF7">
        <w:rPr>
          <w:rFonts w:eastAsia="Arial Unicode MS"/>
          <w:sz w:val="28"/>
          <w:szCs w:val="28"/>
        </w:rPr>
        <w:t>Очевидно, что разорение может наступить лишь в момент поступл</w:t>
      </w:r>
      <w:r w:rsidRPr="00114AF7">
        <w:rPr>
          <w:rFonts w:eastAsia="Arial Unicode MS"/>
          <w:sz w:val="28"/>
          <w:szCs w:val="28"/>
        </w:rPr>
        <w:t>е</w:t>
      </w:r>
      <w:r w:rsidRPr="00114AF7">
        <w:rPr>
          <w:rFonts w:eastAsia="Arial Unicode MS"/>
          <w:sz w:val="28"/>
          <w:szCs w:val="28"/>
        </w:rPr>
        <w:t xml:space="preserve">ния некоторого требования, т.к. только в эти моменты происходят скачки процесса 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t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 xml:space="preserve"> вниз, а в промежутках капитал растет с постоянной скор</w:t>
      </w:r>
      <w:r w:rsidRPr="00114AF7">
        <w:rPr>
          <w:rFonts w:eastAsia="Arial Unicode MS"/>
          <w:sz w:val="28"/>
          <w:szCs w:val="28"/>
        </w:rPr>
        <w:t>о</w:t>
      </w:r>
      <w:r w:rsidRPr="00114AF7">
        <w:rPr>
          <w:rFonts w:eastAsia="Arial Unicode MS"/>
          <w:sz w:val="28"/>
          <w:szCs w:val="28"/>
        </w:rPr>
        <w:t>стью. Обозначим 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 xml:space="preserve">,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 xml:space="preserve"> = 0,1,2,…,</w:t>
      </w:r>
      <w:r w:rsidRPr="00114AF7">
        <w:rPr>
          <w:rFonts w:eastAsia="Arial Unicode MS"/>
          <w:sz w:val="28"/>
          <w:szCs w:val="28"/>
        </w:rPr>
        <w:t xml:space="preserve"> как вероятность того, что разорение произойдет не позднее момента возникновения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sz w:val="28"/>
          <w:szCs w:val="28"/>
        </w:rPr>
        <w:t xml:space="preserve">-го страхового случая. Очевидно, что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 xml:space="preserve">) </w:t>
      </w:r>
      <w:r w:rsidRPr="00114AF7">
        <w:rPr>
          <w:rFonts w:eastAsia="Arial Unicode MS"/>
          <w:sz w:val="28"/>
          <w:szCs w:val="28"/>
        </w:rPr>
        <w:t>= 1</w:t>
      </w:r>
      <w:r w:rsidRPr="00114AF7">
        <w:rPr>
          <w:rFonts w:eastAsia="Arial Unicode MS"/>
          <w:i/>
          <w:sz w:val="28"/>
          <w:szCs w:val="28"/>
        </w:rPr>
        <w:t xml:space="preserve"> </w:t>
      </w:r>
      <w:r w:rsidRPr="00114AF7">
        <w:rPr>
          <w:rFonts w:eastAsia="Arial Unicode MS"/>
          <w:sz w:val="28"/>
          <w:szCs w:val="28"/>
        </w:rPr>
        <w:t xml:space="preserve">при 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&lt;0</w:t>
      </w:r>
      <w:r w:rsidRPr="00114AF7">
        <w:rPr>
          <w:rFonts w:eastAsia="Arial Unicode MS"/>
          <w:sz w:val="28"/>
          <w:szCs w:val="28"/>
        </w:rPr>
        <w:t xml:space="preserve">. Поскольку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) &lt; ψ(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 xml:space="preserve"> для любого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sz w:val="28"/>
          <w:szCs w:val="28"/>
        </w:rPr>
        <w:t xml:space="preserve"> и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) → ψ(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 xml:space="preserve">) </w:t>
      </w:r>
      <w:r w:rsidRPr="00114AF7">
        <w:rPr>
          <w:rFonts w:eastAsia="Arial Unicode MS"/>
          <w:sz w:val="28"/>
          <w:szCs w:val="28"/>
        </w:rPr>
        <w:t xml:space="preserve">при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 xml:space="preserve"> → ∞</w:t>
      </w:r>
      <w:r w:rsidRPr="00114AF7">
        <w:rPr>
          <w:rFonts w:eastAsia="Arial Unicode MS"/>
          <w:sz w:val="28"/>
          <w:szCs w:val="28"/>
        </w:rPr>
        <w:t xml:space="preserve">, достаточно доказать, что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 xml:space="preserve">) ≤ </w:t>
      </w:r>
      <w:r w:rsidRPr="00114AF7">
        <w:rPr>
          <w:rFonts w:eastAsia="Arial Unicode MS"/>
          <w:i/>
          <w:sz w:val="28"/>
          <w:szCs w:val="28"/>
          <w:lang w:val="en-US"/>
        </w:rPr>
        <w:t>e</w:t>
      </w:r>
      <w:r w:rsidRPr="00114AF7">
        <w:rPr>
          <w:rFonts w:eastAsia="Arial Unicode MS"/>
          <w:i/>
          <w:sz w:val="28"/>
          <w:szCs w:val="28"/>
          <w:vertAlign w:val="superscript"/>
        </w:rPr>
        <w:t>-</w:t>
      </w:r>
      <w:r w:rsidRPr="00114AF7">
        <w:rPr>
          <w:rFonts w:eastAsia="Arial Unicode MS"/>
          <w:i/>
          <w:sz w:val="28"/>
          <w:szCs w:val="28"/>
          <w:vertAlign w:val="superscript"/>
          <w:lang w:val="en-US"/>
        </w:rPr>
        <w:t>Ru</w:t>
      </w:r>
      <w:r w:rsidRPr="00114AF7">
        <w:rPr>
          <w:rFonts w:eastAsia="Arial Unicode MS"/>
          <w:i/>
          <w:sz w:val="28"/>
          <w:szCs w:val="28"/>
        </w:rPr>
        <w:t xml:space="preserve"> </w:t>
      </w:r>
      <w:r w:rsidRPr="00114AF7">
        <w:rPr>
          <w:rFonts w:eastAsia="Arial Unicode MS"/>
          <w:sz w:val="28"/>
          <w:szCs w:val="28"/>
        </w:rPr>
        <w:t xml:space="preserve">при всех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 xml:space="preserve">. </w:t>
      </w:r>
      <w:r w:rsidRPr="00114AF7">
        <w:rPr>
          <w:rFonts w:eastAsia="Arial Unicode MS"/>
          <w:sz w:val="28"/>
          <w:szCs w:val="28"/>
        </w:rPr>
        <w:t>Этот факт устанавливается с помощью индукции по</w:t>
      </w:r>
      <w:r w:rsidRPr="00114AF7">
        <w:rPr>
          <w:rFonts w:eastAsia="Arial Unicode MS"/>
          <w:i/>
          <w:iCs/>
          <w:spacing w:val="10"/>
          <w:sz w:val="28"/>
          <w:szCs w:val="28"/>
          <w:shd w:val="clear" w:color="auto" w:fill="FFFFFF"/>
        </w:rPr>
        <w:t xml:space="preserve"> </w:t>
      </w:r>
      <w:r w:rsidRPr="00114AF7">
        <w:rPr>
          <w:rFonts w:eastAsia="Arial Unicode MS"/>
          <w:i/>
          <w:iCs/>
          <w:spacing w:val="10"/>
          <w:sz w:val="28"/>
          <w:szCs w:val="28"/>
          <w:shd w:val="clear" w:color="auto" w:fill="FFFFFF"/>
          <w:lang w:val="en-US"/>
        </w:rPr>
        <w:t>k</w:t>
      </w:r>
      <w:r w:rsidRPr="00114AF7">
        <w:rPr>
          <w:rFonts w:eastAsia="Arial Unicode MS"/>
          <w:i/>
          <w:iCs/>
          <w:spacing w:val="10"/>
          <w:sz w:val="28"/>
          <w:szCs w:val="28"/>
          <w:shd w:val="clear" w:color="auto" w:fill="FFFFFF"/>
        </w:rPr>
        <w:t xml:space="preserve">. </w:t>
      </w:r>
      <w:r w:rsidRPr="00114AF7">
        <w:rPr>
          <w:rFonts w:eastAsia="Arial Unicode MS"/>
          <w:sz w:val="28"/>
          <w:szCs w:val="28"/>
        </w:rPr>
        <w:t xml:space="preserve">При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sz w:val="28"/>
          <w:szCs w:val="28"/>
        </w:rPr>
        <w:t xml:space="preserve"> = 0 нераве</w:t>
      </w:r>
      <w:r w:rsidRPr="00114AF7">
        <w:rPr>
          <w:rFonts w:eastAsia="Arial Unicode MS"/>
          <w:sz w:val="28"/>
          <w:szCs w:val="28"/>
        </w:rPr>
        <w:t>н</w:t>
      </w:r>
      <w:r w:rsidRPr="00114AF7">
        <w:rPr>
          <w:rFonts w:eastAsia="Arial Unicode MS"/>
          <w:sz w:val="28"/>
          <w:szCs w:val="28"/>
        </w:rPr>
        <w:t>ство справедливо, поскольку</w:t>
      </w:r>
    </w:p>
    <w:p w:rsidR="00F3366D" w:rsidRPr="00114AF7" w:rsidRDefault="00F3366D" w:rsidP="00FF3222">
      <w:pPr>
        <w:tabs>
          <w:tab w:val="left" w:pos="709"/>
        </w:tabs>
        <w:spacing w:line="276" w:lineRule="auto"/>
        <w:ind w:left="20" w:right="20" w:hanging="20"/>
        <w:jc w:val="center"/>
        <w:rPr>
          <w:rFonts w:eastAsia="Arial Unicode MS"/>
          <w:sz w:val="28"/>
          <w:szCs w:val="28"/>
        </w:rPr>
      </w:pPr>
      <w:r w:rsidRPr="00114AF7">
        <w:rPr>
          <w:position w:val="-30"/>
          <w:sz w:val="28"/>
          <w:szCs w:val="28"/>
        </w:rPr>
        <w:object w:dxaOrig="2280" w:dyaOrig="720">
          <v:shape id="_x0000_i1418" type="#_x0000_t75" style="width:134.5pt;height:42.8pt" o:ole="">
            <v:imagedata r:id="rId803" o:title=""/>
          </v:shape>
          <o:OLEObject Type="Embed" ProgID="Equation.3" ShapeID="_x0000_i1418" DrawAspect="Content" ObjectID="_1472552480" r:id="rId804"/>
        </w:object>
      </w:r>
    </w:p>
    <w:p w:rsidR="00F3366D" w:rsidRPr="00114AF7" w:rsidRDefault="00F3366D" w:rsidP="00893E5C">
      <w:pPr>
        <w:tabs>
          <w:tab w:val="left" w:pos="709"/>
        </w:tabs>
        <w:spacing w:line="374" w:lineRule="exact"/>
        <w:ind w:left="20" w:right="20" w:firstLine="709"/>
        <w:jc w:val="both"/>
        <w:rPr>
          <w:rFonts w:eastAsia="Arial Unicode MS"/>
          <w:sz w:val="28"/>
          <w:szCs w:val="28"/>
        </w:rPr>
      </w:pPr>
      <w:r w:rsidRPr="00114AF7">
        <w:rPr>
          <w:rFonts w:eastAsia="Arial Unicode MS"/>
          <w:sz w:val="28"/>
          <w:szCs w:val="28"/>
        </w:rPr>
        <w:t xml:space="preserve">Предположим, что </w:t>
      </w:r>
      <w:r w:rsidRPr="00114AF7">
        <w:rPr>
          <w:rFonts w:eastAsia="Arial Unicode MS"/>
          <w:i/>
          <w:sz w:val="28"/>
          <w:szCs w:val="28"/>
          <w:lang w:val="en-US"/>
        </w:rPr>
        <w:t>k</w:t>
      </w:r>
      <w:r w:rsidRPr="00114AF7">
        <w:rPr>
          <w:rFonts w:eastAsia="Arial Unicode MS"/>
          <w:sz w:val="28"/>
          <w:szCs w:val="28"/>
        </w:rPr>
        <w:t xml:space="preserve">–й страховой случай наступил в момент времени </w:t>
      </w:r>
      <w:r w:rsidRPr="00114AF7">
        <w:rPr>
          <w:rFonts w:eastAsia="Arial Unicode MS"/>
          <w:i/>
          <w:sz w:val="28"/>
          <w:szCs w:val="28"/>
          <w:lang w:val="en-US"/>
        </w:rPr>
        <w:t>t</w:t>
      </w:r>
      <w:r w:rsidRPr="00114AF7">
        <w:rPr>
          <w:rFonts w:eastAsia="Arial Unicode MS"/>
          <w:i/>
          <w:sz w:val="28"/>
          <w:szCs w:val="28"/>
        </w:rPr>
        <w:t xml:space="preserve"> + </w:t>
      </w:r>
      <w:r w:rsidRPr="00114AF7">
        <w:rPr>
          <w:rFonts w:eastAsia="Arial Unicode MS"/>
          <w:i/>
          <w:sz w:val="28"/>
          <w:szCs w:val="28"/>
          <w:lang w:val="en-US"/>
        </w:rPr>
        <w:t>dt</w:t>
      </w:r>
      <w:r w:rsidRPr="00114AF7">
        <w:rPr>
          <w:rFonts w:eastAsia="Arial Unicode MS"/>
          <w:sz w:val="28"/>
          <w:szCs w:val="28"/>
        </w:rPr>
        <w:t xml:space="preserve">. Вероятность этого события, с точностью до </w:t>
      </w:r>
      <w:r w:rsidRPr="00114AF7">
        <w:rPr>
          <w:rFonts w:eastAsia="Arial Unicode MS"/>
          <w:i/>
          <w:sz w:val="28"/>
          <w:szCs w:val="28"/>
          <w:lang w:val="en-US"/>
        </w:rPr>
        <w:t>o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dt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 xml:space="preserve">, равна </w:t>
      </w:r>
      <w:r w:rsidRPr="00114AF7">
        <w:rPr>
          <w:rFonts w:eastAsia="Arial Unicode MS"/>
          <w:i/>
          <w:sz w:val="28"/>
          <w:szCs w:val="28"/>
          <w:lang w:val="en-US"/>
        </w:rPr>
        <w:t>λe</w:t>
      </w:r>
      <w:r w:rsidRPr="00114AF7">
        <w:rPr>
          <w:rFonts w:eastAsia="Arial Unicode MS"/>
          <w:i/>
          <w:sz w:val="28"/>
          <w:szCs w:val="28"/>
          <w:vertAlign w:val="superscript"/>
        </w:rPr>
        <w:t>-</w:t>
      </w:r>
      <w:r w:rsidRPr="00114AF7">
        <w:rPr>
          <w:rFonts w:eastAsia="Arial Unicode MS"/>
          <w:i/>
          <w:sz w:val="28"/>
          <w:szCs w:val="28"/>
          <w:vertAlign w:val="superscript"/>
          <w:lang w:val="en-US"/>
        </w:rPr>
        <w:t>λt</w:t>
      </w:r>
      <w:r w:rsidRPr="00114AF7">
        <w:rPr>
          <w:rFonts w:eastAsia="Arial Unicode MS"/>
          <w:i/>
          <w:sz w:val="28"/>
          <w:szCs w:val="28"/>
          <w:lang w:val="en-US"/>
        </w:rPr>
        <w:t>dt</w:t>
      </w:r>
      <w:r w:rsidRPr="00114AF7">
        <w:rPr>
          <w:rFonts w:eastAsia="Arial Unicode MS"/>
          <w:sz w:val="28"/>
          <w:szCs w:val="28"/>
        </w:rPr>
        <w:t xml:space="preserve">. Пусть </w:t>
      </w:r>
      <w:r w:rsidRPr="00114AF7">
        <w:rPr>
          <w:rFonts w:eastAsia="Arial Unicode MS"/>
          <w:sz w:val="28"/>
          <w:szCs w:val="28"/>
        </w:rPr>
        <w:lastRenderedPageBreak/>
        <w:t xml:space="preserve">величина иска по этому случаю равна </w:t>
      </w:r>
      <w:r w:rsidRPr="00114AF7">
        <w:rPr>
          <w:rFonts w:eastAsia="Arial Unicode MS"/>
          <w:i/>
          <w:sz w:val="28"/>
          <w:szCs w:val="28"/>
          <w:lang w:val="en-US"/>
        </w:rPr>
        <w:t>x</w:t>
      </w:r>
      <w:r w:rsidRPr="00114AF7">
        <w:rPr>
          <w:rFonts w:eastAsia="Arial Unicode MS"/>
          <w:sz w:val="28"/>
          <w:szCs w:val="28"/>
        </w:rPr>
        <w:t xml:space="preserve">, а вероятность выплаты такого размера равна </w:t>
      </w:r>
      <w:r w:rsidRPr="00114AF7">
        <w:rPr>
          <w:rFonts w:eastAsia="Arial Unicode MS"/>
          <w:i/>
          <w:sz w:val="28"/>
          <w:szCs w:val="28"/>
          <w:lang w:val="en-US"/>
        </w:rPr>
        <w:t>dF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x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 xml:space="preserve">. Тогда капитал в этот момент времени равен 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 xml:space="preserve"> + </w:t>
      </w:r>
      <w:r w:rsidRPr="00114AF7">
        <w:rPr>
          <w:rFonts w:eastAsia="Arial Unicode MS"/>
          <w:i/>
          <w:sz w:val="28"/>
          <w:szCs w:val="28"/>
          <w:lang w:val="en-US"/>
        </w:rPr>
        <w:t>ct</w:t>
      </w:r>
      <w:r w:rsidRPr="00114AF7">
        <w:rPr>
          <w:rFonts w:eastAsia="Arial Unicode MS"/>
          <w:i/>
          <w:sz w:val="28"/>
          <w:szCs w:val="28"/>
        </w:rPr>
        <w:t xml:space="preserve"> – </w:t>
      </w:r>
      <w:r w:rsidRPr="00114AF7">
        <w:rPr>
          <w:rFonts w:eastAsia="Arial Unicode MS"/>
          <w:i/>
          <w:sz w:val="28"/>
          <w:szCs w:val="28"/>
          <w:lang w:val="en-US"/>
        </w:rPr>
        <w:t>x</w:t>
      </w:r>
      <w:r w:rsidRPr="00114AF7">
        <w:rPr>
          <w:rFonts w:eastAsia="Arial Unicode MS"/>
          <w:sz w:val="28"/>
          <w:szCs w:val="28"/>
        </w:rPr>
        <w:t>. При сделанных предположениях формула полной вероятности приводит к равенству:</w:t>
      </w:r>
    </w:p>
    <w:p w:rsidR="00F3366D" w:rsidRPr="00114AF7" w:rsidRDefault="00F3366D" w:rsidP="00B20E9B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3620" w:dyaOrig="760">
          <v:shape id="_x0000_i1419" type="#_x0000_t75" style="width:213.95pt;height:44.85pt" o:ole="">
            <v:imagedata r:id="rId805" o:title=""/>
          </v:shape>
          <o:OLEObject Type="Embed" ProgID="Equation.3" ShapeID="_x0000_i1419" DrawAspect="Content" ObjectID="_1472552481" r:id="rId806"/>
        </w:objec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B20E9B">
        <w:rPr>
          <w:sz w:val="28"/>
          <w:szCs w:val="28"/>
        </w:rPr>
        <w:t>3.4.</w:t>
      </w:r>
      <w:r w:rsidRPr="00114AF7">
        <w:rPr>
          <w:sz w:val="28"/>
          <w:szCs w:val="28"/>
        </w:rPr>
        <w:t>12)</w:t>
      </w:r>
    </w:p>
    <w:p w:rsidR="00F3366D" w:rsidRPr="00114AF7" w:rsidRDefault="00F3366D" w:rsidP="00893E5C">
      <w:pPr>
        <w:tabs>
          <w:tab w:val="left" w:pos="709"/>
        </w:tabs>
        <w:spacing w:after="232" w:line="374" w:lineRule="exact"/>
        <w:ind w:left="20" w:right="20" w:firstLine="709"/>
        <w:jc w:val="both"/>
        <w:rPr>
          <w:rFonts w:eastAsia="Arial Unicode MS"/>
          <w:sz w:val="28"/>
          <w:szCs w:val="28"/>
        </w:rPr>
      </w:pPr>
      <w:r w:rsidRPr="00114AF7">
        <w:rPr>
          <w:rFonts w:eastAsia="Arial Unicode MS"/>
          <w:sz w:val="28"/>
          <w:szCs w:val="28"/>
        </w:rPr>
        <w:t xml:space="preserve">Предположим, что соотношение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  <w:vertAlign w:val="subscript"/>
        </w:rPr>
        <w:t>-1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 xml:space="preserve">) ≤ </w:t>
      </w:r>
      <w:r w:rsidRPr="00114AF7">
        <w:rPr>
          <w:rFonts w:eastAsia="Arial Unicode MS"/>
          <w:i/>
          <w:sz w:val="28"/>
          <w:szCs w:val="28"/>
          <w:lang w:val="en-US"/>
        </w:rPr>
        <w:t>e</w:t>
      </w:r>
      <w:r w:rsidRPr="00114AF7">
        <w:rPr>
          <w:rFonts w:eastAsia="Arial Unicode MS"/>
          <w:i/>
          <w:sz w:val="28"/>
          <w:szCs w:val="28"/>
          <w:vertAlign w:val="superscript"/>
        </w:rPr>
        <w:t>-</w:t>
      </w:r>
      <w:r w:rsidRPr="00114AF7">
        <w:rPr>
          <w:rFonts w:eastAsia="Arial Unicode MS"/>
          <w:i/>
          <w:sz w:val="28"/>
          <w:szCs w:val="28"/>
          <w:vertAlign w:val="superscript"/>
          <w:lang w:val="en-US"/>
        </w:rPr>
        <w:t>Ru</w:t>
      </w:r>
      <w:r w:rsidRPr="00114AF7">
        <w:rPr>
          <w:rFonts w:eastAsia="Arial Unicode MS"/>
          <w:i/>
          <w:sz w:val="28"/>
          <w:szCs w:val="28"/>
        </w:rPr>
        <w:t xml:space="preserve"> </w:t>
      </w:r>
      <w:r w:rsidRPr="00114AF7">
        <w:rPr>
          <w:rFonts w:eastAsia="Arial Unicode MS"/>
          <w:sz w:val="28"/>
          <w:szCs w:val="28"/>
        </w:rPr>
        <w:t>верно. Докажем спр</w:t>
      </w:r>
      <w:r w:rsidRPr="00114AF7">
        <w:rPr>
          <w:rFonts w:eastAsia="Arial Unicode MS"/>
          <w:sz w:val="28"/>
          <w:szCs w:val="28"/>
        </w:rPr>
        <w:t>а</w:t>
      </w:r>
      <w:r w:rsidRPr="00114AF7">
        <w:rPr>
          <w:rFonts w:eastAsia="Arial Unicode MS"/>
          <w:sz w:val="28"/>
          <w:szCs w:val="28"/>
        </w:rPr>
        <w:t xml:space="preserve">ведливость аналогичного неравенства для </w:t>
      </w:r>
      <w:r w:rsidRPr="00114AF7">
        <w:rPr>
          <w:rFonts w:eastAsia="Arial Unicode MS"/>
          <w:i/>
          <w:sz w:val="28"/>
          <w:szCs w:val="28"/>
        </w:rPr>
        <w:t>ψ</w:t>
      </w:r>
      <w:r w:rsidRPr="00114AF7">
        <w:rPr>
          <w:rFonts w:eastAsia="Arial Unicode MS"/>
          <w:i/>
          <w:sz w:val="28"/>
          <w:szCs w:val="28"/>
          <w:vertAlign w:val="subscript"/>
          <w:lang w:val="en-US"/>
        </w:rPr>
        <w:t>k</w:t>
      </w:r>
      <w:r w:rsidRPr="00114AF7">
        <w:rPr>
          <w:rFonts w:eastAsia="Arial Unicode MS"/>
          <w:i/>
          <w:sz w:val="28"/>
          <w:szCs w:val="28"/>
        </w:rPr>
        <w:t>(</w:t>
      </w:r>
      <w:r w:rsidRPr="00114AF7">
        <w:rPr>
          <w:rFonts w:eastAsia="Arial Unicode MS"/>
          <w:i/>
          <w:sz w:val="28"/>
          <w:szCs w:val="28"/>
          <w:lang w:val="en-US"/>
        </w:rPr>
        <w:t>u</w:t>
      </w:r>
      <w:r w:rsidRPr="00114AF7">
        <w:rPr>
          <w:rFonts w:eastAsia="Arial Unicode MS"/>
          <w:i/>
          <w:sz w:val="28"/>
          <w:szCs w:val="28"/>
        </w:rPr>
        <w:t>)</w:t>
      </w:r>
      <w:r w:rsidRPr="00114AF7">
        <w:rPr>
          <w:rFonts w:eastAsia="Arial Unicode MS"/>
          <w:sz w:val="28"/>
          <w:szCs w:val="28"/>
        </w:rPr>
        <w:t>. Согласно предположению индукции правая часть уравнения (</w:t>
      </w:r>
      <w:r w:rsidR="00B20E9B">
        <w:rPr>
          <w:rFonts w:eastAsia="Arial Unicode MS"/>
          <w:sz w:val="28"/>
          <w:szCs w:val="28"/>
        </w:rPr>
        <w:t>3.4.</w:t>
      </w:r>
      <w:r w:rsidRPr="00114AF7">
        <w:rPr>
          <w:rFonts w:eastAsia="Arial Unicode MS"/>
          <w:sz w:val="28"/>
          <w:szCs w:val="28"/>
        </w:rPr>
        <w:t>12) не превосходит</w:t>
      </w:r>
    </w:p>
    <w:p w:rsidR="00F3366D" w:rsidRPr="00114AF7" w:rsidRDefault="00F3366D" w:rsidP="00B20E9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5319" w:dyaOrig="760">
          <v:shape id="_x0000_i1420" type="#_x0000_t75" style="width:314.5pt;height:44.85pt" o:ole="">
            <v:imagedata r:id="rId807" o:title=""/>
          </v:shape>
          <o:OLEObject Type="Embed" ProgID="Equation.3" ShapeID="_x0000_i1420" DrawAspect="Content" ObjectID="_1472552482" r:id="rId808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Интегрирование приводит к следующему результату</w:t>
      </w:r>
    </w:p>
    <w:p w:rsidR="00F3366D" w:rsidRPr="00114AF7" w:rsidRDefault="00F3366D" w:rsidP="00B20E9B">
      <w:pPr>
        <w:tabs>
          <w:tab w:val="left" w:pos="709"/>
        </w:tabs>
        <w:spacing w:line="276" w:lineRule="auto"/>
        <w:jc w:val="center"/>
        <w:rPr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2439" w:dyaOrig="620">
          <v:shape id="_x0000_i1421" type="#_x0000_t75" style="width:2in;height:38.05pt" o:ole="">
            <v:imagedata r:id="rId809" o:title=""/>
          </v:shape>
          <o:OLEObject Type="Embed" ProgID="Equation.3" ShapeID="_x0000_i1421" DrawAspect="Content" ObjectID="_1472552483" r:id="rId810"/>
        </w:object>
      </w:r>
    </w:p>
    <w:p w:rsidR="00F3366D" w:rsidRPr="00114AF7" w:rsidRDefault="00F3366D" w:rsidP="00B20E9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(последнее равенство является следствием условия Крамера).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>В рамках классической модели Крамера-Лундберга получено также точное выражение для вероятности разорения.</w:t>
      </w:r>
    </w:p>
    <w:p w:rsidR="00B20E9B" w:rsidRDefault="00B20E9B" w:rsidP="00B20E9B">
      <w:pPr>
        <w:tabs>
          <w:tab w:val="left" w:pos="709"/>
        </w:tabs>
        <w:spacing w:line="276" w:lineRule="auto"/>
        <w:jc w:val="both"/>
        <w:rPr>
          <w:b/>
          <w:sz w:val="28"/>
          <w:szCs w:val="28"/>
        </w:rPr>
      </w:pPr>
    </w:p>
    <w:p w:rsidR="00F03515" w:rsidRDefault="00F3366D" w:rsidP="00B20E9B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b/>
          <w:sz w:val="28"/>
          <w:szCs w:val="28"/>
        </w:rPr>
        <w:t>Теорема.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F03515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Если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является процессом рискового капитала, причем соотве</w:t>
      </w:r>
      <w:r w:rsidRPr="00114AF7">
        <w:rPr>
          <w:sz w:val="28"/>
          <w:szCs w:val="28"/>
        </w:rPr>
        <w:t>т</w:t>
      </w:r>
      <w:r w:rsidRPr="00114AF7">
        <w:rPr>
          <w:sz w:val="28"/>
          <w:szCs w:val="28"/>
        </w:rPr>
        <w:t xml:space="preserve">ствующий процесс суммарных страховых выплат </w:t>
      </w:r>
      <w:r w:rsidRPr="00114AF7">
        <w:rPr>
          <w:i/>
          <w:sz w:val="28"/>
          <w:szCs w:val="28"/>
          <w:lang w:val="en-US"/>
        </w:rPr>
        <w:t>S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является сложным пуассоновским, и если </w:t>
      </w:r>
      <w:r w:rsidRPr="00114AF7">
        <w:rPr>
          <w:i/>
          <w:sz w:val="28"/>
          <w:szCs w:val="28"/>
        </w:rPr>
        <w:t>с &gt; λμ</w:t>
      </w:r>
      <w:r w:rsidRPr="00114AF7">
        <w:rPr>
          <w:sz w:val="28"/>
          <w:szCs w:val="28"/>
        </w:rPr>
        <w:t xml:space="preserve">, т.е. рисковая надбавка положительна, то для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≥ 0</w:t>
      </w:r>
      <w:r w:rsidRPr="00114AF7">
        <w:rPr>
          <w:sz w:val="28"/>
          <w:szCs w:val="28"/>
        </w:rPr>
        <w:t xml:space="preserve"> имеет место следую</w:t>
      </w:r>
      <w:r w:rsidR="007B5E5E">
        <w:rPr>
          <w:sz w:val="28"/>
          <w:szCs w:val="28"/>
        </w:rPr>
        <w:t>щее равенство [5</w:t>
      </w:r>
      <w:r w:rsidRPr="00114AF7">
        <w:rPr>
          <w:sz w:val="28"/>
          <w:szCs w:val="28"/>
        </w:rPr>
        <w:t>]:.</w:t>
      </w:r>
    </w:p>
    <w:p w:rsidR="00F3366D" w:rsidRPr="00114AF7" w:rsidRDefault="00F3366D" w:rsidP="00F03515">
      <w:pPr>
        <w:tabs>
          <w:tab w:val="left" w:pos="709"/>
        </w:tabs>
        <w:spacing w:line="276" w:lineRule="auto"/>
        <w:jc w:val="right"/>
        <w:rPr>
          <w:sz w:val="28"/>
          <w:szCs w:val="28"/>
        </w:rPr>
      </w:pPr>
      <w:r w:rsidRPr="00114AF7">
        <w:rPr>
          <w:position w:val="-28"/>
          <w:sz w:val="28"/>
          <w:szCs w:val="28"/>
        </w:rPr>
        <w:object w:dxaOrig="2500" w:dyaOrig="700">
          <v:shape id="_x0000_i1422" type="#_x0000_t75" style="width:141.95pt;height:40.1pt" o:ole="">
            <v:imagedata r:id="rId811" o:title=""/>
          </v:shape>
          <o:OLEObject Type="Embed" ProgID="Equation.3" ShapeID="_x0000_i1422" DrawAspect="Content" ObjectID="_1472552484" r:id="rId812"/>
        </w:object>
      </w:r>
      <w:r w:rsidRPr="00114AF7">
        <w:rPr>
          <w:sz w:val="28"/>
          <w:szCs w:val="28"/>
        </w:rPr>
        <w:t>,</w:t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</w:r>
      <w:r w:rsidRPr="00114AF7">
        <w:rPr>
          <w:sz w:val="28"/>
          <w:szCs w:val="28"/>
        </w:rPr>
        <w:tab/>
        <w:t>(</w:t>
      </w:r>
      <w:r w:rsidR="00F03515">
        <w:rPr>
          <w:sz w:val="28"/>
          <w:szCs w:val="28"/>
        </w:rPr>
        <w:t>3.4.</w:t>
      </w:r>
      <w:r w:rsidRPr="00114AF7">
        <w:rPr>
          <w:sz w:val="28"/>
          <w:szCs w:val="28"/>
        </w:rPr>
        <w:t>13)</w:t>
      </w:r>
    </w:p>
    <w:p w:rsidR="00F3366D" w:rsidRPr="00114AF7" w:rsidRDefault="00F3366D" w:rsidP="00F0351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где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T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 xml:space="preserve"> – резерв в момент разорения (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&lt; 0</w:t>
      </w:r>
      <w:r w:rsidRPr="00114AF7">
        <w:rPr>
          <w:sz w:val="28"/>
          <w:szCs w:val="28"/>
        </w:rPr>
        <w:t xml:space="preserve">), </w:t>
      </w:r>
      <w:r w:rsidRPr="00114AF7">
        <w:rPr>
          <w:i/>
          <w:sz w:val="28"/>
          <w:szCs w:val="28"/>
          <w:lang w:val="en-US"/>
        </w:rPr>
        <w:t>R</w:t>
      </w:r>
      <w:r w:rsidRPr="00114AF7">
        <w:rPr>
          <w:sz w:val="28"/>
          <w:szCs w:val="28"/>
        </w:rPr>
        <w:t xml:space="preserve"> – коэффициент Лундберга,  определяемый из условия Крамера (</w:t>
      </w:r>
      <w:r w:rsidR="007B5E5E">
        <w:rPr>
          <w:sz w:val="28"/>
          <w:szCs w:val="28"/>
        </w:rPr>
        <w:t>3.4.</w:t>
      </w:r>
      <w:r w:rsidRPr="00114AF7">
        <w:rPr>
          <w:sz w:val="28"/>
          <w:szCs w:val="28"/>
        </w:rPr>
        <w:t>10). В общем случае знаменатель в (</w:t>
      </w:r>
      <w:r w:rsidR="00F03515">
        <w:rPr>
          <w:sz w:val="28"/>
          <w:szCs w:val="28"/>
        </w:rPr>
        <w:t>3.4.</w:t>
      </w:r>
      <w:r w:rsidRPr="00114AF7">
        <w:rPr>
          <w:sz w:val="28"/>
          <w:szCs w:val="28"/>
        </w:rPr>
        <w:t xml:space="preserve">13) не удается вычислить в явном виде, но т.к. </w:t>
      </w:r>
      <w:r w:rsidRPr="00114AF7">
        <w:rPr>
          <w:i/>
          <w:sz w:val="28"/>
          <w:szCs w:val="28"/>
          <w:lang w:val="en-US"/>
        </w:rPr>
        <w:t>U</w:t>
      </w:r>
      <w:r w:rsidRPr="00114AF7">
        <w:rPr>
          <w:i/>
          <w:sz w:val="28"/>
          <w:szCs w:val="28"/>
        </w:rPr>
        <w:t xml:space="preserve"> &lt; 0</w:t>
      </w:r>
      <w:r w:rsidRPr="00114AF7">
        <w:rPr>
          <w:sz w:val="28"/>
          <w:szCs w:val="28"/>
        </w:rPr>
        <w:t>, то величина зн</w:t>
      </w:r>
      <w:r w:rsidRPr="00114AF7">
        <w:rPr>
          <w:sz w:val="28"/>
          <w:szCs w:val="28"/>
        </w:rPr>
        <w:t>а</w:t>
      </w:r>
      <w:r w:rsidRPr="00114AF7">
        <w:rPr>
          <w:sz w:val="28"/>
          <w:szCs w:val="28"/>
        </w:rPr>
        <w:t>менателя больше единицы и из (</w:t>
      </w:r>
      <w:r w:rsidR="00F03515">
        <w:rPr>
          <w:sz w:val="28"/>
          <w:szCs w:val="28"/>
        </w:rPr>
        <w:t>3.4.</w:t>
      </w:r>
      <w:r w:rsidRPr="00114AF7">
        <w:rPr>
          <w:sz w:val="28"/>
          <w:szCs w:val="28"/>
        </w:rPr>
        <w:t>13) следует неравенство Лундберга (</w:t>
      </w:r>
      <w:r w:rsidR="00F03515">
        <w:rPr>
          <w:sz w:val="28"/>
          <w:szCs w:val="28"/>
        </w:rPr>
        <w:t>3.4.</w:t>
      </w:r>
      <w:r w:rsidRPr="00114AF7">
        <w:rPr>
          <w:sz w:val="28"/>
          <w:szCs w:val="28"/>
        </w:rPr>
        <w:t>11).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</w:p>
    <w:p w:rsidR="007B5E5E" w:rsidRDefault="007B5E5E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7B5E5E" w:rsidRDefault="007B5E5E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sz w:val="28"/>
          <w:szCs w:val="28"/>
        </w:rPr>
      </w:pPr>
      <w:r w:rsidRPr="00114AF7">
        <w:rPr>
          <w:b/>
          <w:i/>
          <w:sz w:val="28"/>
          <w:szCs w:val="28"/>
        </w:rPr>
        <w:lastRenderedPageBreak/>
        <w:t>Расчет коэффициента Лундберга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 w:rsidRPr="00114AF7">
        <w:rPr>
          <w:sz w:val="28"/>
          <w:szCs w:val="28"/>
        </w:rPr>
        <w:t xml:space="preserve">Определим коэффициента Лундберга для различных видов законов распределения страховых выплат – </w:t>
      </w:r>
      <w:r w:rsidRPr="00114AF7">
        <w:rPr>
          <w:i/>
          <w:sz w:val="28"/>
          <w:szCs w:val="28"/>
          <w:lang w:val="en-US"/>
        </w:rPr>
        <w:t>F</w:t>
      </w:r>
      <w:r w:rsidRPr="00114AF7">
        <w:rPr>
          <w:i/>
          <w:sz w:val="28"/>
          <w:szCs w:val="28"/>
        </w:rPr>
        <w:t>(</w:t>
      </w:r>
      <w:r w:rsidRPr="00114AF7">
        <w:rPr>
          <w:i/>
          <w:sz w:val="28"/>
          <w:szCs w:val="28"/>
          <w:lang w:val="en-US"/>
        </w:rPr>
        <w:t>x</w:t>
      </w:r>
      <w:r w:rsidRPr="00114AF7">
        <w:rPr>
          <w:i/>
          <w:sz w:val="28"/>
          <w:szCs w:val="28"/>
        </w:rPr>
        <w:t>)</w:t>
      </w:r>
      <w:r w:rsidRPr="00114AF7">
        <w:rPr>
          <w:sz w:val="28"/>
          <w:szCs w:val="28"/>
        </w:rPr>
        <w:t>.</w:t>
      </w:r>
    </w:p>
    <w:p w:rsidR="00F3366D" w:rsidRPr="00F03515" w:rsidRDefault="00F03515" w:rsidP="00F0351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 w:rsidR="00F3366D" w:rsidRPr="00F03515">
        <w:rPr>
          <w:sz w:val="28"/>
          <w:szCs w:val="28"/>
        </w:rPr>
        <w:t xml:space="preserve">Показательное распределение -  </w:t>
      </w:r>
      <w:r w:rsidR="00F3366D" w:rsidRPr="00F03515">
        <w:rPr>
          <w:i/>
          <w:sz w:val="28"/>
          <w:szCs w:val="28"/>
          <w:lang w:val="en-US"/>
        </w:rPr>
        <w:t>f</w:t>
      </w:r>
      <w:r w:rsidR="00F3366D" w:rsidRPr="00F03515">
        <w:rPr>
          <w:i/>
          <w:sz w:val="28"/>
          <w:szCs w:val="28"/>
        </w:rPr>
        <w:t>(</w:t>
      </w:r>
      <w:r w:rsidR="00F3366D" w:rsidRPr="00F03515">
        <w:rPr>
          <w:i/>
          <w:sz w:val="28"/>
          <w:szCs w:val="28"/>
          <w:lang w:val="en-US"/>
        </w:rPr>
        <w:t>x</w:t>
      </w:r>
      <w:r w:rsidR="00F3366D" w:rsidRPr="00F03515">
        <w:rPr>
          <w:i/>
          <w:sz w:val="28"/>
          <w:szCs w:val="28"/>
        </w:rPr>
        <w:t xml:space="preserve">) = </w:t>
      </w:r>
      <w:r w:rsidR="00F3366D" w:rsidRPr="00F03515">
        <w:rPr>
          <w:i/>
          <w:sz w:val="28"/>
          <w:szCs w:val="28"/>
          <w:lang w:val="en-US"/>
        </w:rPr>
        <w:t>F</w:t>
      </w:r>
      <w:r w:rsidR="00F3366D" w:rsidRPr="00F03515">
        <w:rPr>
          <w:i/>
          <w:sz w:val="28"/>
          <w:szCs w:val="28"/>
        </w:rPr>
        <w:t>’(</w:t>
      </w:r>
      <w:r w:rsidR="00F3366D" w:rsidRPr="00F03515">
        <w:rPr>
          <w:i/>
          <w:sz w:val="28"/>
          <w:szCs w:val="28"/>
          <w:lang w:val="en-US"/>
        </w:rPr>
        <w:t>x</w:t>
      </w:r>
      <w:r w:rsidR="00F3366D" w:rsidRPr="00F03515">
        <w:rPr>
          <w:i/>
          <w:sz w:val="28"/>
          <w:szCs w:val="28"/>
        </w:rPr>
        <w:t xml:space="preserve">) = </w:t>
      </w:r>
      <w:r w:rsidR="00F3366D" w:rsidRPr="00F03515">
        <w:rPr>
          <w:i/>
          <w:sz w:val="28"/>
          <w:szCs w:val="28"/>
          <w:lang w:val="en-US"/>
        </w:rPr>
        <w:t>μ</w:t>
      </w:r>
      <w:r w:rsidR="00F3366D" w:rsidRPr="00F03515">
        <w:rPr>
          <w:i/>
          <w:sz w:val="28"/>
          <w:szCs w:val="28"/>
          <w:vertAlign w:val="superscript"/>
        </w:rPr>
        <w:t>-1</w:t>
      </w:r>
      <w:r w:rsidR="00F3366D" w:rsidRPr="00F03515">
        <w:rPr>
          <w:i/>
          <w:sz w:val="28"/>
          <w:szCs w:val="28"/>
          <w:lang w:val="en-US"/>
        </w:rPr>
        <w:t>e</w:t>
      </w:r>
      <w:r w:rsidR="00F3366D" w:rsidRPr="00F03515">
        <w:rPr>
          <w:i/>
          <w:sz w:val="28"/>
          <w:szCs w:val="28"/>
          <w:vertAlign w:val="superscript"/>
        </w:rPr>
        <w:t>-</w:t>
      </w:r>
      <w:r w:rsidR="00F3366D" w:rsidRPr="00F03515">
        <w:rPr>
          <w:i/>
          <w:sz w:val="28"/>
          <w:szCs w:val="28"/>
          <w:vertAlign w:val="superscript"/>
          <w:lang w:val="en-US"/>
        </w:rPr>
        <w:t>x</w:t>
      </w:r>
      <w:r w:rsidR="00F3366D" w:rsidRPr="00F03515">
        <w:rPr>
          <w:i/>
          <w:sz w:val="28"/>
          <w:szCs w:val="28"/>
          <w:vertAlign w:val="superscript"/>
        </w:rPr>
        <w:t>/μ</w:t>
      </w:r>
      <w:r w:rsidR="00F3366D" w:rsidRPr="00F03515">
        <w:rPr>
          <w:sz w:val="28"/>
          <w:szCs w:val="28"/>
        </w:rPr>
        <w:t>. За основу возьмем условие Крамера в форме (</w:t>
      </w:r>
      <w:r>
        <w:rPr>
          <w:sz w:val="28"/>
          <w:szCs w:val="28"/>
        </w:rPr>
        <w:t>3.4.</w:t>
      </w:r>
      <w:r w:rsidR="00F3366D" w:rsidRPr="00F03515">
        <w:rPr>
          <w:sz w:val="28"/>
          <w:szCs w:val="28"/>
        </w:rPr>
        <w:t>10</w:t>
      </w:r>
      <w:r w:rsidR="00F3366D" w:rsidRPr="00F03515">
        <w:rPr>
          <w:sz w:val="28"/>
          <w:szCs w:val="28"/>
          <w:lang w:val="en-US"/>
        </w:rPr>
        <w:t>a</w:t>
      </w:r>
      <w:r w:rsidR="00F3366D" w:rsidRPr="00F03515">
        <w:rPr>
          <w:sz w:val="28"/>
          <w:szCs w:val="28"/>
        </w:rPr>
        <w:t>).</w:t>
      </w:r>
    </w:p>
    <w:p w:rsidR="00F3366D" w:rsidRPr="00114AF7" w:rsidRDefault="00702CDD" w:rsidP="00F03515">
      <w:pPr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32"/>
          <w:sz w:val="28"/>
          <w:szCs w:val="28"/>
        </w:rPr>
        <w:object w:dxaOrig="4900" w:dyaOrig="760">
          <v:shape id="_x0000_i1423" type="#_x0000_t75" style="width:4in;height:44.85pt" o:ole="">
            <v:imagedata r:id="rId813" o:title=""/>
          </v:shape>
          <o:OLEObject Type="Embed" ProgID="Equation.3" ShapeID="_x0000_i1423" DrawAspect="Content" ObjectID="_1472552485" r:id="rId814"/>
        </w:object>
      </w:r>
    </w:p>
    <w:p w:rsidR="00F3366D" w:rsidRPr="00114AF7" w:rsidRDefault="00F3366D" w:rsidP="00F03515">
      <w:pPr>
        <w:tabs>
          <w:tab w:val="left" w:pos="709"/>
        </w:tabs>
        <w:spacing w:line="276" w:lineRule="auto"/>
        <w:jc w:val="both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t xml:space="preserve">или, в форме квадратного уравнения по </w:t>
      </w:r>
      <w:r w:rsidRPr="00114AF7">
        <w:rPr>
          <w:i/>
          <w:position w:val="-10"/>
          <w:sz w:val="28"/>
          <w:szCs w:val="28"/>
          <w:lang w:val="en-US"/>
        </w:rPr>
        <w:t>r</w:t>
      </w:r>
      <w:r w:rsidRPr="00114AF7">
        <w:rPr>
          <w:position w:val="-10"/>
          <w:sz w:val="28"/>
          <w:szCs w:val="28"/>
        </w:rPr>
        <w:t>,</w:t>
      </w:r>
    </w:p>
    <w:p w:rsidR="00F3366D" w:rsidRPr="00114AF7" w:rsidRDefault="00F3366D" w:rsidP="00F03515">
      <w:pPr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object w:dxaOrig="2120" w:dyaOrig="360">
          <v:shape id="_x0000_i1424" type="#_x0000_t75" style="width:124.3pt;height:21.75pt" o:ole="">
            <v:imagedata r:id="rId815" o:title=""/>
          </v:shape>
          <o:OLEObject Type="Embed" ProgID="Equation.3" ShapeID="_x0000_i1424" DrawAspect="Content" ObjectID="_1472552486" r:id="rId816"/>
        </w:objec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t>Наименьший положительный корень данного уравнения является к</w:t>
      </w:r>
      <w:r w:rsidRPr="00114AF7">
        <w:rPr>
          <w:position w:val="-10"/>
          <w:sz w:val="28"/>
          <w:szCs w:val="28"/>
        </w:rPr>
        <w:t>о</w:t>
      </w:r>
      <w:r w:rsidRPr="00114AF7">
        <w:rPr>
          <w:position w:val="-10"/>
          <w:sz w:val="28"/>
          <w:szCs w:val="28"/>
        </w:rPr>
        <w:t>эффициентом Лундберга и совпадает со значением полученным ранее:</w:t>
      </w:r>
    </w:p>
    <w:p w:rsidR="00F3366D" w:rsidRPr="00114AF7" w:rsidRDefault="00F3366D" w:rsidP="00F03515">
      <w:pPr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1460" w:dyaOrig="620">
          <v:shape id="_x0000_i1425" type="#_x0000_t75" style="width:84.9pt;height:36pt" o:ole="">
            <v:imagedata r:id="rId817" o:title=""/>
          </v:shape>
          <o:OLEObject Type="Embed" ProgID="Equation.3" ShapeID="_x0000_i1425" DrawAspect="Content" ObjectID="_1472552487" r:id="rId818"/>
        </w:object>
      </w:r>
    </w:p>
    <w:p w:rsidR="00F3366D" w:rsidRPr="00F03515" w:rsidRDefault="00F03515" w:rsidP="00F03515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3366D" w:rsidRPr="00F03515">
        <w:rPr>
          <w:sz w:val="28"/>
          <w:szCs w:val="28"/>
        </w:rPr>
        <w:t xml:space="preserve">Нормальное распределение – </w:t>
      </w:r>
      <w:r w:rsidR="00F3366D" w:rsidRPr="00F03515">
        <w:rPr>
          <w:i/>
          <w:sz w:val="28"/>
          <w:szCs w:val="28"/>
          <w:lang w:val="en-US"/>
        </w:rPr>
        <w:t>N</w:t>
      </w:r>
      <w:r w:rsidR="00F3366D" w:rsidRPr="00F03515">
        <w:rPr>
          <w:i/>
          <w:sz w:val="28"/>
          <w:szCs w:val="28"/>
        </w:rPr>
        <w:t>(</w:t>
      </w:r>
      <w:r w:rsidR="00F3366D" w:rsidRPr="00F03515">
        <w:rPr>
          <w:i/>
          <w:sz w:val="28"/>
          <w:szCs w:val="28"/>
          <w:lang w:val="en-US"/>
        </w:rPr>
        <w:t>μ</w:t>
      </w:r>
      <w:r w:rsidR="00F3366D" w:rsidRPr="00F03515">
        <w:rPr>
          <w:i/>
          <w:sz w:val="28"/>
          <w:szCs w:val="28"/>
        </w:rPr>
        <w:t xml:space="preserve">, </w:t>
      </w:r>
      <w:r w:rsidR="00F3366D" w:rsidRPr="00F03515">
        <w:rPr>
          <w:i/>
          <w:sz w:val="28"/>
          <w:szCs w:val="28"/>
          <w:lang w:val="en-US"/>
        </w:rPr>
        <w:t>σ</w:t>
      </w:r>
      <w:r w:rsidR="00F3366D" w:rsidRPr="00F03515">
        <w:rPr>
          <w:i/>
          <w:sz w:val="28"/>
          <w:szCs w:val="28"/>
          <w:vertAlign w:val="superscript"/>
        </w:rPr>
        <w:t>2</w:t>
      </w:r>
      <w:r w:rsidR="00F3366D" w:rsidRPr="00F03515">
        <w:rPr>
          <w:i/>
          <w:sz w:val="28"/>
          <w:szCs w:val="28"/>
        </w:rPr>
        <w:t>)</w:t>
      </w:r>
      <w:r w:rsidR="00F3366D" w:rsidRPr="00F03515">
        <w:rPr>
          <w:sz w:val="28"/>
          <w:szCs w:val="28"/>
        </w:rPr>
        <w:t>. За основу возьмем условие Кр</w:t>
      </w:r>
      <w:r w:rsidR="00F3366D" w:rsidRPr="00F03515">
        <w:rPr>
          <w:sz w:val="28"/>
          <w:szCs w:val="28"/>
        </w:rPr>
        <w:t>а</w:t>
      </w:r>
      <w:r w:rsidR="00F3366D" w:rsidRPr="00F03515">
        <w:rPr>
          <w:sz w:val="28"/>
          <w:szCs w:val="28"/>
        </w:rPr>
        <w:t>мера в форме (</w:t>
      </w:r>
      <w:r>
        <w:rPr>
          <w:sz w:val="28"/>
          <w:szCs w:val="28"/>
        </w:rPr>
        <w:t>3.4.</w:t>
      </w:r>
      <w:r w:rsidR="00F3366D" w:rsidRPr="00F03515">
        <w:rPr>
          <w:sz w:val="28"/>
          <w:szCs w:val="28"/>
        </w:rPr>
        <w:t>10</w:t>
      </w:r>
      <w:r w:rsidR="00F3366D" w:rsidRPr="00F03515">
        <w:rPr>
          <w:sz w:val="28"/>
          <w:szCs w:val="28"/>
          <w:lang w:val="en-US"/>
        </w:rPr>
        <w:t>a</w:t>
      </w:r>
      <w:r w:rsidR="00F3366D" w:rsidRPr="00F03515">
        <w:rPr>
          <w:sz w:val="28"/>
          <w:szCs w:val="28"/>
        </w:rPr>
        <w:t>).</w:t>
      </w:r>
    </w:p>
    <w:p w:rsidR="00F3366D" w:rsidRPr="00114AF7" w:rsidRDefault="00982882" w:rsidP="00F03515">
      <w:pPr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CB6B6F">
        <w:rPr>
          <w:position w:val="-28"/>
          <w:sz w:val="28"/>
          <w:szCs w:val="28"/>
        </w:rPr>
        <w:object w:dxaOrig="4040" w:dyaOrig="680">
          <v:shape id="_x0000_i1426" type="#_x0000_t75" style="width:237.75pt;height:40.1pt" o:ole="">
            <v:imagedata r:id="rId819" o:title=""/>
          </v:shape>
          <o:OLEObject Type="Embed" ProgID="Equation.3" ShapeID="_x0000_i1426" DrawAspect="Content" ObjectID="_1472552488" r:id="rId820"/>
        </w:object>
      </w:r>
    </w:p>
    <w:p w:rsidR="00F03515" w:rsidRPr="00114AF7" w:rsidRDefault="00982882" w:rsidP="00982882">
      <w:pPr>
        <w:tabs>
          <w:tab w:val="left" w:pos="709"/>
        </w:tabs>
        <w:spacing w:line="276" w:lineRule="auto"/>
        <w:ind w:firstLine="709"/>
        <w:jc w:val="both"/>
        <w:rPr>
          <w:position w:val="-10"/>
          <w:sz w:val="28"/>
          <w:szCs w:val="28"/>
        </w:rPr>
      </w:pPr>
      <w:r>
        <w:rPr>
          <w:position w:val="-10"/>
          <w:sz w:val="28"/>
          <w:szCs w:val="28"/>
        </w:rPr>
        <w:t xml:space="preserve">Предполагая выполнение условия </w:t>
      </w:r>
      <w:r w:rsidRPr="00982882">
        <w:rPr>
          <w:i/>
          <w:position w:val="-10"/>
          <w:sz w:val="28"/>
          <w:szCs w:val="28"/>
        </w:rPr>
        <w:t>(1+θ)μ</w:t>
      </w:r>
      <w:r w:rsidRPr="00982882">
        <w:rPr>
          <w:i/>
          <w:position w:val="-10"/>
          <w:sz w:val="28"/>
          <w:szCs w:val="28"/>
          <w:lang w:val="en-US"/>
        </w:rPr>
        <w:t>r</w:t>
      </w:r>
      <w:r w:rsidRPr="00982882">
        <w:rPr>
          <w:i/>
          <w:position w:val="-10"/>
          <w:sz w:val="28"/>
          <w:szCs w:val="28"/>
        </w:rPr>
        <w:t xml:space="preserve"> &lt;&lt; 1</w:t>
      </w:r>
      <w:r w:rsidRPr="00982882">
        <w:rPr>
          <w:position w:val="-10"/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t>после логарифмир</w:t>
      </w:r>
      <w:r>
        <w:rPr>
          <w:position w:val="-10"/>
          <w:sz w:val="28"/>
          <w:szCs w:val="28"/>
        </w:rPr>
        <w:t>о</w:t>
      </w:r>
      <w:r>
        <w:rPr>
          <w:position w:val="-10"/>
          <w:sz w:val="28"/>
          <w:szCs w:val="28"/>
        </w:rPr>
        <w:t>вания получим</w:t>
      </w:r>
      <w:r w:rsidR="00F03515" w:rsidRPr="00114AF7">
        <w:rPr>
          <w:position w:val="-10"/>
          <w:sz w:val="28"/>
          <w:szCs w:val="28"/>
        </w:rPr>
        <w:t>:</w:t>
      </w:r>
    </w:p>
    <w:p w:rsidR="00F03515" w:rsidRPr="00114AF7" w:rsidRDefault="00982882" w:rsidP="00F03515">
      <w:pPr>
        <w:tabs>
          <w:tab w:val="left" w:pos="709"/>
        </w:tabs>
        <w:spacing w:line="276" w:lineRule="auto"/>
        <w:jc w:val="center"/>
        <w:rPr>
          <w:position w:val="-10"/>
          <w:sz w:val="28"/>
          <w:szCs w:val="28"/>
        </w:rPr>
      </w:pPr>
      <w:r w:rsidRPr="00114AF7">
        <w:rPr>
          <w:position w:val="-24"/>
          <w:sz w:val="28"/>
          <w:szCs w:val="28"/>
        </w:rPr>
        <w:object w:dxaOrig="980" w:dyaOrig="620">
          <v:shape id="_x0000_i1427" type="#_x0000_t75" style="width:57.05pt;height:36pt" o:ole="">
            <v:imagedata r:id="rId821" o:title=""/>
          </v:shape>
          <o:OLEObject Type="Embed" ProgID="Equation.3" ShapeID="_x0000_i1427" DrawAspect="Content" ObjectID="_1472552489" r:id="rId822"/>
        </w:object>
      </w:r>
    </w:p>
    <w:p w:rsidR="00595818" w:rsidRPr="00595818" w:rsidRDefault="00012F39" w:rsidP="00982882">
      <w:pPr>
        <w:tabs>
          <w:tab w:val="left" w:pos="709"/>
        </w:tabs>
        <w:spacing w:line="276" w:lineRule="auto"/>
        <w:jc w:val="both"/>
        <w:rPr>
          <w:position w:val="-10"/>
          <w:sz w:val="28"/>
          <w:szCs w:val="28"/>
        </w:rPr>
      </w:pPr>
      <w:r w:rsidRPr="0033181E">
        <w:rPr>
          <w:i/>
          <w:position w:val="-10"/>
          <w:sz w:val="28"/>
          <w:szCs w:val="28"/>
          <w:u w:val="single"/>
        </w:rPr>
        <w:t>Замечание</w:t>
      </w:r>
      <w:r>
        <w:rPr>
          <w:position w:val="-10"/>
          <w:sz w:val="28"/>
          <w:szCs w:val="28"/>
        </w:rPr>
        <w:t>. Для большинства распределений явных выражений для коэ</w:t>
      </w:r>
      <w:r>
        <w:rPr>
          <w:position w:val="-10"/>
          <w:sz w:val="28"/>
          <w:szCs w:val="28"/>
        </w:rPr>
        <w:t>ф</w:t>
      </w:r>
      <w:r>
        <w:rPr>
          <w:position w:val="-10"/>
          <w:sz w:val="28"/>
          <w:szCs w:val="28"/>
        </w:rPr>
        <w:t>фициента Лун</w:t>
      </w:r>
      <w:r w:rsidR="0033181E">
        <w:rPr>
          <w:position w:val="-10"/>
          <w:sz w:val="28"/>
          <w:szCs w:val="28"/>
        </w:rPr>
        <w:t xml:space="preserve">дберга нет. Чтобы упростить решение уравнения (3.4.10а) </w:t>
      </w:r>
      <w:r w:rsidR="0010774A">
        <w:rPr>
          <w:position w:val="-10"/>
          <w:sz w:val="28"/>
          <w:szCs w:val="28"/>
        </w:rPr>
        <w:t>численными методами</w:t>
      </w:r>
      <w:r w:rsidR="0033181E">
        <w:rPr>
          <w:position w:val="-10"/>
          <w:sz w:val="28"/>
          <w:szCs w:val="28"/>
        </w:rPr>
        <w:t>, можно использовать тот факт, что</w:t>
      </w:r>
      <w:r w:rsidR="00595818" w:rsidRPr="00595818">
        <w:rPr>
          <w:position w:val="-10"/>
          <w:sz w:val="28"/>
          <w:szCs w:val="28"/>
        </w:rPr>
        <w:t xml:space="preserve"> </w:t>
      </w:r>
      <w:r w:rsidR="00595818" w:rsidRPr="00595818">
        <w:rPr>
          <w:i/>
          <w:position w:val="-10"/>
          <w:sz w:val="28"/>
          <w:szCs w:val="28"/>
          <w:lang w:val="en-US"/>
        </w:rPr>
        <w:t>R</w:t>
      </w:r>
      <w:r w:rsidR="00595818">
        <w:rPr>
          <w:position w:val="-10"/>
          <w:sz w:val="28"/>
          <w:szCs w:val="28"/>
        </w:rPr>
        <w:t>ϵ</w:t>
      </w:r>
      <w:r w:rsidR="00595818" w:rsidRPr="00595818">
        <w:rPr>
          <w:position w:val="-10"/>
          <w:sz w:val="28"/>
          <w:szCs w:val="28"/>
        </w:rPr>
        <w:t>[0,</w:t>
      </w:r>
      <w:r w:rsidR="00595818" w:rsidRPr="00595818">
        <w:rPr>
          <w:i/>
          <w:position w:val="-10"/>
          <w:sz w:val="28"/>
          <w:szCs w:val="28"/>
        </w:rPr>
        <w:t>2μ</w:t>
      </w:r>
      <w:r w:rsidR="00595818" w:rsidRPr="00595818">
        <w:rPr>
          <w:i/>
          <w:position w:val="-10"/>
          <w:sz w:val="28"/>
          <w:szCs w:val="28"/>
          <w:vertAlign w:val="subscript"/>
        </w:rPr>
        <w:t>1</w:t>
      </w:r>
      <w:r w:rsidR="00595818" w:rsidRPr="00595818">
        <w:rPr>
          <w:i/>
          <w:position w:val="-10"/>
          <w:sz w:val="28"/>
          <w:szCs w:val="28"/>
        </w:rPr>
        <w:t>/μ</w:t>
      </w:r>
      <w:r w:rsidR="00595818" w:rsidRPr="00595818">
        <w:rPr>
          <w:i/>
          <w:position w:val="-10"/>
          <w:sz w:val="28"/>
          <w:szCs w:val="28"/>
          <w:vertAlign w:val="subscript"/>
        </w:rPr>
        <w:t>2</w:t>
      </w:r>
      <w:r w:rsidR="00595818" w:rsidRPr="00595818">
        <w:rPr>
          <w:position w:val="-10"/>
          <w:sz w:val="28"/>
          <w:szCs w:val="28"/>
        </w:rPr>
        <w:t>].</w:t>
      </w:r>
    </w:p>
    <w:p w:rsidR="00595818" w:rsidRPr="00595818" w:rsidRDefault="00595818" w:rsidP="00012F39">
      <w:pPr>
        <w:tabs>
          <w:tab w:val="left" w:pos="709"/>
        </w:tabs>
        <w:spacing w:line="276" w:lineRule="auto"/>
        <w:rPr>
          <w:position w:val="-10"/>
          <w:sz w:val="28"/>
          <w:szCs w:val="28"/>
        </w:rPr>
      </w:pPr>
    </w:p>
    <w:p w:rsidR="00F3366D" w:rsidRPr="00114AF7" w:rsidRDefault="00F3366D" w:rsidP="00893E5C">
      <w:pPr>
        <w:tabs>
          <w:tab w:val="left" w:pos="709"/>
        </w:tabs>
        <w:ind w:firstLine="709"/>
        <w:rPr>
          <w:position w:val="-10"/>
          <w:sz w:val="28"/>
          <w:szCs w:val="28"/>
        </w:rPr>
      </w:pPr>
      <w:r w:rsidRPr="00114AF7">
        <w:rPr>
          <w:position w:val="-10"/>
          <w:sz w:val="28"/>
          <w:szCs w:val="28"/>
        </w:rPr>
        <w:br w:type="page"/>
      </w:r>
    </w:p>
    <w:p w:rsidR="00F3366D" w:rsidRPr="00CB0AB9" w:rsidRDefault="00CB0AB9" w:rsidP="00893E5C">
      <w:pPr>
        <w:tabs>
          <w:tab w:val="left" w:pos="709"/>
        </w:tabs>
        <w:spacing w:line="276" w:lineRule="auto"/>
        <w:ind w:firstLine="709"/>
        <w:jc w:val="center"/>
        <w:rPr>
          <w:position w:val="-10"/>
          <w:sz w:val="28"/>
          <w:szCs w:val="28"/>
        </w:rPr>
      </w:pPr>
      <w:r w:rsidRPr="00CB0AB9">
        <w:rPr>
          <w:position w:val="-10"/>
          <w:sz w:val="28"/>
          <w:szCs w:val="28"/>
        </w:rPr>
        <w:lastRenderedPageBreak/>
        <w:t>РЕКОМЕНДУЕМАЯ Л</w:t>
      </w:r>
      <w:r w:rsidR="00EF7994">
        <w:rPr>
          <w:position w:val="-10"/>
          <w:sz w:val="28"/>
          <w:szCs w:val="28"/>
        </w:rPr>
        <w:t>И</w:t>
      </w:r>
      <w:r w:rsidRPr="00CB0AB9">
        <w:rPr>
          <w:position w:val="-10"/>
          <w:sz w:val="28"/>
          <w:szCs w:val="28"/>
        </w:rPr>
        <w:t>ТЕРАТУРА</w:t>
      </w:r>
    </w:p>
    <w:p w:rsidR="007A4FE7" w:rsidRPr="00114AF7" w:rsidRDefault="007A4FE7" w:rsidP="00893E5C">
      <w:pPr>
        <w:tabs>
          <w:tab w:val="left" w:pos="709"/>
        </w:tabs>
        <w:spacing w:line="276" w:lineRule="auto"/>
        <w:ind w:firstLine="709"/>
        <w:jc w:val="center"/>
        <w:rPr>
          <w:b/>
          <w:i/>
          <w:position w:val="-10"/>
          <w:sz w:val="28"/>
          <w:szCs w:val="28"/>
        </w:rPr>
      </w:pPr>
    </w:p>
    <w:p w:rsidR="00F3366D" w:rsidRPr="00114AF7" w:rsidRDefault="00F3366D" w:rsidP="000A19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14AF7">
        <w:rPr>
          <w:color w:val="000000"/>
          <w:sz w:val="28"/>
          <w:szCs w:val="28"/>
        </w:rPr>
        <w:t>1. Бауэрс Н. Л., и др. Актуарная математика (2-е</w:t>
      </w:r>
      <w:r w:rsidR="00E91A40">
        <w:rPr>
          <w:color w:val="000000"/>
          <w:sz w:val="28"/>
          <w:szCs w:val="28"/>
        </w:rPr>
        <w:t>.</w:t>
      </w:r>
      <w:r w:rsidRPr="00114AF7">
        <w:rPr>
          <w:color w:val="000000"/>
          <w:sz w:val="28"/>
          <w:szCs w:val="28"/>
        </w:rPr>
        <w:t>изд.). - М.: Янус-К, 2001.</w:t>
      </w:r>
    </w:p>
    <w:p w:rsidR="00F3366D" w:rsidRPr="00114AF7" w:rsidRDefault="00F3366D" w:rsidP="000A192F">
      <w:pPr>
        <w:tabs>
          <w:tab w:val="left" w:pos="709"/>
        </w:tabs>
        <w:spacing w:line="276" w:lineRule="auto"/>
        <w:jc w:val="both"/>
        <w:rPr>
          <w:color w:val="000000"/>
          <w:sz w:val="28"/>
          <w:szCs w:val="28"/>
        </w:rPr>
      </w:pPr>
      <w:r w:rsidRPr="00114AF7">
        <w:rPr>
          <w:sz w:val="28"/>
          <w:szCs w:val="28"/>
        </w:rPr>
        <w:t>2</w:t>
      </w:r>
      <w:r w:rsidRPr="00114AF7">
        <w:rPr>
          <w:color w:val="000000"/>
          <w:sz w:val="28"/>
          <w:szCs w:val="28"/>
        </w:rPr>
        <w:t>. Бойков А.В.</w:t>
      </w:r>
      <w:r w:rsidR="000A192F">
        <w:rPr>
          <w:color w:val="000000"/>
          <w:sz w:val="28"/>
          <w:szCs w:val="28"/>
        </w:rPr>
        <w:t xml:space="preserve"> </w:t>
      </w:r>
      <w:r w:rsidRPr="00114AF7">
        <w:rPr>
          <w:color w:val="000000"/>
          <w:sz w:val="28"/>
          <w:szCs w:val="28"/>
        </w:rPr>
        <w:t>Страхование и актуарные расчеты. – М.: РОХОС, 2004. – 96с.</w:t>
      </w:r>
    </w:p>
    <w:p w:rsidR="00F3366D" w:rsidRPr="00114AF7" w:rsidRDefault="00F3366D" w:rsidP="000A192F">
      <w:pPr>
        <w:tabs>
          <w:tab w:val="left" w:pos="709"/>
        </w:tabs>
        <w:spacing w:line="276" w:lineRule="auto"/>
        <w:jc w:val="both"/>
        <w:rPr>
          <w:color w:val="000000"/>
          <w:sz w:val="28"/>
          <w:szCs w:val="28"/>
        </w:rPr>
      </w:pPr>
      <w:r w:rsidRPr="00114AF7">
        <w:rPr>
          <w:color w:val="000000"/>
          <w:sz w:val="28"/>
          <w:szCs w:val="28"/>
        </w:rPr>
        <w:t xml:space="preserve">3. Булинская Е.В. Теория риска и перестрахование. Части 1 и 2. Учебное пособие. Изд. мех.- мат. ф-та МГУ, Москва, 2001, </w:t>
      </w:r>
      <w:smartTag w:uri="urn:schemas-microsoft-com:office:smarttags" w:element="metricconverter">
        <w:smartTagPr>
          <w:attr w:name="ProductID" w:val="2006 г"/>
        </w:smartTagPr>
        <w:r w:rsidRPr="00114AF7">
          <w:rPr>
            <w:color w:val="000000"/>
            <w:sz w:val="28"/>
            <w:szCs w:val="28"/>
          </w:rPr>
          <w:t>2006 г</w:t>
        </w:r>
      </w:smartTag>
      <w:r w:rsidRPr="00114AF7">
        <w:rPr>
          <w:color w:val="000000"/>
          <w:sz w:val="28"/>
          <w:szCs w:val="28"/>
        </w:rPr>
        <w:t>.</w:t>
      </w:r>
    </w:p>
    <w:p w:rsidR="00F3366D" w:rsidRPr="00114AF7" w:rsidRDefault="00F3366D" w:rsidP="000A19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14AF7">
        <w:rPr>
          <w:color w:val="000000"/>
          <w:sz w:val="28"/>
          <w:szCs w:val="28"/>
        </w:rPr>
        <w:t>4. Бурроу, К. Основы страховой статистики. - М.: Анкил,1996.- 96 с.</w:t>
      </w:r>
    </w:p>
    <w:p w:rsidR="00F3366D" w:rsidRPr="00114AF7" w:rsidRDefault="00A863AB" w:rsidP="000A19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3366D" w:rsidRPr="00114AF7">
        <w:rPr>
          <w:color w:val="000000"/>
          <w:sz w:val="28"/>
          <w:szCs w:val="28"/>
        </w:rPr>
        <w:t>. К</w:t>
      </w:r>
      <w:r w:rsidR="00E91A40">
        <w:rPr>
          <w:color w:val="000000"/>
          <w:sz w:val="28"/>
          <w:szCs w:val="28"/>
        </w:rPr>
        <w:t>аас Р.</w:t>
      </w:r>
      <w:r w:rsidR="00F3366D" w:rsidRPr="00114AF7">
        <w:rPr>
          <w:color w:val="000000"/>
          <w:sz w:val="28"/>
          <w:szCs w:val="28"/>
        </w:rPr>
        <w:t xml:space="preserve"> и др. </w:t>
      </w:r>
      <w:r w:rsidR="00E91A40">
        <w:rPr>
          <w:color w:val="000000"/>
          <w:sz w:val="28"/>
          <w:szCs w:val="28"/>
        </w:rPr>
        <w:t xml:space="preserve">Современная актуарная теория риска.- М.: Янус-К, </w:t>
      </w:r>
      <w:r w:rsidR="00F3366D" w:rsidRPr="00114AF7">
        <w:rPr>
          <w:color w:val="000000"/>
          <w:sz w:val="28"/>
          <w:szCs w:val="28"/>
        </w:rPr>
        <w:t>200</w:t>
      </w:r>
      <w:r w:rsidR="00E91A40">
        <w:rPr>
          <w:color w:val="000000"/>
          <w:sz w:val="28"/>
          <w:szCs w:val="28"/>
        </w:rPr>
        <w:t>7.-376 с.</w:t>
      </w:r>
      <w:r w:rsidR="00F3366D" w:rsidRPr="00114AF7">
        <w:rPr>
          <w:color w:val="000000"/>
          <w:sz w:val="28"/>
          <w:szCs w:val="28"/>
        </w:rPr>
        <w:t>.</w:t>
      </w:r>
    </w:p>
    <w:p w:rsidR="00F3366D" w:rsidRPr="00114AF7" w:rsidRDefault="00A863AB" w:rsidP="000A19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6</w:t>
      </w:r>
      <w:r w:rsidR="00F3366D" w:rsidRPr="00114AF7">
        <w:rPr>
          <w:sz w:val="28"/>
          <w:szCs w:val="28"/>
        </w:rPr>
        <w:t>. Корнилов И.А. «Основы страховой математики».</w:t>
      </w:r>
      <w:r w:rsidR="00F3366D" w:rsidRPr="00114AF7">
        <w:rPr>
          <w:color w:val="000000"/>
          <w:sz w:val="28"/>
          <w:szCs w:val="28"/>
        </w:rPr>
        <w:t xml:space="preserve"> М.: ЮНИТИ-ДАНА, 2004. - 400 с. </w:t>
      </w:r>
    </w:p>
    <w:p w:rsidR="00F3366D" w:rsidRPr="00114AF7" w:rsidRDefault="00A863AB" w:rsidP="000A19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F3366D" w:rsidRPr="00114AF7">
        <w:rPr>
          <w:color w:val="000000"/>
          <w:sz w:val="28"/>
          <w:szCs w:val="28"/>
        </w:rPr>
        <w:t xml:space="preserve">. Рябикин В.И., и др. Страхование и актуарные расчёты./ </w:t>
      </w:r>
      <w:r w:rsidR="00F3366D" w:rsidRPr="00114AF7">
        <w:rPr>
          <w:sz w:val="28"/>
          <w:szCs w:val="28"/>
        </w:rPr>
        <w:t>–</w:t>
      </w:r>
      <w:r w:rsidR="00F3366D" w:rsidRPr="00114AF7">
        <w:rPr>
          <w:color w:val="000000"/>
          <w:sz w:val="28"/>
          <w:szCs w:val="28"/>
        </w:rPr>
        <w:t xml:space="preserve"> М.: Эконом</w:t>
      </w:r>
      <w:r w:rsidR="00F3366D" w:rsidRPr="00114AF7">
        <w:rPr>
          <w:color w:val="000000"/>
          <w:sz w:val="28"/>
          <w:szCs w:val="28"/>
        </w:rPr>
        <w:t>и</w:t>
      </w:r>
      <w:r w:rsidR="00F3366D" w:rsidRPr="00114AF7">
        <w:rPr>
          <w:color w:val="000000"/>
          <w:sz w:val="28"/>
          <w:szCs w:val="28"/>
        </w:rPr>
        <w:t xml:space="preserve">ста, 2006. </w:t>
      </w:r>
      <w:r w:rsidR="00F3366D" w:rsidRPr="00114AF7">
        <w:rPr>
          <w:sz w:val="28"/>
          <w:szCs w:val="28"/>
        </w:rPr>
        <w:t>–</w:t>
      </w:r>
      <w:r w:rsidR="00F3366D" w:rsidRPr="00114AF7">
        <w:rPr>
          <w:color w:val="000000"/>
          <w:sz w:val="28"/>
          <w:szCs w:val="28"/>
        </w:rPr>
        <w:t xml:space="preserve"> 459 с. </w:t>
      </w:r>
    </w:p>
    <w:p w:rsidR="00F3366D" w:rsidRPr="00114AF7" w:rsidRDefault="00A863AB" w:rsidP="000A192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3366D" w:rsidRPr="00114AF7">
        <w:rPr>
          <w:sz w:val="28"/>
          <w:szCs w:val="28"/>
        </w:rPr>
        <w:t>. Сахирова Н.П. Страхование: учебное пособие. / – М.: Проспект, 2006. – 744 с.</w:t>
      </w:r>
    </w:p>
    <w:p w:rsidR="00F3366D" w:rsidRPr="00114AF7" w:rsidRDefault="00A863AB" w:rsidP="000A192F">
      <w:pPr>
        <w:tabs>
          <w:tab w:val="left" w:pos="70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3366D" w:rsidRPr="00114AF7">
        <w:rPr>
          <w:sz w:val="28"/>
          <w:szCs w:val="28"/>
        </w:rPr>
        <w:t>. Фалин Г.И., Фалин А.И.  «Теория риска для актуариев в задачах»  - М.:Мир. 2004. – 240 с.</w:t>
      </w:r>
    </w:p>
    <w:p w:rsidR="00F3366D" w:rsidRPr="00A863AB" w:rsidRDefault="00F3366D" w:rsidP="00A863AB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114AF7">
        <w:rPr>
          <w:color w:val="000000"/>
          <w:sz w:val="28"/>
          <w:szCs w:val="28"/>
        </w:rPr>
        <w:t>1</w:t>
      </w:r>
      <w:r w:rsidR="00A863AB">
        <w:rPr>
          <w:color w:val="000000"/>
          <w:sz w:val="28"/>
          <w:szCs w:val="28"/>
        </w:rPr>
        <w:t>0</w:t>
      </w:r>
      <w:r w:rsidRPr="00114AF7">
        <w:rPr>
          <w:color w:val="000000"/>
          <w:sz w:val="28"/>
          <w:szCs w:val="28"/>
        </w:rPr>
        <w:t>.</w:t>
      </w:r>
      <w:r w:rsidR="00A863AB">
        <w:rPr>
          <w:color w:val="000000"/>
          <w:sz w:val="28"/>
          <w:szCs w:val="28"/>
        </w:rPr>
        <w:t xml:space="preserve"> Сокол П.В. Комментарий к Закону</w:t>
      </w:r>
      <w:r w:rsidR="008F4B55" w:rsidRPr="00A863AB">
        <w:rPr>
          <w:sz w:val="28"/>
          <w:szCs w:val="28"/>
        </w:rPr>
        <w:t xml:space="preserve"> РФ «Об организации страхового д</w:t>
      </w:r>
      <w:r w:rsidR="008F4B55" w:rsidRPr="00A863AB">
        <w:rPr>
          <w:sz w:val="28"/>
          <w:szCs w:val="28"/>
        </w:rPr>
        <w:t>е</w:t>
      </w:r>
      <w:r w:rsidR="008F4B55" w:rsidRPr="00A863AB">
        <w:rPr>
          <w:sz w:val="28"/>
          <w:szCs w:val="28"/>
        </w:rPr>
        <w:t>ла в Р</w:t>
      </w:r>
      <w:r w:rsidR="00942409">
        <w:rPr>
          <w:sz w:val="28"/>
          <w:szCs w:val="28"/>
        </w:rPr>
        <w:t xml:space="preserve">оссийской </w:t>
      </w:r>
      <w:r w:rsidR="008F4B55" w:rsidRPr="00A863AB">
        <w:rPr>
          <w:sz w:val="28"/>
          <w:szCs w:val="28"/>
        </w:rPr>
        <w:t>Ф</w:t>
      </w:r>
      <w:r w:rsidR="00942409">
        <w:rPr>
          <w:sz w:val="28"/>
          <w:szCs w:val="28"/>
        </w:rPr>
        <w:t>едерации</w:t>
      </w:r>
      <w:r w:rsidR="008F4B55" w:rsidRPr="00A863AB">
        <w:rPr>
          <w:sz w:val="28"/>
          <w:szCs w:val="28"/>
        </w:rPr>
        <w:t>»</w:t>
      </w:r>
      <w:r w:rsidR="00942409">
        <w:rPr>
          <w:sz w:val="28"/>
          <w:szCs w:val="28"/>
        </w:rPr>
        <w:t xml:space="preserve"> (постатейный).-М.:ЗАО «Юстицинформ», 2006.-200 с.</w:t>
      </w:r>
    </w:p>
    <w:p w:rsidR="00F3366D" w:rsidRPr="00114AF7" w:rsidRDefault="00F3366D" w:rsidP="000A192F">
      <w:pPr>
        <w:tabs>
          <w:tab w:val="left" w:pos="709"/>
        </w:tabs>
        <w:spacing w:line="276" w:lineRule="auto"/>
        <w:rPr>
          <w:sz w:val="28"/>
          <w:szCs w:val="28"/>
        </w:rPr>
      </w:pPr>
    </w:p>
    <w:p w:rsidR="00F3366D" w:rsidRPr="00114AF7" w:rsidRDefault="00F3366D" w:rsidP="000A192F">
      <w:pPr>
        <w:tabs>
          <w:tab w:val="left" w:pos="709"/>
        </w:tabs>
        <w:spacing w:line="276" w:lineRule="auto"/>
        <w:jc w:val="both"/>
        <w:rPr>
          <w:color w:val="000000"/>
          <w:sz w:val="28"/>
          <w:szCs w:val="28"/>
        </w:rPr>
      </w:pPr>
      <w:r w:rsidRPr="00114AF7">
        <w:rPr>
          <w:color w:val="000000"/>
          <w:sz w:val="28"/>
          <w:szCs w:val="28"/>
        </w:rPr>
        <w:br w:type="page"/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F3366D" w:rsidRPr="00CB0AB9" w:rsidRDefault="00F3366D" w:rsidP="00893E5C">
      <w:pPr>
        <w:tabs>
          <w:tab w:val="left" w:pos="709"/>
        </w:tabs>
        <w:spacing w:line="276" w:lineRule="auto"/>
        <w:ind w:right="-2" w:firstLine="709"/>
        <w:jc w:val="center"/>
        <w:rPr>
          <w:b/>
          <w:sz w:val="28"/>
          <w:szCs w:val="28"/>
        </w:rPr>
      </w:pPr>
      <w:r w:rsidRPr="00CB0AB9">
        <w:rPr>
          <w:b/>
          <w:sz w:val="28"/>
          <w:szCs w:val="28"/>
        </w:rPr>
        <w:t>О</w:t>
      </w:r>
      <w:r w:rsidR="00CB0AB9" w:rsidRPr="00CB0AB9">
        <w:rPr>
          <w:b/>
          <w:sz w:val="28"/>
          <w:szCs w:val="28"/>
        </w:rPr>
        <w:t>ГЛАВЛЕНИЕ</w:t>
      </w:r>
    </w:p>
    <w:p w:rsidR="00F3366D" w:rsidRPr="00114AF7" w:rsidRDefault="00F3366D" w:rsidP="00893E5C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П</w:t>
      </w:r>
      <w:r w:rsidR="00CB0AB9">
        <w:rPr>
          <w:sz w:val="28"/>
          <w:szCs w:val="28"/>
        </w:rPr>
        <w:t>РЕДИСЛОВИЕ</w:t>
      </w:r>
      <w:r w:rsidRPr="00114AF7">
        <w:rPr>
          <w:sz w:val="28"/>
          <w:szCs w:val="28"/>
        </w:rPr>
        <w:t xml:space="preserve"> . . . . . . . . . . . . . . . . . . . . . . . . . . . . . . . . . . . . . . . .     3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Глава 1. В</w:t>
      </w:r>
      <w:r w:rsidR="00AF330F">
        <w:rPr>
          <w:sz w:val="28"/>
          <w:szCs w:val="28"/>
        </w:rPr>
        <w:t>ВЕДЕНИЕ В СТРАХОВАНИЕ</w:t>
      </w:r>
      <w:r w:rsidRPr="00114AF7">
        <w:rPr>
          <w:sz w:val="28"/>
          <w:szCs w:val="28"/>
        </w:rPr>
        <w:t>. . . . . . . . . . . . . . . . . . . .     5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1.1. История зарождения и развития страхования . . . . . . . . . . . . .     6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1.2. Экономическая сущность и функции страхования </w:t>
      </w:r>
      <w:r w:rsidR="00AF330F">
        <w:rPr>
          <w:sz w:val="28"/>
          <w:szCs w:val="28"/>
        </w:rPr>
        <w:t xml:space="preserve"> </w:t>
      </w:r>
      <w:r w:rsidRPr="00114AF7">
        <w:rPr>
          <w:sz w:val="28"/>
          <w:szCs w:val="28"/>
        </w:rPr>
        <w:t>. . . . . . . . .  1</w:t>
      </w:r>
      <w:r w:rsidR="00AF330F">
        <w:rPr>
          <w:sz w:val="28"/>
          <w:szCs w:val="28"/>
        </w:rPr>
        <w:t>3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1.3. Классификация страхования . . . . . . . . . . . . . .</w:t>
      </w:r>
      <w:r w:rsidR="00AF330F">
        <w:rPr>
          <w:sz w:val="28"/>
          <w:szCs w:val="28"/>
        </w:rPr>
        <w:t xml:space="preserve"> . . . . . . . . . . . . . . 17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1.4. Основные понятия страхования. . . . . . . .. . . .</w:t>
      </w:r>
      <w:r w:rsidR="00AF330F">
        <w:rPr>
          <w:sz w:val="28"/>
          <w:szCs w:val="28"/>
        </w:rPr>
        <w:t xml:space="preserve"> . . . . . . . . . . . . . .  22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Глава 2. С</w:t>
      </w:r>
      <w:r w:rsidR="00AF330F">
        <w:rPr>
          <w:sz w:val="28"/>
          <w:szCs w:val="28"/>
        </w:rPr>
        <w:t>ТРАХОВАЯ ПРЕМИЯ</w:t>
      </w:r>
      <w:r w:rsidRPr="00114AF7">
        <w:rPr>
          <w:sz w:val="28"/>
          <w:szCs w:val="28"/>
        </w:rPr>
        <w:t xml:space="preserve"> . . . . . . . . . . . . .</w:t>
      </w:r>
      <w:r w:rsidR="00AF330F">
        <w:rPr>
          <w:sz w:val="28"/>
          <w:szCs w:val="28"/>
        </w:rPr>
        <w:t xml:space="preserve"> . . . . . . . . . . . . .    31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2.1. Рисковая премия   . . . . . . . . . . . . . . . . . . . . . . . . . . . . . . </w:t>
      </w:r>
      <w:r w:rsidR="00AF330F">
        <w:rPr>
          <w:sz w:val="28"/>
          <w:szCs w:val="28"/>
        </w:rPr>
        <w:t>. . . . . .   32</w:t>
      </w:r>
    </w:p>
    <w:p w:rsidR="00F3366D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2.2. Рисковая надбавка  . . . . . . . . . . . . . . . . . . . . . </w:t>
      </w:r>
      <w:r w:rsidR="00AF330F">
        <w:rPr>
          <w:sz w:val="28"/>
          <w:szCs w:val="28"/>
        </w:rPr>
        <w:t>. . . . . . . . . . . . . .   44</w:t>
      </w:r>
    </w:p>
    <w:p w:rsidR="00AF330F" w:rsidRPr="00114AF7" w:rsidRDefault="00AF330F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114AF7">
        <w:rPr>
          <w:sz w:val="28"/>
          <w:szCs w:val="28"/>
        </w:rPr>
        <w:t>. Системы ответственности . . . . . . . . . . . . . . .</w:t>
      </w:r>
      <w:r>
        <w:rPr>
          <w:sz w:val="28"/>
          <w:szCs w:val="28"/>
        </w:rPr>
        <w:t xml:space="preserve"> . . . . . . . . . . . . . .   54</w:t>
      </w:r>
    </w:p>
    <w:p w:rsidR="00F3366D" w:rsidRPr="00114AF7" w:rsidRDefault="00AF330F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2.4</w:t>
      </w:r>
      <w:r w:rsidR="00F3366D" w:rsidRPr="00114AF7">
        <w:rPr>
          <w:sz w:val="28"/>
          <w:szCs w:val="28"/>
        </w:rPr>
        <w:t xml:space="preserve">. Теория полезности . . . . . . . . . . . . . . . . . . . . . </w:t>
      </w:r>
      <w:r>
        <w:rPr>
          <w:sz w:val="28"/>
          <w:szCs w:val="28"/>
        </w:rPr>
        <w:t>. . . . . . . . . . . . . .   62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 xml:space="preserve">Глава 3. </w:t>
      </w:r>
      <w:r w:rsidR="00AF330F">
        <w:rPr>
          <w:sz w:val="28"/>
          <w:szCs w:val="28"/>
        </w:rPr>
        <w:t>МОДЕЛИ РИСКА В СТРАХОВАНИИ</w:t>
      </w:r>
      <w:r w:rsidRPr="00114AF7">
        <w:rPr>
          <w:sz w:val="28"/>
          <w:szCs w:val="28"/>
        </w:rPr>
        <w:t xml:space="preserve"> </w:t>
      </w:r>
      <w:r w:rsidR="00AF330F">
        <w:rPr>
          <w:sz w:val="28"/>
          <w:szCs w:val="28"/>
        </w:rPr>
        <w:t>. . . . . . . . . . . . . .   76</w:t>
      </w:r>
    </w:p>
    <w:p w:rsidR="00F3366D" w:rsidRPr="00AF330F" w:rsidRDefault="00AF330F" w:rsidP="00AF330F">
      <w:pPr>
        <w:tabs>
          <w:tab w:val="left" w:pos="0"/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AF330F">
        <w:rPr>
          <w:sz w:val="28"/>
          <w:szCs w:val="28"/>
        </w:rPr>
        <w:t xml:space="preserve">3.1. </w:t>
      </w:r>
      <w:r w:rsidR="00F3366D" w:rsidRPr="00AF330F">
        <w:rPr>
          <w:sz w:val="28"/>
          <w:szCs w:val="28"/>
        </w:rPr>
        <w:t>Индивидуальная модель риска</w:t>
      </w:r>
      <w:r>
        <w:rPr>
          <w:sz w:val="28"/>
          <w:szCs w:val="28"/>
        </w:rPr>
        <w:t xml:space="preserve"> . .</w:t>
      </w:r>
      <w:r w:rsidR="00F3366D" w:rsidRPr="00AF330F">
        <w:rPr>
          <w:sz w:val="28"/>
          <w:szCs w:val="28"/>
        </w:rPr>
        <w:t xml:space="preserve"> . . . . . . . . . </w:t>
      </w:r>
      <w:r w:rsidRPr="00AF330F">
        <w:rPr>
          <w:sz w:val="28"/>
          <w:szCs w:val="28"/>
        </w:rPr>
        <w:t>. . . . . . . . . . . . . . . 77</w:t>
      </w:r>
    </w:p>
    <w:p w:rsidR="00AF330F" w:rsidRPr="00AF330F" w:rsidRDefault="00AF330F" w:rsidP="00AF330F">
      <w:pPr>
        <w:tabs>
          <w:tab w:val="left" w:pos="709"/>
        </w:tabs>
        <w:spacing w:line="276" w:lineRule="auto"/>
        <w:ind w:left="709" w:right="-2"/>
        <w:rPr>
          <w:sz w:val="28"/>
          <w:szCs w:val="28"/>
        </w:rPr>
      </w:pPr>
      <w:r>
        <w:rPr>
          <w:sz w:val="28"/>
          <w:szCs w:val="28"/>
        </w:rPr>
        <w:t xml:space="preserve">3.2. Расчет тарифов по методикам Росстрахнадзора . . . . . . . . . . . . 94 </w:t>
      </w:r>
    </w:p>
    <w:p w:rsidR="00F3366D" w:rsidRPr="00114AF7" w:rsidRDefault="00AF330F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3.3</w:t>
      </w:r>
      <w:r w:rsidR="00F3366D" w:rsidRPr="00114AF7">
        <w:rPr>
          <w:sz w:val="28"/>
          <w:szCs w:val="28"/>
        </w:rPr>
        <w:t xml:space="preserve">. Коллективная модель риска  . . . . . . . . . . . . . . . . . . . . . . . . . . . </w:t>
      </w:r>
      <w:r w:rsidR="00470C87">
        <w:rPr>
          <w:sz w:val="28"/>
          <w:szCs w:val="28"/>
        </w:rPr>
        <w:t>10</w:t>
      </w:r>
      <w:r w:rsidR="00FB439C">
        <w:rPr>
          <w:sz w:val="28"/>
          <w:szCs w:val="28"/>
        </w:rPr>
        <w:t>1</w:t>
      </w:r>
    </w:p>
    <w:p w:rsidR="00F3366D" w:rsidRPr="00114AF7" w:rsidRDefault="00AF330F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3.4</w:t>
      </w:r>
      <w:r w:rsidR="00F3366D" w:rsidRPr="00114AF7">
        <w:rPr>
          <w:sz w:val="28"/>
          <w:szCs w:val="28"/>
        </w:rPr>
        <w:t xml:space="preserve">. Динамическая модель риска . . . . . . . . . . . . . . . . . . . . . . . . . . . </w:t>
      </w:r>
      <w:r w:rsidR="007A4FE7">
        <w:rPr>
          <w:sz w:val="28"/>
          <w:szCs w:val="28"/>
        </w:rPr>
        <w:t>113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  <w:r w:rsidRPr="00114AF7">
        <w:rPr>
          <w:sz w:val="28"/>
          <w:szCs w:val="28"/>
        </w:rPr>
        <w:t>Р</w:t>
      </w:r>
      <w:r w:rsidR="00CB0AB9">
        <w:rPr>
          <w:sz w:val="28"/>
          <w:szCs w:val="28"/>
        </w:rPr>
        <w:t>ЕКОМЕНДУЕМАЯ ЛИТЕРАТУРА</w:t>
      </w:r>
      <w:r w:rsidRPr="00114AF7">
        <w:rPr>
          <w:sz w:val="28"/>
          <w:szCs w:val="28"/>
        </w:rPr>
        <w:t xml:space="preserve"> . . . . . . . . . . . . . . . . . . . . . . . </w:t>
      </w:r>
      <w:r w:rsidR="00470C87">
        <w:rPr>
          <w:sz w:val="28"/>
          <w:szCs w:val="28"/>
        </w:rPr>
        <w:t>12</w:t>
      </w:r>
      <w:r w:rsidR="00F03515">
        <w:rPr>
          <w:sz w:val="28"/>
          <w:szCs w:val="28"/>
        </w:rPr>
        <w:t>3</w:t>
      </w:r>
      <w:r w:rsidRPr="00114AF7">
        <w:rPr>
          <w:sz w:val="28"/>
          <w:szCs w:val="28"/>
        </w:rPr>
        <w:t xml:space="preserve"> </w:t>
      </w: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rPr>
          <w:sz w:val="28"/>
          <w:szCs w:val="28"/>
        </w:rPr>
      </w:pP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p w:rsidR="00F3366D" w:rsidRPr="00114AF7" w:rsidRDefault="00F3366D" w:rsidP="00AF330F">
      <w:pPr>
        <w:tabs>
          <w:tab w:val="left" w:pos="709"/>
        </w:tabs>
        <w:spacing w:line="276" w:lineRule="auto"/>
        <w:ind w:right="-2" w:firstLine="709"/>
        <w:jc w:val="both"/>
        <w:rPr>
          <w:sz w:val="28"/>
          <w:szCs w:val="28"/>
        </w:rPr>
      </w:pPr>
    </w:p>
    <w:sectPr w:rsidR="00F3366D" w:rsidRPr="00114AF7" w:rsidSect="00954DCC">
      <w:footerReference w:type="even" r:id="rId823"/>
      <w:footerReference w:type="default" r:id="rId824"/>
      <w:pgSz w:w="11906" w:h="16838"/>
      <w:pgMar w:top="1418" w:right="1418" w:bottom="209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A0A" w:rsidRDefault="00F17A0A">
      <w:r>
        <w:separator/>
      </w:r>
    </w:p>
  </w:endnote>
  <w:endnote w:type="continuationSeparator" w:id="0">
    <w:p w:rsidR="00F17A0A" w:rsidRDefault="00F17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ardvar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82" w:rsidRDefault="00982882" w:rsidP="0042617B">
    <w:pPr>
      <w:pStyle w:val="a3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882" w:rsidRDefault="00982882" w:rsidP="0042617B">
    <w:pPr>
      <w:pStyle w:val="a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1629304"/>
      <w:docPartObj>
        <w:docPartGallery w:val="Page Numbers (Bottom of Page)"/>
        <w:docPartUnique/>
      </w:docPartObj>
    </w:sdtPr>
    <w:sdtEndPr/>
    <w:sdtContent>
      <w:p w:rsidR="00982882" w:rsidRDefault="00982882" w:rsidP="005C03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627C">
          <w:rPr>
            <w:noProof/>
          </w:rPr>
          <w:t>67</w:t>
        </w:r>
        <w:r>
          <w:fldChar w:fldCharType="end"/>
        </w:r>
      </w:p>
    </w:sdtContent>
  </w:sdt>
  <w:p w:rsidR="00982882" w:rsidRDefault="00982882" w:rsidP="00282132">
    <w:pPr>
      <w:pStyle w:val="a3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A0A" w:rsidRDefault="00F17A0A">
      <w:r>
        <w:separator/>
      </w:r>
    </w:p>
  </w:footnote>
  <w:footnote w:type="continuationSeparator" w:id="0">
    <w:p w:rsidR="00F17A0A" w:rsidRDefault="00F17A0A">
      <w:r>
        <w:continuationSeparator/>
      </w:r>
    </w:p>
  </w:footnote>
  <w:footnote w:id="1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C35E27">
        <w:t>Несмотря на прошедшие тысячелетия, сегодня даже в нашей стране такие формы защиты иногда пра</w:t>
      </w:r>
      <w:r w:rsidRPr="00C35E27">
        <w:t>к</w:t>
      </w:r>
      <w:r w:rsidRPr="00C35E27">
        <w:t>тикуются в некоторых регионах.</w:t>
      </w:r>
    </w:p>
  </w:footnote>
  <w:footnote w:id="2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9926DF">
        <w:t>Коллегии в Древнем Риме – это объединения лиц, связанных общей профессией или отправлением культа</w:t>
      </w:r>
      <w:r>
        <w:t>.</w:t>
      </w:r>
    </w:p>
  </w:footnote>
  <w:footnote w:id="3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ОВС - общества взаимного страхования. Несмотря на широко распространенную форму коммерческого страхования, ОВС остаются во многих странах одними из лидеров по объему собираемых платежей и количеству обслуживаемых страхователей, особенно граждан.</w:t>
      </w:r>
    </w:p>
  </w:footnote>
  <w:footnote w:id="4">
    <w:p w:rsidR="00982882" w:rsidRPr="005F4EC4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82379C">
        <w:rPr>
          <w:b/>
          <w:i/>
        </w:rPr>
        <w:t>Страховать</w:t>
      </w:r>
      <w:r>
        <w:t xml:space="preserve"> - </w:t>
      </w:r>
      <w:r w:rsidRPr="005F4EC4">
        <w:t>«...отдавать кому-то на страх, на ответ, на ручательство за обеспечение целостности ч</w:t>
      </w:r>
      <w:r w:rsidRPr="005F4EC4">
        <w:t>е</w:t>
      </w:r>
      <w:r w:rsidRPr="005F4EC4">
        <w:t>го-то...» (толковый словарь Владимира Даля)</w:t>
      </w:r>
      <w:r>
        <w:t>.</w:t>
      </w:r>
    </w:p>
    <w:p w:rsidR="00982882" w:rsidRPr="004B71F9" w:rsidRDefault="00982882" w:rsidP="00F3366D">
      <w:pPr>
        <w:pStyle w:val="a7"/>
        <w:jc w:val="both"/>
      </w:pPr>
      <w:proofErr w:type="spellStart"/>
      <w:r w:rsidRPr="0082379C">
        <w:rPr>
          <w:b/>
          <w:i/>
        </w:rPr>
        <w:t>Insurance</w:t>
      </w:r>
      <w:proofErr w:type="spellEnd"/>
      <w:r w:rsidRPr="005F4EC4">
        <w:t xml:space="preserve"> (от англ. </w:t>
      </w:r>
      <w:proofErr w:type="spellStart"/>
      <w:r w:rsidRPr="005F4EC4">
        <w:t>sure</w:t>
      </w:r>
      <w:proofErr w:type="spellEnd"/>
      <w:r w:rsidRPr="005F4EC4">
        <w:t xml:space="preserve"> – «уверенность») — обещание возмещения за возможные будущие убытки в о</w:t>
      </w:r>
      <w:r w:rsidRPr="005F4EC4">
        <w:t>б</w:t>
      </w:r>
      <w:r w:rsidRPr="005F4EC4">
        <w:t>мен на периодические платежи (</w:t>
      </w:r>
      <w:proofErr w:type="spellStart"/>
      <w:r w:rsidRPr="005F4EC4">
        <w:t>Commerce</w:t>
      </w:r>
      <w:proofErr w:type="spellEnd"/>
      <w:r w:rsidRPr="005F4EC4">
        <w:t xml:space="preserve"> </w:t>
      </w:r>
      <w:proofErr w:type="spellStart"/>
      <w:r w:rsidRPr="005F4EC4">
        <w:t>Database</w:t>
      </w:r>
      <w:proofErr w:type="spellEnd"/>
      <w:r w:rsidRPr="005F4EC4">
        <w:t>).</w:t>
      </w:r>
    </w:p>
  </w:footnote>
  <w:footnote w:id="5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proofErr w:type="spellStart"/>
      <w:proofErr w:type="gramStart"/>
      <w:r w:rsidRPr="00E37BBF">
        <w:rPr>
          <w:b/>
          <w:i/>
          <w:color w:val="000000"/>
        </w:rPr>
        <w:t>Су́щность</w:t>
      </w:r>
      <w:proofErr w:type="spellEnd"/>
      <w:proofErr w:type="gramEnd"/>
      <w:r w:rsidRPr="00E37BBF">
        <w:rPr>
          <w:color w:val="000000"/>
        </w:rPr>
        <w:t xml:space="preserve"> (</w:t>
      </w:r>
      <w:proofErr w:type="spellStart"/>
      <w:r w:rsidRPr="00E37BBF">
        <w:rPr>
          <w:color w:val="000000"/>
        </w:rPr>
        <w:t>Essence</w:t>
      </w:r>
      <w:proofErr w:type="spellEnd"/>
      <w:r w:rsidRPr="00E37BBF">
        <w:rPr>
          <w:color w:val="000000"/>
        </w:rPr>
        <w:t>)</w:t>
      </w:r>
      <w:r>
        <w:rPr>
          <w:color w:val="000000"/>
        </w:rPr>
        <w:t xml:space="preserve"> - </w:t>
      </w:r>
      <w:r w:rsidRPr="00E37BBF">
        <w:rPr>
          <w:color w:val="000000"/>
        </w:rPr>
        <w:t>то постоянное, что сохраняется в явлении при различных его вариациях, в том числе и временных</w:t>
      </w:r>
      <w:r w:rsidRPr="00C35E27">
        <w:t>.</w:t>
      </w:r>
    </w:p>
  </w:footnote>
  <w:footnote w:id="6">
    <w:p w:rsidR="00982882" w:rsidRPr="00161A01" w:rsidRDefault="00982882" w:rsidP="00161A01">
      <w:pPr>
        <w:pStyle w:val="a7"/>
        <w:jc w:val="both"/>
      </w:pPr>
      <w:r w:rsidRPr="004B71F9">
        <w:rPr>
          <w:rStyle w:val="a9"/>
        </w:rPr>
        <w:sym w:font="Symbol" w:char="F0D2"/>
      </w:r>
      <w:r w:rsidRPr="00161A01">
        <w:t xml:space="preserve"> </w:t>
      </w:r>
      <w:r w:rsidRPr="00161A01">
        <w:rPr>
          <w:i/>
        </w:rPr>
        <w:t>Классификация</w:t>
      </w:r>
      <w:r>
        <w:t xml:space="preserve"> - </w:t>
      </w:r>
      <w:r w:rsidRPr="00161A01">
        <w:t>система соподчиненных понятий (классов, объектов, явлений) в той или иной отрасли знания или деятельности человека, составленная на основе учета общих признаков объектов и закон</w:t>
      </w:r>
      <w:r w:rsidRPr="00161A01">
        <w:t>о</w:t>
      </w:r>
      <w:r>
        <w:t>мерных связей между ними</w:t>
      </w:r>
      <w:r w:rsidRPr="00161A01">
        <w:rPr>
          <w:i/>
        </w:rPr>
        <w:t>.</w:t>
      </w:r>
      <w:r w:rsidRPr="00161A01">
        <w:t xml:space="preserve"> </w:t>
      </w:r>
    </w:p>
  </w:footnote>
  <w:footnote w:id="7">
    <w:p w:rsidR="00982882" w:rsidRPr="00DE74C5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На западе разделение часто проходит по линии - </w:t>
      </w:r>
      <w:r>
        <w:rPr>
          <w:b/>
          <w:i/>
        </w:rPr>
        <w:t>страхование жизни и не жизни</w:t>
      </w:r>
      <w:r>
        <w:t>.</w:t>
      </w:r>
      <w:r w:rsidRPr="00DE74C5">
        <w:t xml:space="preserve">  </w:t>
      </w:r>
    </w:p>
  </w:footnote>
  <w:footnote w:id="8">
    <w:p w:rsidR="00982882" w:rsidRPr="00FF3955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 w:rsidRPr="00FF3955">
        <w:t xml:space="preserve"> Использования нормативной терминологии оправдано тем, что страховой договор или часть его, им</w:t>
      </w:r>
      <w:r w:rsidRPr="00FF3955">
        <w:t>е</w:t>
      </w:r>
      <w:r w:rsidRPr="00FF3955">
        <w:t>ющий пробелы в этом плане, в спорных ситуациях может быть признан недействительным или не позв</w:t>
      </w:r>
      <w:r w:rsidRPr="00FF3955">
        <w:t>о</w:t>
      </w:r>
      <w:r w:rsidRPr="00FF3955">
        <w:t>лит отстоять свои права.</w:t>
      </w:r>
    </w:p>
  </w:footnote>
  <w:footnote w:id="9">
    <w:p w:rsidR="00982882" w:rsidRPr="004B71F9" w:rsidRDefault="00982882" w:rsidP="00F3366D">
      <w:pPr>
        <w:pStyle w:val="a7"/>
      </w:pPr>
      <w:r w:rsidRPr="004B71F9">
        <w:rPr>
          <w:rStyle w:val="a9"/>
        </w:rPr>
        <w:sym w:font="Symbol" w:char="F0D2"/>
      </w:r>
      <w:r>
        <w:t xml:space="preserve"> </w:t>
      </w:r>
      <w:r w:rsidRPr="001D410C">
        <w:rPr>
          <w:b/>
          <w:i/>
        </w:rPr>
        <w:t>Актуарий</w:t>
      </w:r>
      <w:r w:rsidRPr="001D410C">
        <w:t xml:space="preserve"> - англ. </w:t>
      </w:r>
      <w:proofErr w:type="spellStart"/>
      <w:r w:rsidRPr="001D410C">
        <w:rPr>
          <w:i/>
        </w:rPr>
        <w:t>actuaru</w:t>
      </w:r>
      <w:proofErr w:type="spellEnd"/>
      <w:r w:rsidRPr="001D410C">
        <w:t xml:space="preserve">, лат. </w:t>
      </w:r>
      <w:proofErr w:type="spellStart"/>
      <w:r w:rsidRPr="001D410C">
        <w:rPr>
          <w:i/>
        </w:rPr>
        <w:t>aciuamius</w:t>
      </w:r>
      <w:proofErr w:type="spellEnd"/>
      <w:r w:rsidRPr="001D410C">
        <w:t xml:space="preserve"> - скорописец, счетовод.</w:t>
      </w:r>
    </w:p>
  </w:footnote>
  <w:footnote w:id="10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5430E3">
        <w:rPr>
          <w:b/>
          <w:i/>
        </w:rPr>
        <w:t>Рисковая премия</w:t>
      </w:r>
      <w:r>
        <w:t xml:space="preserve"> (</w:t>
      </w:r>
      <w:proofErr w:type="spellStart"/>
      <w:r w:rsidRPr="005430E3">
        <w:rPr>
          <w:i/>
        </w:rPr>
        <w:t>required</w:t>
      </w:r>
      <w:proofErr w:type="spellEnd"/>
      <w:r w:rsidRPr="005430E3">
        <w:rPr>
          <w:i/>
        </w:rPr>
        <w:t xml:space="preserve"> </w:t>
      </w:r>
      <w:proofErr w:type="spellStart"/>
      <w:r w:rsidRPr="005430E3">
        <w:rPr>
          <w:i/>
        </w:rPr>
        <w:t>premium</w:t>
      </w:r>
      <w:proofErr w:type="spellEnd"/>
      <w:r w:rsidRPr="005430E3">
        <w:rPr>
          <w:i/>
        </w:rPr>
        <w:t xml:space="preserve">, </w:t>
      </w:r>
      <w:proofErr w:type="spellStart"/>
      <w:r w:rsidRPr="005430E3">
        <w:rPr>
          <w:i/>
        </w:rPr>
        <w:t>pure</w:t>
      </w:r>
      <w:proofErr w:type="spellEnd"/>
      <w:r w:rsidRPr="005430E3">
        <w:rPr>
          <w:i/>
        </w:rPr>
        <w:t xml:space="preserve"> </w:t>
      </w:r>
      <w:proofErr w:type="spellStart"/>
      <w:r w:rsidRPr="005430E3">
        <w:rPr>
          <w:i/>
        </w:rPr>
        <w:t>premium</w:t>
      </w:r>
      <w:proofErr w:type="spellEnd"/>
      <w:r>
        <w:rPr>
          <w:i/>
        </w:rPr>
        <w:t xml:space="preserve">) - </w:t>
      </w:r>
      <w:r w:rsidRPr="0063038E">
        <w:t>часть страховой премии, к</w:t>
      </w:r>
      <w:r>
        <w:t>оторую</w:t>
      </w:r>
      <w:r w:rsidRPr="0063038E">
        <w:t xml:space="preserve"> страховщик назначает для создания необходимого резерва с целью выплаты страхового возмещения.</w:t>
      </w:r>
    </w:p>
  </w:footnote>
  <w:footnote w:id="11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В теории вероятностей индикатор </w:t>
      </w:r>
      <w:r w:rsidRPr="00095E4A">
        <w:rPr>
          <w:i/>
          <w:lang w:val="en-US"/>
        </w:rPr>
        <w:t>I</w:t>
      </w:r>
      <w:r w:rsidRPr="00095E4A">
        <w:t xml:space="preserve"> </w:t>
      </w:r>
      <w:r>
        <w:t xml:space="preserve">называют </w:t>
      </w:r>
      <w:proofErr w:type="spellStart"/>
      <w:r w:rsidRPr="00095E4A">
        <w:rPr>
          <w:i/>
        </w:rPr>
        <w:t>бернулевской</w:t>
      </w:r>
      <w:proofErr w:type="spellEnd"/>
      <w:r w:rsidRPr="00095E4A">
        <w:rPr>
          <w:i/>
        </w:rPr>
        <w:t xml:space="preserve"> случайной величиной</w:t>
      </w:r>
      <w:r>
        <w:t xml:space="preserve"> или </w:t>
      </w:r>
      <w:r w:rsidRPr="00095E4A">
        <w:rPr>
          <w:i/>
        </w:rPr>
        <w:t>биномиальной случайной величиной</w:t>
      </w:r>
      <w:r>
        <w:t>.</w:t>
      </w:r>
    </w:p>
  </w:footnote>
  <w:footnote w:id="12">
    <w:p w:rsidR="00982882" w:rsidRPr="00DF061A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Здесь и дальше, для краткости условное математическое ожидание </w:t>
      </w:r>
      <w:r w:rsidRPr="00DF061A">
        <w:rPr>
          <w:i/>
          <w:lang w:val="en-US"/>
        </w:rPr>
        <w:t>E</w:t>
      </w:r>
      <w:r w:rsidRPr="00DF061A">
        <w:rPr>
          <w:i/>
        </w:rPr>
        <w:t>(</w:t>
      </w:r>
      <w:r w:rsidRPr="00DF061A">
        <w:rPr>
          <w:i/>
          <w:lang w:val="en-US"/>
        </w:rPr>
        <w:t>X</w:t>
      </w:r>
      <w:r w:rsidRPr="00DF061A">
        <w:rPr>
          <w:i/>
        </w:rPr>
        <w:t>|</w:t>
      </w:r>
      <w:r w:rsidRPr="00DF061A">
        <w:rPr>
          <w:i/>
          <w:lang w:val="en-US"/>
        </w:rPr>
        <w:t>I</w:t>
      </w:r>
      <w:r w:rsidRPr="00DF061A">
        <w:rPr>
          <w:i/>
        </w:rPr>
        <w:t>=1)</w:t>
      </w:r>
      <w:r w:rsidRPr="00DF061A">
        <w:t xml:space="preserve"> </w:t>
      </w:r>
      <w:r>
        <w:t xml:space="preserve">будет обозначаться как </w:t>
      </w:r>
      <w:r w:rsidRPr="00DF061A">
        <w:rPr>
          <w:i/>
          <w:lang w:val="en-US"/>
        </w:rPr>
        <w:t>EX</w:t>
      </w:r>
      <w:r w:rsidRPr="00DF061A">
        <w:rPr>
          <w:i/>
        </w:rPr>
        <w:t>.</w:t>
      </w:r>
    </w:p>
  </w:footnote>
  <w:footnote w:id="13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hyperlink r:id="rId1" w:tooltip="Вилфредо Парето" w:history="1">
        <w:proofErr w:type="spellStart"/>
        <w:r w:rsidRPr="00E432A2">
          <w:rPr>
            <w:rStyle w:val="af1"/>
            <w:rFonts w:ascii="Times New Roman" w:hAnsi="Times New Roman"/>
            <w:b/>
            <w:i/>
            <w:color w:val="auto"/>
            <w:sz w:val="20"/>
            <w:szCs w:val="20"/>
          </w:rPr>
          <w:t>Вильфредо</w:t>
        </w:r>
        <w:proofErr w:type="spellEnd"/>
        <w:r w:rsidRPr="00E432A2">
          <w:rPr>
            <w:rStyle w:val="af1"/>
            <w:rFonts w:ascii="Times New Roman" w:hAnsi="Times New Roman"/>
            <w:b/>
            <w:i/>
            <w:color w:val="auto"/>
            <w:sz w:val="20"/>
            <w:szCs w:val="20"/>
          </w:rPr>
          <w:t xml:space="preserve"> Парето</w:t>
        </w:r>
      </w:hyperlink>
      <w:r w:rsidRPr="00E432A2">
        <w:t xml:space="preserve"> -</w:t>
      </w:r>
      <w:r w:rsidRPr="001D410C">
        <w:t xml:space="preserve"> </w:t>
      </w:r>
      <w:r w:rsidRPr="00271D6E">
        <w:t xml:space="preserve"> (15</w:t>
      </w:r>
      <w:r>
        <w:t>.07.</w:t>
      </w:r>
      <w:r w:rsidRPr="00271D6E">
        <w:t>1848</w:t>
      </w:r>
      <w:r>
        <w:t xml:space="preserve"> –</w:t>
      </w:r>
      <w:r w:rsidRPr="00271D6E">
        <w:t xml:space="preserve"> 20</w:t>
      </w:r>
      <w:r>
        <w:t>.08.</w:t>
      </w:r>
      <w:r w:rsidRPr="00271D6E">
        <w:t xml:space="preserve">1923) </w:t>
      </w:r>
      <w:r>
        <w:t>-</w:t>
      </w:r>
      <w:r w:rsidRPr="00271D6E">
        <w:t xml:space="preserve"> итальянский инженер, экономист и социолог.</w:t>
      </w:r>
    </w:p>
  </w:footnote>
  <w:footnote w:id="14">
    <w:p w:rsidR="00982882" w:rsidRPr="004B71F9" w:rsidRDefault="00982882" w:rsidP="00F3366D">
      <w:pPr>
        <w:pStyle w:val="a7"/>
      </w:pPr>
      <w:r w:rsidRPr="004B71F9">
        <w:rPr>
          <w:rStyle w:val="a9"/>
        </w:rPr>
        <w:sym w:font="Symbol" w:char="F0D2"/>
      </w:r>
      <w:r>
        <w:t xml:space="preserve"> Терминология из </w:t>
      </w:r>
      <w:r>
        <w:rPr>
          <w:lang w:val="en-US"/>
        </w:rPr>
        <w:t>Excel</w:t>
      </w:r>
      <w:r w:rsidRPr="004F0E85">
        <w:t>.</w:t>
      </w:r>
    </w:p>
  </w:footnote>
  <w:footnote w:id="15">
    <w:p w:rsidR="00982882" w:rsidRDefault="00982882" w:rsidP="00F3366D">
      <w:pPr>
        <w:pStyle w:val="a7"/>
      </w:pPr>
      <w:r w:rsidRPr="007D7CE1">
        <w:rPr>
          <w:rStyle w:val="a9"/>
        </w:rPr>
        <w:sym w:font="Symbol" w:char="F0D2"/>
      </w:r>
      <w:r>
        <w:t xml:space="preserve"> От </w:t>
      </w:r>
      <w:proofErr w:type="spellStart"/>
      <w:r>
        <w:t>фр.Franchise</w:t>
      </w:r>
      <w:proofErr w:type="spellEnd"/>
      <w:r>
        <w:t xml:space="preserve"> – льгота.</w:t>
      </w:r>
    </w:p>
  </w:footnote>
  <w:footnote w:id="16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Этот парадокс был рассмотрен Даниилом Бернулли (1700-1782).  </w:t>
      </w:r>
      <w:r w:rsidRPr="001A567F">
        <w:t>Парадокс был впервые опубликован в «Комментариях Санкт-Петербургской Академии»</w:t>
      </w:r>
      <w:r>
        <w:t xml:space="preserve"> в 1738 г.</w:t>
      </w:r>
    </w:p>
  </w:footnote>
  <w:footnote w:id="17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296BB2">
        <w:t>В 1944 году вышла монография Джона фон Неймана и Оскара Моргенштерна «Теория игр и эконом</w:t>
      </w:r>
      <w:r w:rsidRPr="00296BB2">
        <w:t>и</w:t>
      </w:r>
      <w:r w:rsidRPr="00296BB2">
        <w:t>ческое поведение», в которой авторы обобщили и развили результаты теории игр и предложили новый метод для оценки полезности благ</w:t>
      </w:r>
      <w:r>
        <w:t>.</w:t>
      </w:r>
    </w:p>
  </w:footnote>
  <w:footnote w:id="18">
    <w:p w:rsidR="00982882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proofErr w:type="spellStart"/>
      <w:proofErr w:type="gramStart"/>
      <w:r w:rsidRPr="009F3183">
        <w:t>Кванти́ль</w:t>
      </w:r>
      <w:proofErr w:type="spellEnd"/>
      <w:proofErr w:type="gramEnd"/>
      <w:r w:rsidRPr="009F3183">
        <w:t xml:space="preserve"> в </w:t>
      </w:r>
      <w:r>
        <w:t>теории вероятностей -</w:t>
      </w:r>
      <w:r w:rsidRPr="009F3183">
        <w:t xml:space="preserve"> значение, которое заданная случайная величина не превышает с фи</w:t>
      </w:r>
      <w:r w:rsidRPr="009F3183">
        <w:t>к</w:t>
      </w:r>
      <w:r w:rsidRPr="009F3183">
        <w:t>сированной вероятностью.</w:t>
      </w:r>
    </w:p>
    <w:p w:rsidR="00982882" w:rsidRPr="004B71F9" w:rsidRDefault="00982882" w:rsidP="00F3366D">
      <w:pPr>
        <w:pStyle w:val="a7"/>
        <w:jc w:val="both"/>
      </w:pPr>
    </w:p>
  </w:footnote>
  <w:footnote w:id="19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</w:t>
      </w:r>
      <w:r w:rsidRPr="00FF4854">
        <w:t>Под массовыми рисковыми видами страхования в настоящих методиках понимаются виды страхов</w:t>
      </w:r>
      <w:r w:rsidRPr="00FF4854">
        <w:t>а</w:t>
      </w:r>
      <w:r w:rsidRPr="00FF4854">
        <w:t>ния, предположительно охватывающие значительное число субъектов страхования и страховых рисков, характеризующихся однородностью объектов страхования и незначительным разбросом в размерах страховых сумм.</w:t>
      </w:r>
    </w:p>
  </w:footnote>
  <w:footnote w:id="20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Данный раздел написан по материалам </w:t>
      </w:r>
      <w:proofErr w:type="spellStart"/>
      <w:r>
        <w:t>Бауэрса</w:t>
      </w:r>
      <w:proofErr w:type="spellEnd"/>
      <w:r>
        <w:t xml:space="preserve"> </w:t>
      </w:r>
      <w:r w:rsidRPr="00FB439C">
        <w:t>[1,</w:t>
      </w:r>
      <w:r>
        <w:t>гл.12</w:t>
      </w:r>
      <w:r w:rsidRPr="00FB439C">
        <w:t>]</w:t>
      </w:r>
      <w:r>
        <w:t>.</w:t>
      </w:r>
    </w:p>
  </w:footnote>
  <w:footnote w:id="21">
    <w:p w:rsidR="00982882" w:rsidRPr="004B71F9" w:rsidRDefault="00982882" w:rsidP="00F3366D">
      <w:pPr>
        <w:pStyle w:val="a7"/>
        <w:jc w:val="both"/>
      </w:pPr>
      <w:r w:rsidRPr="004B71F9">
        <w:rPr>
          <w:rStyle w:val="a9"/>
        </w:rPr>
        <w:sym w:font="Symbol" w:char="F0D2"/>
      </w:r>
      <w:r>
        <w:t xml:space="preserve"> При рассмотрении коллективной модели риска, в отличи</w:t>
      </w:r>
      <w:proofErr w:type="gramStart"/>
      <w:r>
        <w:t>и</w:t>
      </w:r>
      <w:proofErr w:type="gramEnd"/>
      <w:r>
        <w:t xml:space="preserve"> от предыдущих обозначений, будем испол</w:t>
      </w:r>
      <w:r>
        <w:t>ь</w:t>
      </w:r>
      <w:r>
        <w:t xml:space="preserve">зовать традиционно принятые обозначения: </w:t>
      </w:r>
      <w:r w:rsidRPr="00E23F71">
        <w:rPr>
          <w:i/>
          <w:lang w:val="en-US"/>
        </w:rPr>
        <w:t>X</w:t>
      </w:r>
      <w:r w:rsidRPr="00DB2F11">
        <w:t xml:space="preserve"> </w:t>
      </w:r>
      <w:r>
        <w:t>–</w:t>
      </w:r>
      <w:r w:rsidRPr="00DB2F11">
        <w:t xml:space="preserve"> </w:t>
      </w:r>
      <w:r>
        <w:t xml:space="preserve">выплаты по отдельному страховому случаю, </w:t>
      </w:r>
      <w:r w:rsidRPr="00E23F71">
        <w:rPr>
          <w:i/>
          <w:lang w:val="en-US"/>
        </w:rPr>
        <w:t>S</w:t>
      </w:r>
      <w:r>
        <w:t xml:space="preserve"> – сумма</w:t>
      </w:r>
      <w:r>
        <w:t>р</w:t>
      </w:r>
      <w:r>
        <w:t>ные выплаты по всему портфелю.</w:t>
      </w:r>
    </w:p>
  </w:footnote>
  <w:footnote w:id="22">
    <w:p w:rsidR="00982882" w:rsidRPr="0052427E" w:rsidRDefault="00982882" w:rsidP="00F3366D">
      <w:pPr>
        <w:pStyle w:val="af0"/>
        <w:shd w:val="clear" w:color="auto" w:fill="F8FCFF"/>
        <w:jc w:val="both"/>
        <w:rPr>
          <w:sz w:val="20"/>
          <w:szCs w:val="20"/>
        </w:rPr>
      </w:pPr>
      <w:r w:rsidRPr="00D34E61">
        <w:rPr>
          <w:rStyle w:val="a9"/>
        </w:rPr>
        <w:sym w:font="Symbol" w:char="F0D2"/>
      </w:r>
      <w:r>
        <w:t xml:space="preserve"> </w:t>
      </w:r>
      <w:r w:rsidRPr="007510D6">
        <w:rPr>
          <w:sz w:val="20"/>
          <w:szCs w:val="20"/>
        </w:rPr>
        <w:t xml:space="preserve">Для сокращения записи </w:t>
      </w:r>
      <w:r>
        <w:rPr>
          <w:sz w:val="20"/>
          <w:szCs w:val="20"/>
        </w:rPr>
        <w:t xml:space="preserve">будем обозначать </w:t>
      </w:r>
      <w:r w:rsidRPr="009537EC">
        <w:rPr>
          <w:i/>
          <w:sz w:val="20"/>
          <w:szCs w:val="20"/>
          <w:lang w:val="en-US"/>
        </w:rPr>
        <w:t>p</w:t>
      </w:r>
      <w:r w:rsidRPr="009537EC">
        <w:rPr>
          <w:i/>
          <w:sz w:val="20"/>
          <w:szCs w:val="20"/>
        </w:rPr>
        <w:t>(</w:t>
      </w:r>
      <w:r>
        <w:rPr>
          <w:i/>
          <w:sz w:val="20"/>
          <w:szCs w:val="20"/>
          <w:lang w:val="en-US"/>
        </w:rPr>
        <w:t>y</w:t>
      </w:r>
      <w:r w:rsidRPr="009537EC">
        <w:rPr>
          <w:i/>
          <w:sz w:val="20"/>
          <w:szCs w:val="20"/>
        </w:rPr>
        <w:t>)</w:t>
      </w:r>
      <w:r w:rsidRPr="007510D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как </w:t>
      </w:r>
      <w:proofErr w:type="spellStart"/>
      <w:r w:rsidRPr="009537EC">
        <w:rPr>
          <w:i/>
          <w:sz w:val="20"/>
          <w:szCs w:val="20"/>
          <w:lang w:val="en-US"/>
        </w:rPr>
        <w:t>p</w:t>
      </w:r>
      <w:r>
        <w:rPr>
          <w:i/>
          <w:sz w:val="20"/>
          <w:szCs w:val="20"/>
          <w:vertAlign w:val="subscript"/>
          <w:lang w:val="en-US"/>
        </w:rPr>
        <w:t>y</w:t>
      </w:r>
      <w:proofErr w:type="spellEnd"/>
      <w:r w:rsidRPr="008E3427">
        <w:rPr>
          <w:sz w:val="20"/>
          <w:szCs w:val="20"/>
        </w:rPr>
        <w:t>.</w:t>
      </w:r>
    </w:p>
  </w:footnote>
  <w:footnote w:id="23">
    <w:p w:rsidR="00982882" w:rsidRPr="0052427E" w:rsidRDefault="00982882" w:rsidP="00F3366D">
      <w:pPr>
        <w:pStyle w:val="af0"/>
        <w:shd w:val="clear" w:color="auto" w:fill="F8FCFF"/>
        <w:jc w:val="both"/>
        <w:rPr>
          <w:sz w:val="20"/>
          <w:szCs w:val="20"/>
        </w:rPr>
      </w:pPr>
      <w:r w:rsidRPr="00D34E61">
        <w:rPr>
          <w:rStyle w:val="a9"/>
        </w:rPr>
        <w:sym w:font="Symbol" w:char="F0D2"/>
      </w:r>
      <w:r>
        <w:t xml:space="preserve"> </w:t>
      </w:r>
      <w:proofErr w:type="spellStart"/>
      <w:proofErr w:type="gramStart"/>
      <w:r w:rsidRPr="00C86CDD">
        <w:rPr>
          <w:bCs/>
          <w:sz w:val="20"/>
          <w:szCs w:val="20"/>
        </w:rPr>
        <w:t>Отрица́тельное</w:t>
      </w:r>
      <w:proofErr w:type="spellEnd"/>
      <w:proofErr w:type="gramEnd"/>
      <w:r w:rsidRPr="00C86CDD">
        <w:rPr>
          <w:bCs/>
          <w:sz w:val="20"/>
          <w:szCs w:val="20"/>
        </w:rPr>
        <w:t xml:space="preserve"> </w:t>
      </w:r>
      <w:proofErr w:type="spellStart"/>
      <w:r w:rsidRPr="00C86CDD">
        <w:rPr>
          <w:bCs/>
          <w:sz w:val="20"/>
          <w:szCs w:val="20"/>
        </w:rPr>
        <w:t>биномиа́льное</w:t>
      </w:r>
      <w:proofErr w:type="spellEnd"/>
      <w:r w:rsidRPr="00C86CDD">
        <w:rPr>
          <w:bCs/>
          <w:sz w:val="20"/>
          <w:szCs w:val="20"/>
        </w:rPr>
        <w:t xml:space="preserve"> </w:t>
      </w:r>
      <w:proofErr w:type="spellStart"/>
      <w:r w:rsidRPr="00C86CDD">
        <w:rPr>
          <w:bCs/>
          <w:sz w:val="20"/>
          <w:szCs w:val="20"/>
        </w:rPr>
        <w:t>распределе́ние</w:t>
      </w:r>
      <w:proofErr w:type="spellEnd"/>
      <w:r w:rsidRPr="00C86CDD">
        <w:rPr>
          <w:sz w:val="20"/>
          <w:szCs w:val="20"/>
        </w:rPr>
        <w:t xml:space="preserve"> в </w:t>
      </w:r>
      <w:hyperlink r:id="rId2" w:tooltip="Теория вероятностей" w:history="1">
        <w:r w:rsidRPr="00C86CDD">
          <w:rPr>
            <w:rStyle w:val="af1"/>
            <w:color w:val="auto"/>
            <w:sz w:val="20"/>
            <w:szCs w:val="20"/>
          </w:rPr>
          <w:t>теории вероятностей</w:t>
        </w:r>
      </w:hyperlink>
      <w:r w:rsidRPr="00C86CDD">
        <w:rPr>
          <w:sz w:val="20"/>
          <w:szCs w:val="20"/>
        </w:rPr>
        <w:t xml:space="preserve"> - это распределение дискре</w:t>
      </w:r>
      <w:r w:rsidRPr="00C86CDD">
        <w:rPr>
          <w:sz w:val="20"/>
          <w:szCs w:val="20"/>
        </w:rPr>
        <w:t>т</w:t>
      </w:r>
      <w:r w:rsidRPr="00C86CDD">
        <w:rPr>
          <w:sz w:val="20"/>
          <w:szCs w:val="20"/>
        </w:rPr>
        <w:t xml:space="preserve">ной случайной величины </w:t>
      </w:r>
      <w:r w:rsidRPr="00386F1B">
        <w:rPr>
          <w:b/>
          <w:i/>
          <w:sz w:val="20"/>
          <w:szCs w:val="20"/>
          <w:lang w:val="en-US"/>
        </w:rPr>
        <w:t>n</w:t>
      </w:r>
      <w:r w:rsidRPr="00386F1B">
        <w:rPr>
          <w:sz w:val="20"/>
          <w:szCs w:val="20"/>
        </w:rPr>
        <w:t xml:space="preserve"> </w:t>
      </w:r>
      <w:r w:rsidRPr="00C86CDD">
        <w:rPr>
          <w:sz w:val="20"/>
          <w:szCs w:val="20"/>
        </w:rPr>
        <w:t xml:space="preserve">равной количеству произошедших неудач в последовательности испытаний Бернулли с вероятностью успеха </w:t>
      </w:r>
      <w:r w:rsidRPr="00C86CDD">
        <w:rPr>
          <w:rStyle w:val="texhtml"/>
          <w:b/>
          <w:i/>
          <w:iCs/>
          <w:sz w:val="20"/>
          <w:szCs w:val="20"/>
        </w:rPr>
        <w:t>p</w:t>
      </w:r>
      <w:r w:rsidRPr="00C86CDD">
        <w:rPr>
          <w:sz w:val="20"/>
          <w:szCs w:val="20"/>
        </w:rPr>
        <w:t xml:space="preserve">, проводимой до </w:t>
      </w:r>
      <w:r w:rsidRPr="00C86CDD">
        <w:rPr>
          <w:rStyle w:val="texhtml"/>
          <w:b/>
          <w:i/>
          <w:iCs/>
          <w:sz w:val="20"/>
          <w:szCs w:val="20"/>
          <w:lang w:val="en-US"/>
        </w:rPr>
        <w:t>r</w:t>
      </w:r>
      <w:r w:rsidRPr="00C86CDD">
        <w:rPr>
          <w:rStyle w:val="texhtml"/>
          <w:iCs/>
          <w:sz w:val="20"/>
          <w:szCs w:val="20"/>
        </w:rPr>
        <w:t xml:space="preserve"> </w:t>
      </w:r>
      <w:r w:rsidRPr="00C86CDD">
        <w:rPr>
          <w:sz w:val="20"/>
          <w:szCs w:val="20"/>
        </w:rPr>
        <w:t xml:space="preserve">- </w:t>
      </w:r>
      <w:proofErr w:type="spellStart"/>
      <w:r w:rsidRPr="00C86CDD">
        <w:rPr>
          <w:sz w:val="20"/>
          <w:szCs w:val="20"/>
        </w:rPr>
        <w:t>го</w:t>
      </w:r>
      <w:proofErr w:type="spellEnd"/>
      <w:r w:rsidRPr="00C86CDD">
        <w:rPr>
          <w:sz w:val="20"/>
          <w:szCs w:val="20"/>
        </w:rPr>
        <w:t xml:space="preserve"> успеха</w:t>
      </w:r>
      <w:r w:rsidRPr="0052427E">
        <w:rPr>
          <w:sz w:val="20"/>
          <w:szCs w:val="20"/>
        </w:rPr>
        <w:t>.</w:t>
      </w:r>
    </w:p>
  </w:footnote>
  <w:footnote w:id="24">
    <w:p w:rsidR="00982882" w:rsidRPr="0072557B" w:rsidRDefault="00982882" w:rsidP="00F3366D">
      <w:pPr>
        <w:pStyle w:val="af0"/>
        <w:shd w:val="clear" w:color="auto" w:fill="F8FCFF"/>
        <w:jc w:val="both"/>
        <w:rPr>
          <w:sz w:val="20"/>
          <w:szCs w:val="20"/>
        </w:rPr>
      </w:pPr>
      <w:r w:rsidRPr="00D34E61">
        <w:rPr>
          <w:rStyle w:val="a9"/>
        </w:rPr>
        <w:sym w:font="Symbol" w:char="F0D2"/>
      </w:r>
      <w:r>
        <w:t xml:space="preserve"> </w:t>
      </w:r>
      <w:r w:rsidRPr="0072557B">
        <w:rPr>
          <w:sz w:val="20"/>
          <w:szCs w:val="20"/>
        </w:rPr>
        <w:t xml:space="preserve">Тот факт, что это предположение для конечных </w:t>
      </w:r>
      <w:r w:rsidRPr="0072557B">
        <w:rPr>
          <w:i/>
          <w:sz w:val="20"/>
          <w:szCs w:val="20"/>
        </w:rPr>
        <w:t>γ</w:t>
      </w:r>
      <w:r w:rsidRPr="0072557B">
        <w:rPr>
          <w:sz w:val="20"/>
          <w:szCs w:val="20"/>
        </w:rPr>
        <w:t xml:space="preserve"> не всегда выполняется, иллюстрируется отрицател</w:t>
      </w:r>
      <w:r w:rsidRPr="0072557B">
        <w:rPr>
          <w:sz w:val="20"/>
          <w:szCs w:val="20"/>
        </w:rPr>
        <w:t>ь</w:t>
      </w:r>
      <w:r w:rsidRPr="0072557B">
        <w:rPr>
          <w:sz w:val="20"/>
          <w:szCs w:val="20"/>
        </w:rPr>
        <w:t>ным гауссовским распределением.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78C1"/>
    <w:multiLevelType w:val="hybridMultilevel"/>
    <w:tmpl w:val="CC961B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211436"/>
    <w:multiLevelType w:val="hybridMultilevel"/>
    <w:tmpl w:val="18C48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AD22C4"/>
    <w:multiLevelType w:val="multilevel"/>
    <w:tmpl w:val="230A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none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11B162FE"/>
    <w:multiLevelType w:val="hybridMultilevel"/>
    <w:tmpl w:val="FB1C17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BF5374"/>
    <w:multiLevelType w:val="hybridMultilevel"/>
    <w:tmpl w:val="A6DA69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19981BBE"/>
    <w:multiLevelType w:val="hybridMultilevel"/>
    <w:tmpl w:val="1C401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D53255"/>
    <w:multiLevelType w:val="hybridMultilevel"/>
    <w:tmpl w:val="4BC89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1C2AA6"/>
    <w:multiLevelType w:val="hybridMultilevel"/>
    <w:tmpl w:val="8F0C599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0407CD9"/>
    <w:multiLevelType w:val="hybridMultilevel"/>
    <w:tmpl w:val="A9BE55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E55F4F"/>
    <w:multiLevelType w:val="hybridMultilevel"/>
    <w:tmpl w:val="42C63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A39D5"/>
    <w:multiLevelType w:val="hybridMultilevel"/>
    <w:tmpl w:val="B25620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442DC1"/>
    <w:multiLevelType w:val="hybridMultilevel"/>
    <w:tmpl w:val="14E87A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401764F7"/>
    <w:multiLevelType w:val="hybridMultilevel"/>
    <w:tmpl w:val="36A00C7C"/>
    <w:lvl w:ilvl="0" w:tplc="04190001">
      <w:start w:val="1"/>
      <w:numFmt w:val="bullet"/>
      <w:lvlText w:val=""/>
      <w:lvlJc w:val="left"/>
      <w:pPr>
        <w:tabs>
          <w:tab w:val="num" w:pos="747"/>
        </w:tabs>
        <w:ind w:left="7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3">
    <w:nsid w:val="42086A3B"/>
    <w:multiLevelType w:val="hybridMultilevel"/>
    <w:tmpl w:val="6FC0B456"/>
    <w:lvl w:ilvl="0" w:tplc="04190001">
      <w:start w:val="1"/>
      <w:numFmt w:val="bullet"/>
      <w:lvlText w:val=""/>
      <w:lvlJc w:val="left"/>
      <w:pPr>
        <w:tabs>
          <w:tab w:val="num" w:pos="747"/>
        </w:tabs>
        <w:ind w:left="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7"/>
        </w:tabs>
        <w:ind w:left="1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7"/>
        </w:tabs>
        <w:ind w:left="2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7"/>
        </w:tabs>
        <w:ind w:left="2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7"/>
        </w:tabs>
        <w:ind w:left="3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7"/>
        </w:tabs>
        <w:ind w:left="4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7"/>
        </w:tabs>
        <w:ind w:left="5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7"/>
        </w:tabs>
        <w:ind w:left="5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7"/>
        </w:tabs>
        <w:ind w:left="6507" w:hanging="360"/>
      </w:pPr>
      <w:rPr>
        <w:rFonts w:ascii="Wingdings" w:hAnsi="Wingdings" w:hint="default"/>
      </w:rPr>
    </w:lvl>
  </w:abstractNum>
  <w:abstractNum w:abstractNumId="14">
    <w:nsid w:val="46E62354"/>
    <w:multiLevelType w:val="multilevel"/>
    <w:tmpl w:val="74B0F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5">
    <w:nsid w:val="4DED345D"/>
    <w:multiLevelType w:val="hybridMultilevel"/>
    <w:tmpl w:val="C02E5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636114"/>
    <w:multiLevelType w:val="hybridMultilevel"/>
    <w:tmpl w:val="00109D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7">
    <w:nsid w:val="50DD02F8"/>
    <w:multiLevelType w:val="hybridMultilevel"/>
    <w:tmpl w:val="28F6CCA6"/>
    <w:lvl w:ilvl="0" w:tplc="697892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96238B"/>
    <w:multiLevelType w:val="hybridMultilevel"/>
    <w:tmpl w:val="8D661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EF7512"/>
    <w:multiLevelType w:val="hybridMultilevel"/>
    <w:tmpl w:val="105855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3721292"/>
    <w:multiLevelType w:val="hybridMultilevel"/>
    <w:tmpl w:val="41826B54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21">
    <w:nsid w:val="539968FD"/>
    <w:multiLevelType w:val="hybridMultilevel"/>
    <w:tmpl w:val="0F186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3EE2421"/>
    <w:multiLevelType w:val="hybridMultilevel"/>
    <w:tmpl w:val="8E6C4BD2"/>
    <w:lvl w:ilvl="0" w:tplc="0419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3">
    <w:nsid w:val="54BD0EA3"/>
    <w:multiLevelType w:val="hybridMultilevel"/>
    <w:tmpl w:val="651C3C28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4">
    <w:nsid w:val="54EE65FB"/>
    <w:multiLevelType w:val="hybridMultilevel"/>
    <w:tmpl w:val="5AC8367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5">
    <w:nsid w:val="5A372CE8"/>
    <w:multiLevelType w:val="hybridMultilevel"/>
    <w:tmpl w:val="136A48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5BF509C8"/>
    <w:multiLevelType w:val="hybridMultilevel"/>
    <w:tmpl w:val="FDFE9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E827BF9"/>
    <w:multiLevelType w:val="hybridMultilevel"/>
    <w:tmpl w:val="A48AB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4F17E8"/>
    <w:multiLevelType w:val="hybridMultilevel"/>
    <w:tmpl w:val="8E34D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BC7761"/>
    <w:multiLevelType w:val="hybridMultilevel"/>
    <w:tmpl w:val="0D862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363E80"/>
    <w:multiLevelType w:val="hybridMultilevel"/>
    <w:tmpl w:val="F2AA25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57236C"/>
    <w:multiLevelType w:val="hybridMultilevel"/>
    <w:tmpl w:val="274ABA06"/>
    <w:lvl w:ilvl="0" w:tplc="0419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04" w:hanging="360"/>
      </w:pPr>
      <w:rPr>
        <w:rFonts w:ascii="Wingdings" w:hAnsi="Wingdings" w:hint="default"/>
      </w:rPr>
    </w:lvl>
  </w:abstractNum>
  <w:abstractNum w:abstractNumId="32">
    <w:nsid w:val="71867CE7"/>
    <w:multiLevelType w:val="hybridMultilevel"/>
    <w:tmpl w:val="0C243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D6665F"/>
    <w:multiLevelType w:val="hybridMultilevel"/>
    <w:tmpl w:val="12F832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732D6940"/>
    <w:multiLevelType w:val="hybridMultilevel"/>
    <w:tmpl w:val="FE06E3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85704CD"/>
    <w:multiLevelType w:val="hybridMultilevel"/>
    <w:tmpl w:val="A77E085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79E0504D"/>
    <w:multiLevelType w:val="hybridMultilevel"/>
    <w:tmpl w:val="ADA41920"/>
    <w:lvl w:ilvl="0" w:tplc="61A8CF18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35"/>
  </w:num>
  <w:num w:numId="4">
    <w:abstractNumId w:val="10"/>
  </w:num>
  <w:num w:numId="5">
    <w:abstractNumId w:val="4"/>
  </w:num>
  <w:num w:numId="6">
    <w:abstractNumId w:val="13"/>
  </w:num>
  <w:num w:numId="7">
    <w:abstractNumId w:val="16"/>
  </w:num>
  <w:num w:numId="8">
    <w:abstractNumId w:val="22"/>
  </w:num>
  <w:num w:numId="9">
    <w:abstractNumId w:val="12"/>
  </w:num>
  <w:num w:numId="10">
    <w:abstractNumId w:val="23"/>
  </w:num>
  <w:num w:numId="11">
    <w:abstractNumId w:val="33"/>
  </w:num>
  <w:num w:numId="12">
    <w:abstractNumId w:val="18"/>
  </w:num>
  <w:num w:numId="13">
    <w:abstractNumId w:val="27"/>
  </w:num>
  <w:num w:numId="14">
    <w:abstractNumId w:val="0"/>
  </w:num>
  <w:num w:numId="15">
    <w:abstractNumId w:val="21"/>
  </w:num>
  <w:num w:numId="16">
    <w:abstractNumId w:val="5"/>
  </w:num>
  <w:num w:numId="17">
    <w:abstractNumId w:val="34"/>
  </w:num>
  <w:num w:numId="18">
    <w:abstractNumId w:val="8"/>
  </w:num>
  <w:num w:numId="19">
    <w:abstractNumId w:val="31"/>
  </w:num>
  <w:num w:numId="20">
    <w:abstractNumId w:val="20"/>
  </w:num>
  <w:num w:numId="21">
    <w:abstractNumId w:val="32"/>
  </w:num>
  <w:num w:numId="22">
    <w:abstractNumId w:val="30"/>
  </w:num>
  <w:num w:numId="23">
    <w:abstractNumId w:val="19"/>
  </w:num>
  <w:num w:numId="24">
    <w:abstractNumId w:val="28"/>
  </w:num>
  <w:num w:numId="25">
    <w:abstractNumId w:val="29"/>
  </w:num>
  <w:num w:numId="26">
    <w:abstractNumId w:val="14"/>
  </w:num>
  <w:num w:numId="27">
    <w:abstractNumId w:val="25"/>
  </w:num>
  <w:num w:numId="28">
    <w:abstractNumId w:val="1"/>
  </w:num>
  <w:num w:numId="29">
    <w:abstractNumId w:val="2"/>
  </w:num>
  <w:num w:numId="30">
    <w:abstractNumId w:val="7"/>
  </w:num>
  <w:num w:numId="31">
    <w:abstractNumId w:val="26"/>
  </w:num>
  <w:num w:numId="32">
    <w:abstractNumId w:val="6"/>
  </w:num>
  <w:num w:numId="33">
    <w:abstractNumId w:val="17"/>
  </w:num>
  <w:num w:numId="34">
    <w:abstractNumId w:val="3"/>
  </w:num>
  <w:num w:numId="35">
    <w:abstractNumId w:val="36"/>
  </w:num>
  <w:num w:numId="36">
    <w:abstractNumId w:val="15"/>
  </w:num>
  <w:num w:numId="37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689"/>
    <w:rsid w:val="000023D5"/>
    <w:rsid w:val="00004AC0"/>
    <w:rsid w:val="00006723"/>
    <w:rsid w:val="00010392"/>
    <w:rsid w:val="00012F39"/>
    <w:rsid w:val="00012F3D"/>
    <w:rsid w:val="00022A48"/>
    <w:rsid w:val="00023A49"/>
    <w:rsid w:val="000252F8"/>
    <w:rsid w:val="00025F45"/>
    <w:rsid w:val="00026D4C"/>
    <w:rsid w:val="000273F2"/>
    <w:rsid w:val="0002786B"/>
    <w:rsid w:val="000318F4"/>
    <w:rsid w:val="000346A1"/>
    <w:rsid w:val="000348F6"/>
    <w:rsid w:val="00036178"/>
    <w:rsid w:val="00036FFC"/>
    <w:rsid w:val="00041896"/>
    <w:rsid w:val="000418E7"/>
    <w:rsid w:val="00046935"/>
    <w:rsid w:val="0005088A"/>
    <w:rsid w:val="00050B83"/>
    <w:rsid w:val="0005264D"/>
    <w:rsid w:val="00053511"/>
    <w:rsid w:val="00054120"/>
    <w:rsid w:val="000600A3"/>
    <w:rsid w:val="000618C3"/>
    <w:rsid w:val="000619C3"/>
    <w:rsid w:val="0006368A"/>
    <w:rsid w:val="00066970"/>
    <w:rsid w:val="00066BD5"/>
    <w:rsid w:val="00073082"/>
    <w:rsid w:val="00073F62"/>
    <w:rsid w:val="000746D9"/>
    <w:rsid w:val="00074B65"/>
    <w:rsid w:val="000751A4"/>
    <w:rsid w:val="00076EAE"/>
    <w:rsid w:val="00087812"/>
    <w:rsid w:val="00091F4D"/>
    <w:rsid w:val="00093D0D"/>
    <w:rsid w:val="0009465D"/>
    <w:rsid w:val="00096D94"/>
    <w:rsid w:val="000A06C6"/>
    <w:rsid w:val="000A192F"/>
    <w:rsid w:val="000A351C"/>
    <w:rsid w:val="000A65D2"/>
    <w:rsid w:val="000B0BB6"/>
    <w:rsid w:val="000B2A31"/>
    <w:rsid w:val="000B2F17"/>
    <w:rsid w:val="000B4018"/>
    <w:rsid w:val="000B67DF"/>
    <w:rsid w:val="000B6D49"/>
    <w:rsid w:val="000B74A3"/>
    <w:rsid w:val="000C39C1"/>
    <w:rsid w:val="000C5040"/>
    <w:rsid w:val="000C507D"/>
    <w:rsid w:val="000C7E16"/>
    <w:rsid w:val="000D0491"/>
    <w:rsid w:val="000E3121"/>
    <w:rsid w:val="000E32A8"/>
    <w:rsid w:val="000E40AD"/>
    <w:rsid w:val="000E4500"/>
    <w:rsid w:val="000E4672"/>
    <w:rsid w:val="000E50B5"/>
    <w:rsid w:val="000E5467"/>
    <w:rsid w:val="000E6544"/>
    <w:rsid w:val="000E7650"/>
    <w:rsid w:val="000E7989"/>
    <w:rsid w:val="000E7AE2"/>
    <w:rsid w:val="000F0780"/>
    <w:rsid w:val="000F3DAA"/>
    <w:rsid w:val="000F59BF"/>
    <w:rsid w:val="000F7C06"/>
    <w:rsid w:val="001030BF"/>
    <w:rsid w:val="0010326B"/>
    <w:rsid w:val="001039ED"/>
    <w:rsid w:val="00106F78"/>
    <w:rsid w:val="0010774A"/>
    <w:rsid w:val="00110C56"/>
    <w:rsid w:val="00114AA3"/>
    <w:rsid w:val="00114AF7"/>
    <w:rsid w:val="00114E24"/>
    <w:rsid w:val="00116F98"/>
    <w:rsid w:val="0011763D"/>
    <w:rsid w:val="00121510"/>
    <w:rsid w:val="00122689"/>
    <w:rsid w:val="00123DB5"/>
    <w:rsid w:val="00124096"/>
    <w:rsid w:val="00130578"/>
    <w:rsid w:val="001310F1"/>
    <w:rsid w:val="001322D1"/>
    <w:rsid w:val="00132817"/>
    <w:rsid w:val="00134FF6"/>
    <w:rsid w:val="00140939"/>
    <w:rsid w:val="0014132F"/>
    <w:rsid w:val="00141FC7"/>
    <w:rsid w:val="00146740"/>
    <w:rsid w:val="001501D9"/>
    <w:rsid w:val="00150A34"/>
    <w:rsid w:val="00155288"/>
    <w:rsid w:val="00156AB8"/>
    <w:rsid w:val="00161400"/>
    <w:rsid w:val="00161680"/>
    <w:rsid w:val="00161A01"/>
    <w:rsid w:val="00162343"/>
    <w:rsid w:val="001624FA"/>
    <w:rsid w:val="00162E7B"/>
    <w:rsid w:val="00163B18"/>
    <w:rsid w:val="00163B93"/>
    <w:rsid w:val="001719B1"/>
    <w:rsid w:val="001753D1"/>
    <w:rsid w:val="00176336"/>
    <w:rsid w:val="001803BD"/>
    <w:rsid w:val="00181C13"/>
    <w:rsid w:val="00184865"/>
    <w:rsid w:val="0018517E"/>
    <w:rsid w:val="00185741"/>
    <w:rsid w:val="00185E4B"/>
    <w:rsid w:val="00192CFC"/>
    <w:rsid w:val="001932C5"/>
    <w:rsid w:val="00193FD9"/>
    <w:rsid w:val="001961EF"/>
    <w:rsid w:val="0019631C"/>
    <w:rsid w:val="0019648E"/>
    <w:rsid w:val="00196C58"/>
    <w:rsid w:val="001A2B22"/>
    <w:rsid w:val="001A6183"/>
    <w:rsid w:val="001A6D85"/>
    <w:rsid w:val="001A769E"/>
    <w:rsid w:val="001B29A4"/>
    <w:rsid w:val="001B6E0E"/>
    <w:rsid w:val="001C3F4D"/>
    <w:rsid w:val="001C55A8"/>
    <w:rsid w:val="001C6FAD"/>
    <w:rsid w:val="001D1666"/>
    <w:rsid w:val="001D1DDC"/>
    <w:rsid w:val="001D2339"/>
    <w:rsid w:val="001D3E83"/>
    <w:rsid w:val="001D6ACB"/>
    <w:rsid w:val="001E1BD4"/>
    <w:rsid w:val="001E2EEA"/>
    <w:rsid w:val="001E30C1"/>
    <w:rsid w:val="001E5A25"/>
    <w:rsid w:val="001E5A99"/>
    <w:rsid w:val="001F02A6"/>
    <w:rsid w:val="001F167F"/>
    <w:rsid w:val="001F3092"/>
    <w:rsid w:val="001F45DB"/>
    <w:rsid w:val="001F5864"/>
    <w:rsid w:val="001F59CA"/>
    <w:rsid w:val="001F7C8C"/>
    <w:rsid w:val="00200D56"/>
    <w:rsid w:val="00202939"/>
    <w:rsid w:val="00204DED"/>
    <w:rsid w:val="0020595B"/>
    <w:rsid w:val="00207C74"/>
    <w:rsid w:val="00211C1A"/>
    <w:rsid w:val="00213006"/>
    <w:rsid w:val="002142A1"/>
    <w:rsid w:val="00216142"/>
    <w:rsid w:val="00216814"/>
    <w:rsid w:val="002205DB"/>
    <w:rsid w:val="00221B1B"/>
    <w:rsid w:val="002235AC"/>
    <w:rsid w:val="00223675"/>
    <w:rsid w:val="0023392F"/>
    <w:rsid w:val="00235BC1"/>
    <w:rsid w:val="0024136F"/>
    <w:rsid w:val="00243DFD"/>
    <w:rsid w:val="0024456F"/>
    <w:rsid w:val="00246455"/>
    <w:rsid w:val="002505EC"/>
    <w:rsid w:val="0025222E"/>
    <w:rsid w:val="00254B3E"/>
    <w:rsid w:val="00255576"/>
    <w:rsid w:val="00255F56"/>
    <w:rsid w:val="002629D2"/>
    <w:rsid w:val="00266833"/>
    <w:rsid w:val="00271BDC"/>
    <w:rsid w:val="00273A4E"/>
    <w:rsid w:val="00273E8C"/>
    <w:rsid w:val="00276709"/>
    <w:rsid w:val="002815F5"/>
    <w:rsid w:val="00282132"/>
    <w:rsid w:val="0028352A"/>
    <w:rsid w:val="00284EB8"/>
    <w:rsid w:val="00285C79"/>
    <w:rsid w:val="00292C23"/>
    <w:rsid w:val="002930F5"/>
    <w:rsid w:val="00297E85"/>
    <w:rsid w:val="002A0B96"/>
    <w:rsid w:val="002A1CE9"/>
    <w:rsid w:val="002A3669"/>
    <w:rsid w:val="002A3AD1"/>
    <w:rsid w:val="002A60AB"/>
    <w:rsid w:val="002A6D21"/>
    <w:rsid w:val="002B0C45"/>
    <w:rsid w:val="002B19F4"/>
    <w:rsid w:val="002B2182"/>
    <w:rsid w:val="002B30D0"/>
    <w:rsid w:val="002B684B"/>
    <w:rsid w:val="002C2097"/>
    <w:rsid w:val="002E0A95"/>
    <w:rsid w:val="002E472F"/>
    <w:rsid w:val="002F0064"/>
    <w:rsid w:val="002F27F7"/>
    <w:rsid w:val="002F3C62"/>
    <w:rsid w:val="002F56CC"/>
    <w:rsid w:val="002F7738"/>
    <w:rsid w:val="002F783F"/>
    <w:rsid w:val="002F79D3"/>
    <w:rsid w:val="002F79F1"/>
    <w:rsid w:val="0030588A"/>
    <w:rsid w:val="00306812"/>
    <w:rsid w:val="00307E8B"/>
    <w:rsid w:val="00313D1F"/>
    <w:rsid w:val="00320EBA"/>
    <w:rsid w:val="00321A9C"/>
    <w:rsid w:val="003226ED"/>
    <w:rsid w:val="00323D5B"/>
    <w:rsid w:val="0032775A"/>
    <w:rsid w:val="003300DB"/>
    <w:rsid w:val="0033181E"/>
    <w:rsid w:val="00331C31"/>
    <w:rsid w:val="0033259D"/>
    <w:rsid w:val="0033325E"/>
    <w:rsid w:val="00334ECD"/>
    <w:rsid w:val="00340701"/>
    <w:rsid w:val="00340BBE"/>
    <w:rsid w:val="0034566F"/>
    <w:rsid w:val="003458BC"/>
    <w:rsid w:val="0034746A"/>
    <w:rsid w:val="00353265"/>
    <w:rsid w:val="00354654"/>
    <w:rsid w:val="00354C2A"/>
    <w:rsid w:val="003608EC"/>
    <w:rsid w:val="00363315"/>
    <w:rsid w:val="003706B8"/>
    <w:rsid w:val="00371708"/>
    <w:rsid w:val="003721CA"/>
    <w:rsid w:val="00376A39"/>
    <w:rsid w:val="00377F12"/>
    <w:rsid w:val="00392510"/>
    <w:rsid w:val="0039273A"/>
    <w:rsid w:val="003929B4"/>
    <w:rsid w:val="00392D1F"/>
    <w:rsid w:val="0039337D"/>
    <w:rsid w:val="0039521E"/>
    <w:rsid w:val="00396891"/>
    <w:rsid w:val="00396EE7"/>
    <w:rsid w:val="003A4B2A"/>
    <w:rsid w:val="003A6413"/>
    <w:rsid w:val="003A6EED"/>
    <w:rsid w:val="003B27D0"/>
    <w:rsid w:val="003B4B2F"/>
    <w:rsid w:val="003B627C"/>
    <w:rsid w:val="003B701E"/>
    <w:rsid w:val="003C00FF"/>
    <w:rsid w:val="003C0940"/>
    <w:rsid w:val="003C0CD1"/>
    <w:rsid w:val="003C3C5F"/>
    <w:rsid w:val="003C5AA9"/>
    <w:rsid w:val="003D06A3"/>
    <w:rsid w:val="003D20D1"/>
    <w:rsid w:val="003E4DB4"/>
    <w:rsid w:val="003E51BA"/>
    <w:rsid w:val="003E5690"/>
    <w:rsid w:val="003E6855"/>
    <w:rsid w:val="003E6A50"/>
    <w:rsid w:val="003E6CF4"/>
    <w:rsid w:val="003F0B51"/>
    <w:rsid w:val="003F2977"/>
    <w:rsid w:val="003F40ED"/>
    <w:rsid w:val="003F4580"/>
    <w:rsid w:val="003F60A4"/>
    <w:rsid w:val="003F7EB7"/>
    <w:rsid w:val="00402B39"/>
    <w:rsid w:val="00403D4D"/>
    <w:rsid w:val="00410AD1"/>
    <w:rsid w:val="004124BE"/>
    <w:rsid w:val="00412807"/>
    <w:rsid w:val="00416483"/>
    <w:rsid w:val="00417641"/>
    <w:rsid w:val="00420FA3"/>
    <w:rsid w:val="00421641"/>
    <w:rsid w:val="00421817"/>
    <w:rsid w:val="00422F45"/>
    <w:rsid w:val="00424AB4"/>
    <w:rsid w:val="00425ED7"/>
    <w:rsid w:val="00425F03"/>
    <w:rsid w:val="0042617B"/>
    <w:rsid w:val="00426C54"/>
    <w:rsid w:val="004310C5"/>
    <w:rsid w:val="0043189B"/>
    <w:rsid w:val="00436EB3"/>
    <w:rsid w:val="004401C6"/>
    <w:rsid w:val="004429BB"/>
    <w:rsid w:val="0044508B"/>
    <w:rsid w:val="00447897"/>
    <w:rsid w:val="00453AA2"/>
    <w:rsid w:val="00454E38"/>
    <w:rsid w:val="0045528D"/>
    <w:rsid w:val="004568E4"/>
    <w:rsid w:val="004568F1"/>
    <w:rsid w:val="00466CB7"/>
    <w:rsid w:val="00467BF2"/>
    <w:rsid w:val="00470C87"/>
    <w:rsid w:val="00472FC6"/>
    <w:rsid w:val="00476CF0"/>
    <w:rsid w:val="00480E0C"/>
    <w:rsid w:val="004814F1"/>
    <w:rsid w:val="00483264"/>
    <w:rsid w:val="00485689"/>
    <w:rsid w:val="0049051A"/>
    <w:rsid w:val="00493648"/>
    <w:rsid w:val="00495401"/>
    <w:rsid w:val="00495CCB"/>
    <w:rsid w:val="00496794"/>
    <w:rsid w:val="004975F6"/>
    <w:rsid w:val="00497C35"/>
    <w:rsid w:val="004A1805"/>
    <w:rsid w:val="004A3593"/>
    <w:rsid w:val="004A38ED"/>
    <w:rsid w:val="004A6067"/>
    <w:rsid w:val="004A7B2E"/>
    <w:rsid w:val="004B048E"/>
    <w:rsid w:val="004B1C4D"/>
    <w:rsid w:val="004B2CA7"/>
    <w:rsid w:val="004B3252"/>
    <w:rsid w:val="004B40B5"/>
    <w:rsid w:val="004B7153"/>
    <w:rsid w:val="004C73FB"/>
    <w:rsid w:val="004D0BDC"/>
    <w:rsid w:val="004D2D82"/>
    <w:rsid w:val="004D3588"/>
    <w:rsid w:val="004D3E6E"/>
    <w:rsid w:val="004D466D"/>
    <w:rsid w:val="004D5DE0"/>
    <w:rsid w:val="004D6FD5"/>
    <w:rsid w:val="004D7C25"/>
    <w:rsid w:val="004E035F"/>
    <w:rsid w:val="004E043E"/>
    <w:rsid w:val="004E60AB"/>
    <w:rsid w:val="004F2257"/>
    <w:rsid w:val="004F3953"/>
    <w:rsid w:val="004F3F9E"/>
    <w:rsid w:val="004F6967"/>
    <w:rsid w:val="004F7866"/>
    <w:rsid w:val="00501EDF"/>
    <w:rsid w:val="005175E8"/>
    <w:rsid w:val="005219CB"/>
    <w:rsid w:val="00521B3A"/>
    <w:rsid w:val="00521BC7"/>
    <w:rsid w:val="00522DAC"/>
    <w:rsid w:val="00525A69"/>
    <w:rsid w:val="0052799E"/>
    <w:rsid w:val="00532A9E"/>
    <w:rsid w:val="00534B02"/>
    <w:rsid w:val="00534EE1"/>
    <w:rsid w:val="0055059D"/>
    <w:rsid w:val="005539A0"/>
    <w:rsid w:val="00554CA5"/>
    <w:rsid w:val="0055668E"/>
    <w:rsid w:val="005569AE"/>
    <w:rsid w:val="00557CEF"/>
    <w:rsid w:val="00560835"/>
    <w:rsid w:val="005629A8"/>
    <w:rsid w:val="00563D3C"/>
    <w:rsid w:val="00564165"/>
    <w:rsid w:val="005654D0"/>
    <w:rsid w:val="00566047"/>
    <w:rsid w:val="00567A39"/>
    <w:rsid w:val="00567C20"/>
    <w:rsid w:val="00570A43"/>
    <w:rsid w:val="00570EFF"/>
    <w:rsid w:val="005734A5"/>
    <w:rsid w:val="00573C98"/>
    <w:rsid w:val="005755C2"/>
    <w:rsid w:val="00580866"/>
    <w:rsid w:val="005852BE"/>
    <w:rsid w:val="005863F2"/>
    <w:rsid w:val="005929E0"/>
    <w:rsid w:val="00594949"/>
    <w:rsid w:val="00595818"/>
    <w:rsid w:val="005963E8"/>
    <w:rsid w:val="005A7943"/>
    <w:rsid w:val="005B33EE"/>
    <w:rsid w:val="005B3EE0"/>
    <w:rsid w:val="005B4512"/>
    <w:rsid w:val="005C03A9"/>
    <w:rsid w:val="005C2B37"/>
    <w:rsid w:val="005C3C32"/>
    <w:rsid w:val="005D0A9D"/>
    <w:rsid w:val="005D1613"/>
    <w:rsid w:val="005D18D6"/>
    <w:rsid w:val="005D2F14"/>
    <w:rsid w:val="005D60AB"/>
    <w:rsid w:val="005D799F"/>
    <w:rsid w:val="005E6937"/>
    <w:rsid w:val="005E6D58"/>
    <w:rsid w:val="005E7CE3"/>
    <w:rsid w:val="005E7F89"/>
    <w:rsid w:val="005F0415"/>
    <w:rsid w:val="005F1F01"/>
    <w:rsid w:val="005F46BE"/>
    <w:rsid w:val="005F5835"/>
    <w:rsid w:val="005F7240"/>
    <w:rsid w:val="00605BB7"/>
    <w:rsid w:val="0060783B"/>
    <w:rsid w:val="0061264D"/>
    <w:rsid w:val="00613C9D"/>
    <w:rsid w:val="00615F05"/>
    <w:rsid w:val="00617705"/>
    <w:rsid w:val="0062512C"/>
    <w:rsid w:val="006302F8"/>
    <w:rsid w:val="0063145F"/>
    <w:rsid w:val="00631852"/>
    <w:rsid w:val="00633D28"/>
    <w:rsid w:val="00635FB0"/>
    <w:rsid w:val="006454C2"/>
    <w:rsid w:val="00645EF9"/>
    <w:rsid w:val="00651287"/>
    <w:rsid w:val="006518BB"/>
    <w:rsid w:val="00654046"/>
    <w:rsid w:val="0065420B"/>
    <w:rsid w:val="00655FCD"/>
    <w:rsid w:val="0067202F"/>
    <w:rsid w:val="0068196A"/>
    <w:rsid w:val="006819B7"/>
    <w:rsid w:val="00685CD5"/>
    <w:rsid w:val="006951BB"/>
    <w:rsid w:val="006A00A2"/>
    <w:rsid w:val="006A0F34"/>
    <w:rsid w:val="006A1862"/>
    <w:rsid w:val="006A7E59"/>
    <w:rsid w:val="006B20B0"/>
    <w:rsid w:val="006B31AC"/>
    <w:rsid w:val="006B4306"/>
    <w:rsid w:val="006B567F"/>
    <w:rsid w:val="006C1614"/>
    <w:rsid w:val="006C32C3"/>
    <w:rsid w:val="006C500B"/>
    <w:rsid w:val="006D1BF4"/>
    <w:rsid w:val="006D3C14"/>
    <w:rsid w:val="006E2442"/>
    <w:rsid w:val="006E291D"/>
    <w:rsid w:val="006E3E11"/>
    <w:rsid w:val="006E50E8"/>
    <w:rsid w:val="006E6DB9"/>
    <w:rsid w:val="006F07A7"/>
    <w:rsid w:val="006F3609"/>
    <w:rsid w:val="006F7D73"/>
    <w:rsid w:val="00702CDD"/>
    <w:rsid w:val="00702DA8"/>
    <w:rsid w:val="00705779"/>
    <w:rsid w:val="00706270"/>
    <w:rsid w:val="00706BD7"/>
    <w:rsid w:val="00715160"/>
    <w:rsid w:val="007156FE"/>
    <w:rsid w:val="00717A15"/>
    <w:rsid w:val="00721191"/>
    <w:rsid w:val="00721E40"/>
    <w:rsid w:val="00724FF3"/>
    <w:rsid w:val="0072628C"/>
    <w:rsid w:val="0072682A"/>
    <w:rsid w:val="00727EC8"/>
    <w:rsid w:val="0073019C"/>
    <w:rsid w:val="00730A87"/>
    <w:rsid w:val="0073177A"/>
    <w:rsid w:val="007318C7"/>
    <w:rsid w:val="00732277"/>
    <w:rsid w:val="00736695"/>
    <w:rsid w:val="00737938"/>
    <w:rsid w:val="00737F2E"/>
    <w:rsid w:val="00740850"/>
    <w:rsid w:val="00741E63"/>
    <w:rsid w:val="00742C2C"/>
    <w:rsid w:val="007457DC"/>
    <w:rsid w:val="007463A4"/>
    <w:rsid w:val="007478A1"/>
    <w:rsid w:val="0076183E"/>
    <w:rsid w:val="00762F76"/>
    <w:rsid w:val="00763F87"/>
    <w:rsid w:val="00766E5F"/>
    <w:rsid w:val="00771D2C"/>
    <w:rsid w:val="00781198"/>
    <w:rsid w:val="00784C45"/>
    <w:rsid w:val="00786844"/>
    <w:rsid w:val="007912CF"/>
    <w:rsid w:val="00791A22"/>
    <w:rsid w:val="00791E56"/>
    <w:rsid w:val="0079210C"/>
    <w:rsid w:val="007928EC"/>
    <w:rsid w:val="00792B4A"/>
    <w:rsid w:val="00797A1D"/>
    <w:rsid w:val="007A27B4"/>
    <w:rsid w:val="007A4FE7"/>
    <w:rsid w:val="007A57C0"/>
    <w:rsid w:val="007A74D8"/>
    <w:rsid w:val="007B4ED8"/>
    <w:rsid w:val="007B5A57"/>
    <w:rsid w:val="007B5DF8"/>
    <w:rsid w:val="007B5E5E"/>
    <w:rsid w:val="007C0D37"/>
    <w:rsid w:val="007C2132"/>
    <w:rsid w:val="007C3404"/>
    <w:rsid w:val="007C39A8"/>
    <w:rsid w:val="007C4157"/>
    <w:rsid w:val="007C59D6"/>
    <w:rsid w:val="007C7826"/>
    <w:rsid w:val="007C7F5A"/>
    <w:rsid w:val="007D1AEE"/>
    <w:rsid w:val="007D1D06"/>
    <w:rsid w:val="007D1D07"/>
    <w:rsid w:val="007D4F3D"/>
    <w:rsid w:val="007D791B"/>
    <w:rsid w:val="007E3DE9"/>
    <w:rsid w:val="007E70FB"/>
    <w:rsid w:val="007F3BDD"/>
    <w:rsid w:val="007F47DE"/>
    <w:rsid w:val="007F5015"/>
    <w:rsid w:val="008026CE"/>
    <w:rsid w:val="008057AF"/>
    <w:rsid w:val="0081575C"/>
    <w:rsid w:val="00815BFB"/>
    <w:rsid w:val="00816917"/>
    <w:rsid w:val="0082472C"/>
    <w:rsid w:val="0082497B"/>
    <w:rsid w:val="00827F51"/>
    <w:rsid w:val="00831D66"/>
    <w:rsid w:val="00832FD4"/>
    <w:rsid w:val="00835889"/>
    <w:rsid w:val="008409ED"/>
    <w:rsid w:val="0084249E"/>
    <w:rsid w:val="008444A0"/>
    <w:rsid w:val="00844D37"/>
    <w:rsid w:val="0085000C"/>
    <w:rsid w:val="0085341B"/>
    <w:rsid w:val="00855A87"/>
    <w:rsid w:val="00855DFF"/>
    <w:rsid w:val="00856C18"/>
    <w:rsid w:val="00861108"/>
    <w:rsid w:val="00861562"/>
    <w:rsid w:val="0086552E"/>
    <w:rsid w:val="0086560D"/>
    <w:rsid w:val="008661EA"/>
    <w:rsid w:val="00866363"/>
    <w:rsid w:val="0086733D"/>
    <w:rsid w:val="008717F1"/>
    <w:rsid w:val="008718F3"/>
    <w:rsid w:val="008750A4"/>
    <w:rsid w:val="00876960"/>
    <w:rsid w:val="008807C4"/>
    <w:rsid w:val="00883484"/>
    <w:rsid w:val="0088614D"/>
    <w:rsid w:val="00890FCA"/>
    <w:rsid w:val="008912F5"/>
    <w:rsid w:val="00893E5C"/>
    <w:rsid w:val="008956A6"/>
    <w:rsid w:val="008A1DA3"/>
    <w:rsid w:val="008A34FF"/>
    <w:rsid w:val="008A588C"/>
    <w:rsid w:val="008A7A88"/>
    <w:rsid w:val="008A7A9C"/>
    <w:rsid w:val="008C1B79"/>
    <w:rsid w:val="008C4986"/>
    <w:rsid w:val="008C6584"/>
    <w:rsid w:val="008D06AE"/>
    <w:rsid w:val="008D134B"/>
    <w:rsid w:val="008D2898"/>
    <w:rsid w:val="008D357E"/>
    <w:rsid w:val="008D474A"/>
    <w:rsid w:val="008D7F72"/>
    <w:rsid w:val="008E0289"/>
    <w:rsid w:val="008E0CE3"/>
    <w:rsid w:val="008F0937"/>
    <w:rsid w:val="008F289F"/>
    <w:rsid w:val="008F28D6"/>
    <w:rsid w:val="008F4558"/>
    <w:rsid w:val="008F488B"/>
    <w:rsid w:val="008F4B55"/>
    <w:rsid w:val="008F790B"/>
    <w:rsid w:val="0090086F"/>
    <w:rsid w:val="00904215"/>
    <w:rsid w:val="009136D2"/>
    <w:rsid w:val="0091386F"/>
    <w:rsid w:val="009177B2"/>
    <w:rsid w:val="00927A6B"/>
    <w:rsid w:val="00927BF6"/>
    <w:rsid w:val="009314F5"/>
    <w:rsid w:val="00942409"/>
    <w:rsid w:val="00943429"/>
    <w:rsid w:val="00945724"/>
    <w:rsid w:val="00945973"/>
    <w:rsid w:val="009460A7"/>
    <w:rsid w:val="0095110D"/>
    <w:rsid w:val="009516F0"/>
    <w:rsid w:val="00952F33"/>
    <w:rsid w:val="00953EB3"/>
    <w:rsid w:val="00954DCC"/>
    <w:rsid w:val="0095549D"/>
    <w:rsid w:val="00956B64"/>
    <w:rsid w:val="00956BB4"/>
    <w:rsid w:val="00960F0A"/>
    <w:rsid w:val="0096185F"/>
    <w:rsid w:val="00961F87"/>
    <w:rsid w:val="009650DB"/>
    <w:rsid w:val="00965C4C"/>
    <w:rsid w:val="00965F19"/>
    <w:rsid w:val="009777E5"/>
    <w:rsid w:val="009778AA"/>
    <w:rsid w:val="00981B5B"/>
    <w:rsid w:val="00982882"/>
    <w:rsid w:val="0098426C"/>
    <w:rsid w:val="0099313D"/>
    <w:rsid w:val="00993C41"/>
    <w:rsid w:val="00995689"/>
    <w:rsid w:val="009964D4"/>
    <w:rsid w:val="009A1C54"/>
    <w:rsid w:val="009A22E1"/>
    <w:rsid w:val="009A6404"/>
    <w:rsid w:val="009B06D2"/>
    <w:rsid w:val="009B2EA9"/>
    <w:rsid w:val="009C15AF"/>
    <w:rsid w:val="009C2B9D"/>
    <w:rsid w:val="009C4CF0"/>
    <w:rsid w:val="009C4D26"/>
    <w:rsid w:val="009C67C3"/>
    <w:rsid w:val="009D0B39"/>
    <w:rsid w:val="009D3C99"/>
    <w:rsid w:val="009D437D"/>
    <w:rsid w:val="009D4799"/>
    <w:rsid w:val="009D527D"/>
    <w:rsid w:val="009D756B"/>
    <w:rsid w:val="009D79D8"/>
    <w:rsid w:val="009E0775"/>
    <w:rsid w:val="009E203A"/>
    <w:rsid w:val="009E4BF5"/>
    <w:rsid w:val="009E757B"/>
    <w:rsid w:val="009F04F8"/>
    <w:rsid w:val="009F19AC"/>
    <w:rsid w:val="009F2758"/>
    <w:rsid w:val="009F4F2E"/>
    <w:rsid w:val="00A002A6"/>
    <w:rsid w:val="00A015F5"/>
    <w:rsid w:val="00A0681A"/>
    <w:rsid w:val="00A07DC5"/>
    <w:rsid w:val="00A10218"/>
    <w:rsid w:val="00A108BA"/>
    <w:rsid w:val="00A136D5"/>
    <w:rsid w:val="00A16401"/>
    <w:rsid w:val="00A203D0"/>
    <w:rsid w:val="00A20462"/>
    <w:rsid w:val="00A213EB"/>
    <w:rsid w:val="00A23804"/>
    <w:rsid w:val="00A30CAE"/>
    <w:rsid w:val="00A42415"/>
    <w:rsid w:val="00A427BE"/>
    <w:rsid w:val="00A43AD9"/>
    <w:rsid w:val="00A43D16"/>
    <w:rsid w:val="00A44CB9"/>
    <w:rsid w:val="00A52335"/>
    <w:rsid w:val="00A52C50"/>
    <w:rsid w:val="00A542F8"/>
    <w:rsid w:val="00A57879"/>
    <w:rsid w:val="00A6137E"/>
    <w:rsid w:val="00A6345B"/>
    <w:rsid w:val="00A6465C"/>
    <w:rsid w:val="00A64CEA"/>
    <w:rsid w:val="00A6689E"/>
    <w:rsid w:val="00A71745"/>
    <w:rsid w:val="00A71D26"/>
    <w:rsid w:val="00A720C0"/>
    <w:rsid w:val="00A72736"/>
    <w:rsid w:val="00A74FB3"/>
    <w:rsid w:val="00A776C4"/>
    <w:rsid w:val="00A82BD8"/>
    <w:rsid w:val="00A84295"/>
    <w:rsid w:val="00A85CDA"/>
    <w:rsid w:val="00A863AB"/>
    <w:rsid w:val="00A87C5D"/>
    <w:rsid w:val="00A94B04"/>
    <w:rsid w:val="00A95673"/>
    <w:rsid w:val="00A968A0"/>
    <w:rsid w:val="00AA049F"/>
    <w:rsid w:val="00AA1549"/>
    <w:rsid w:val="00AA1948"/>
    <w:rsid w:val="00AA459C"/>
    <w:rsid w:val="00AA5DE2"/>
    <w:rsid w:val="00AA758A"/>
    <w:rsid w:val="00AB32C5"/>
    <w:rsid w:val="00AB3A91"/>
    <w:rsid w:val="00AC10E1"/>
    <w:rsid w:val="00AC1CB5"/>
    <w:rsid w:val="00AC4809"/>
    <w:rsid w:val="00AC67CC"/>
    <w:rsid w:val="00AC76CC"/>
    <w:rsid w:val="00AD078B"/>
    <w:rsid w:val="00AD1FCF"/>
    <w:rsid w:val="00AD2B4D"/>
    <w:rsid w:val="00AD42D8"/>
    <w:rsid w:val="00AD51DB"/>
    <w:rsid w:val="00AE0852"/>
    <w:rsid w:val="00AE335A"/>
    <w:rsid w:val="00AE4E3D"/>
    <w:rsid w:val="00AE52BF"/>
    <w:rsid w:val="00AE56A9"/>
    <w:rsid w:val="00AE5E01"/>
    <w:rsid w:val="00AF1752"/>
    <w:rsid w:val="00AF2391"/>
    <w:rsid w:val="00AF330F"/>
    <w:rsid w:val="00AF4966"/>
    <w:rsid w:val="00B00281"/>
    <w:rsid w:val="00B078B0"/>
    <w:rsid w:val="00B123A5"/>
    <w:rsid w:val="00B12612"/>
    <w:rsid w:val="00B1292D"/>
    <w:rsid w:val="00B131E4"/>
    <w:rsid w:val="00B14229"/>
    <w:rsid w:val="00B14525"/>
    <w:rsid w:val="00B20E9B"/>
    <w:rsid w:val="00B23534"/>
    <w:rsid w:val="00B23CE0"/>
    <w:rsid w:val="00B27EB0"/>
    <w:rsid w:val="00B32A47"/>
    <w:rsid w:val="00B3778D"/>
    <w:rsid w:val="00B3780D"/>
    <w:rsid w:val="00B410B7"/>
    <w:rsid w:val="00B431A4"/>
    <w:rsid w:val="00B43901"/>
    <w:rsid w:val="00B50A74"/>
    <w:rsid w:val="00B53065"/>
    <w:rsid w:val="00B53622"/>
    <w:rsid w:val="00B5435A"/>
    <w:rsid w:val="00B54EFF"/>
    <w:rsid w:val="00B55274"/>
    <w:rsid w:val="00B57239"/>
    <w:rsid w:val="00B60225"/>
    <w:rsid w:val="00B60492"/>
    <w:rsid w:val="00B60DAB"/>
    <w:rsid w:val="00B646A5"/>
    <w:rsid w:val="00B64C0F"/>
    <w:rsid w:val="00B74AA4"/>
    <w:rsid w:val="00B75BE4"/>
    <w:rsid w:val="00B77F67"/>
    <w:rsid w:val="00B8079F"/>
    <w:rsid w:val="00B81051"/>
    <w:rsid w:val="00B81D84"/>
    <w:rsid w:val="00B84071"/>
    <w:rsid w:val="00B849CF"/>
    <w:rsid w:val="00B8638F"/>
    <w:rsid w:val="00B90EF1"/>
    <w:rsid w:val="00B92891"/>
    <w:rsid w:val="00B93DD5"/>
    <w:rsid w:val="00B96DFF"/>
    <w:rsid w:val="00BA1E6F"/>
    <w:rsid w:val="00BA24C9"/>
    <w:rsid w:val="00BA2A9E"/>
    <w:rsid w:val="00BA4200"/>
    <w:rsid w:val="00BA5462"/>
    <w:rsid w:val="00BB155B"/>
    <w:rsid w:val="00BB1F8B"/>
    <w:rsid w:val="00BB76DE"/>
    <w:rsid w:val="00BC20D0"/>
    <w:rsid w:val="00BC4842"/>
    <w:rsid w:val="00BC5400"/>
    <w:rsid w:val="00BC5FF9"/>
    <w:rsid w:val="00BD5445"/>
    <w:rsid w:val="00BE564A"/>
    <w:rsid w:val="00BE56FF"/>
    <w:rsid w:val="00BE5AFE"/>
    <w:rsid w:val="00BE61C4"/>
    <w:rsid w:val="00BE6DB8"/>
    <w:rsid w:val="00BF1D99"/>
    <w:rsid w:val="00BF33F0"/>
    <w:rsid w:val="00BF407C"/>
    <w:rsid w:val="00BF693E"/>
    <w:rsid w:val="00BF75D0"/>
    <w:rsid w:val="00BF7A18"/>
    <w:rsid w:val="00C0353A"/>
    <w:rsid w:val="00C03615"/>
    <w:rsid w:val="00C039AC"/>
    <w:rsid w:val="00C04411"/>
    <w:rsid w:val="00C05BFB"/>
    <w:rsid w:val="00C10E12"/>
    <w:rsid w:val="00C1199B"/>
    <w:rsid w:val="00C14117"/>
    <w:rsid w:val="00C1518C"/>
    <w:rsid w:val="00C20459"/>
    <w:rsid w:val="00C21858"/>
    <w:rsid w:val="00C21D73"/>
    <w:rsid w:val="00C22923"/>
    <w:rsid w:val="00C2448E"/>
    <w:rsid w:val="00C269D0"/>
    <w:rsid w:val="00C269EB"/>
    <w:rsid w:val="00C26DC1"/>
    <w:rsid w:val="00C31CCD"/>
    <w:rsid w:val="00C31D95"/>
    <w:rsid w:val="00C31F50"/>
    <w:rsid w:val="00C33217"/>
    <w:rsid w:val="00C3397E"/>
    <w:rsid w:val="00C349B5"/>
    <w:rsid w:val="00C36488"/>
    <w:rsid w:val="00C407EE"/>
    <w:rsid w:val="00C4119A"/>
    <w:rsid w:val="00C43B90"/>
    <w:rsid w:val="00C44520"/>
    <w:rsid w:val="00C45078"/>
    <w:rsid w:val="00C45D1E"/>
    <w:rsid w:val="00C46151"/>
    <w:rsid w:val="00C46434"/>
    <w:rsid w:val="00C579D9"/>
    <w:rsid w:val="00C614B8"/>
    <w:rsid w:val="00C61EAC"/>
    <w:rsid w:val="00C64807"/>
    <w:rsid w:val="00C64F63"/>
    <w:rsid w:val="00C65234"/>
    <w:rsid w:val="00C65D21"/>
    <w:rsid w:val="00C7049D"/>
    <w:rsid w:val="00C7263A"/>
    <w:rsid w:val="00C74CE8"/>
    <w:rsid w:val="00C804B6"/>
    <w:rsid w:val="00C846E9"/>
    <w:rsid w:val="00C86F77"/>
    <w:rsid w:val="00CA2D29"/>
    <w:rsid w:val="00CA7CE9"/>
    <w:rsid w:val="00CB0284"/>
    <w:rsid w:val="00CB0AB9"/>
    <w:rsid w:val="00CB1843"/>
    <w:rsid w:val="00CB5FC6"/>
    <w:rsid w:val="00CB6B6F"/>
    <w:rsid w:val="00CB6B99"/>
    <w:rsid w:val="00CC1B43"/>
    <w:rsid w:val="00CC1D65"/>
    <w:rsid w:val="00CC3C6A"/>
    <w:rsid w:val="00CC4BEE"/>
    <w:rsid w:val="00CD2717"/>
    <w:rsid w:val="00CD3A5E"/>
    <w:rsid w:val="00CE21CD"/>
    <w:rsid w:val="00CE50BE"/>
    <w:rsid w:val="00CE554A"/>
    <w:rsid w:val="00CE573E"/>
    <w:rsid w:val="00CE76A6"/>
    <w:rsid w:val="00CF294B"/>
    <w:rsid w:val="00D068FB"/>
    <w:rsid w:val="00D07542"/>
    <w:rsid w:val="00D131E0"/>
    <w:rsid w:val="00D13A18"/>
    <w:rsid w:val="00D13BA8"/>
    <w:rsid w:val="00D172BE"/>
    <w:rsid w:val="00D179B3"/>
    <w:rsid w:val="00D20CDB"/>
    <w:rsid w:val="00D234BC"/>
    <w:rsid w:val="00D2676E"/>
    <w:rsid w:val="00D3090D"/>
    <w:rsid w:val="00D30FB0"/>
    <w:rsid w:val="00D32D37"/>
    <w:rsid w:val="00D33704"/>
    <w:rsid w:val="00D33B5C"/>
    <w:rsid w:val="00D4283C"/>
    <w:rsid w:val="00D4553B"/>
    <w:rsid w:val="00D4596E"/>
    <w:rsid w:val="00D47FC0"/>
    <w:rsid w:val="00D47FF2"/>
    <w:rsid w:val="00D5361E"/>
    <w:rsid w:val="00D53F28"/>
    <w:rsid w:val="00D57256"/>
    <w:rsid w:val="00D6695F"/>
    <w:rsid w:val="00D67A27"/>
    <w:rsid w:val="00D7165C"/>
    <w:rsid w:val="00D72555"/>
    <w:rsid w:val="00D72BA1"/>
    <w:rsid w:val="00D7394A"/>
    <w:rsid w:val="00D73FE0"/>
    <w:rsid w:val="00D7594B"/>
    <w:rsid w:val="00D811C8"/>
    <w:rsid w:val="00D84013"/>
    <w:rsid w:val="00D91A94"/>
    <w:rsid w:val="00D93576"/>
    <w:rsid w:val="00D96E95"/>
    <w:rsid w:val="00D97378"/>
    <w:rsid w:val="00D97404"/>
    <w:rsid w:val="00DA0551"/>
    <w:rsid w:val="00DA141B"/>
    <w:rsid w:val="00DA378E"/>
    <w:rsid w:val="00DA5020"/>
    <w:rsid w:val="00DA759B"/>
    <w:rsid w:val="00DA77DD"/>
    <w:rsid w:val="00DB332E"/>
    <w:rsid w:val="00DB568A"/>
    <w:rsid w:val="00DB66EA"/>
    <w:rsid w:val="00DB769E"/>
    <w:rsid w:val="00DC1784"/>
    <w:rsid w:val="00DC4779"/>
    <w:rsid w:val="00DC6457"/>
    <w:rsid w:val="00DC7706"/>
    <w:rsid w:val="00DC7C9F"/>
    <w:rsid w:val="00DD114B"/>
    <w:rsid w:val="00DD175D"/>
    <w:rsid w:val="00DD590B"/>
    <w:rsid w:val="00DD6AD5"/>
    <w:rsid w:val="00DE6471"/>
    <w:rsid w:val="00DF2BDE"/>
    <w:rsid w:val="00DF5E66"/>
    <w:rsid w:val="00DF6231"/>
    <w:rsid w:val="00E00150"/>
    <w:rsid w:val="00E0017B"/>
    <w:rsid w:val="00E0185C"/>
    <w:rsid w:val="00E04DEF"/>
    <w:rsid w:val="00E07E4E"/>
    <w:rsid w:val="00E2040C"/>
    <w:rsid w:val="00E213E6"/>
    <w:rsid w:val="00E24DFA"/>
    <w:rsid w:val="00E26B81"/>
    <w:rsid w:val="00E273EB"/>
    <w:rsid w:val="00E27827"/>
    <w:rsid w:val="00E3113B"/>
    <w:rsid w:val="00E31A9F"/>
    <w:rsid w:val="00E32DC4"/>
    <w:rsid w:val="00E348DC"/>
    <w:rsid w:val="00E37227"/>
    <w:rsid w:val="00E41ACF"/>
    <w:rsid w:val="00E42CC1"/>
    <w:rsid w:val="00E42CCC"/>
    <w:rsid w:val="00E432A2"/>
    <w:rsid w:val="00E44980"/>
    <w:rsid w:val="00E517E1"/>
    <w:rsid w:val="00E53830"/>
    <w:rsid w:val="00E54F4A"/>
    <w:rsid w:val="00E5666B"/>
    <w:rsid w:val="00E57651"/>
    <w:rsid w:val="00E600A3"/>
    <w:rsid w:val="00E61FBF"/>
    <w:rsid w:val="00E63A2B"/>
    <w:rsid w:val="00E71340"/>
    <w:rsid w:val="00E72219"/>
    <w:rsid w:val="00E76F19"/>
    <w:rsid w:val="00E800C2"/>
    <w:rsid w:val="00E80A1F"/>
    <w:rsid w:val="00E81039"/>
    <w:rsid w:val="00E8206F"/>
    <w:rsid w:val="00E829A6"/>
    <w:rsid w:val="00E868FC"/>
    <w:rsid w:val="00E91A40"/>
    <w:rsid w:val="00E96C67"/>
    <w:rsid w:val="00E9786F"/>
    <w:rsid w:val="00EA0D3E"/>
    <w:rsid w:val="00EA1FC6"/>
    <w:rsid w:val="00EA7115"/>
    <w:rsid w:val="00EA7B0C"/>
    <w:rsid w:val="00EB0529"/>
    <w:rsid w:val="00EB389F"/>
    <w:rsid w:val="00EB52C7"/>
    <w:rsid w:val="00EB6A4E"/>
    <w:rsid w:val="00EC47F2"/>
    <w:rsid w:val="00EC61E0"/>
    <w:rsid w:val="00ED4395"/>
    <w:rsid w:val="00EE0B6F"/>
    <w:rsid w:val="00EE2FA1"/>
    <w:rsid w:val="00EE4861"/>
    <w:rsid w:val="00EE6660"/>
    <w:rsid w:val="00EF23D5"/>
    <w:rsid w:val="00EF26A5"/>
    <w:rsid w:val="00EF3EE9"/>
    <w:rsid w:val="00EF6239"/>
    <w:rsid w:val="00EF6D00"/>
    <w:rsid w:val="00EF6EF9"/>
    <w:rsid w:val="00EF7464"/>
    <w:rsid w:val="00EF7994"/>
    <w:rsid w:val="00EF7A9A"/>
    <w:rsid w:val="00F00913"/>
    <w:rsid w:val="00F03515"/>
    <w:rsid w:val="00F03D4A"/>
    <w:rsid w:val="00F04AEC"/>
    <w:rsid w:val="00F055BD"/>
    <w:rsid w:val="00F069F5"/>
    <w:rsid w:val="00F11BD8"/>
    <w:rsid w:val="00F146CA"/>
    <w:rsid w:val="00F15321"/>
    <w:rsid w:val="00F1712D"/>
    <w:rsid w:val="00F17A0A"/>
    <w:rsid w:val="00F202CD"/>
    <w:rsid w:val="00F20548"/>
    <w:rsid w:val="00F2218F"/>
    <w:rsid w:val="00F24CBE"/>
    <w:rsid w:val="00F274F1"/>
    <w:rsid w:val="00F31F85"/>
    <w:rsid w:val="00F3366D"/>
    <w:rsid w:val="00F35891"/>
    <w:rsid w:val="00F47499"/>
    <w:rsid w:val="00F53717"/>
    <w:rsid w:val="00F53D70"/>
    <w:rsid w:val="00F53FB7"/>
    <w:rsid w:val="00F609D4"/>
    <w:rsid w:val="00F60A0C"/>
    <w:rsid w:val="00F619CE"/>
    <w:rsid w:val="00F6255E"/>
    <w:rsid w:val="00F634B1"/>
    <w:rsid w:val="00F66B1E"/>
    <w:rsid w:val="00F706BA"/>
    <w:rsid w:val="00F71FE5"/>
    <w:rsid w:val="00F73CD8"/>
    <w:rsid w:val="00F74A6D"/>
    <w:rsid w:val="00F7746F"/>
    <w:rsid w:val="00F81172"/>
    <w:rsid w:val="00F82779"/>
    <w:rsid w:val="00F84433"/>
    <w:rsid w:val="00F8755F"/>
    <w:rsid w:val="00F87D5D"/>
    <w:rsid w:val="00F903E1"/>
    <w:rsid w:val="00F93282"/>
    <w:rsid w:val="00F93A28"/>
    <w:rsid w:val="00F93F35"/>
    <w:rsid w:val="00F94DE0"/>
    <w:rsid w:val="00F97E9A"/>
    <w:rsid w:val="00FA18BC"/>
    <w:rsid w:val="00FA363D"/>
    <w:rsid w:val="00FA3B96"/>
    <w:rsid w:val="00FA5060"/>
    <w:rsid w:val="00FB1BDB"/>
    <w:rsid w:val="00FB439C"/>
    <w:rsid w:val="00FB5B13"/>
    <w:rsid w:val="00FB600C"/>
    <w:rsid w:val="00FB63FA"/>
    <w:rsid w:val="00FB75CA"/>
    <w:rsid w:val="00FC1D1D"/>
    <w:rsid w:val="00FC6DA9"/>
    <w:rsid w:val="00FD3041"/>
    <w:rsid w:val="00FD6BE0"/>
    <w:rsid w:val="00FD79F1"/>
    <w:rsid w:val="00FE0BDB"/>
    <w:rsid w:val="00FE2039"/>
    <w:rsid w:val="00FE302B"/>
    <w:rsid w:val="00FE6390"/>
    <w:rsid w:val="00FF3222"/>
    <w:rsid w:val="00FF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lock Text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746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2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3366D"/>
    <w:pPr>
      <w:ind w:left="120"/>
      <w:outlineLvl w:val="1"/>
    </w:pPr>
    <w:rPr>
      <w:rFonts w:ascii="Tahoma" w:hAnsi="Tahoma" w:cs="Tahoma"/>
      <w:b/>
      <w:bCs/>
      <w:color w:val="000099"/>
      <w:sz w:val="22"/>
      <w:szCs w:val="22"/>
    </w:rPr>
  </w:style>
  <w:style w:type="paragraph" w:styleId="3">
    <w:name w:val="heading 3"/>
    <w:basedOn w:val="a"/>
    <w:link w:val="30"/>
    <w:qFormat/>
    <w:rsid w:val="00F3366D"/>
    <w:pPr>
      <w:ind w:left="240" w:right="120"/>
      <w:outlineLvl w:val="2"/>
    </w:pPr>
    <w:rPr>
      <w:rFonts w:ascii="Tahoma" w:hAnsi="Tahoma" w:cs="Tahoma"/>
      <w:b/>
      <w:bCs/>
      <w:color w:val="0066CC"/>
      <w:sz w:val="20"/>
      <w:szCs w:val="20"/>
    </w:rPr>
  </w:style>
  <w:style w:type="paragraph" w:styleId="5">
    <w:name w:val="heading 5"/>
    <w:basedOn w:val="a"/>
    <w:link w:val="50"/>
    <w:qFormat/>
    <w:rsid w:val="00F3366D"/>
    <w:pPr>
      <w:ind w:left="160" w:right="80" w:hanging="80"/>
      <w:jc w:val="both"/>
      <w:outlineLvl w:val="4"/>
    </w:pPr>
    <w:rPr>
      <w:rFonts w:ascii="Tahoma" w:hAnsi="Tahoma" w:cs="Tahoma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617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F7746F"/>
    <w:rPr>
      <w:sz w:val="24"/>
      <w:szCs w:val="24"/>
    </w:rPr>
  </w:style>
  <w:style w:type="character" w:styleId="a5">
    <w:name w:val="page number"/>
    <w:rsid w:val="0042617B"/>
    <w:rPr>
      <w:rFonts w:cs="Times New Roman"/>
    </w:rPr>
  </w:style>
  <w:style w:type="table" w:styleId="a6">
    <w:name w:val="Table Grid"/>
    <w:basedOn w:val="a1"/>
    <w:rsid w:val="004D3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rsid w:val="00DD590B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D590B"/>
  </w:style>
  <w:style w:type="character" w:styleId="a9">
    <w:name w:val="footnote reference"/>
    <w:rsid w:val="00DD590B"/>
    <w:rPr>
      <w:vertAlign w:val="superscript"/>
    </w:rPr>
  </w:style>
  <w:style w:type="paragraph" w:styleId="aa">
    <w:name w:val="header"/>
    <w:basedOn w:val="a"/>
    <w:link w:val="ab"/>
    <w:rsid w:val="00DD59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D590B"/>
    <w:rPr>
      <w:sz w:val="24"/>
      <w:szCs w:val="24"/>
    </w:rPr>
  </w:style>
  <w:style w:type="paragraph" w:styleId="ac">
    <w:name w:val="Balloon Text"/>
    <w:basedOn w:val="a"/>
    <w:link w:val="ad"/>
    <w:rsid w:val="0060783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0783B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CB1843"/>
    <w:rPr>
      <w:color w:val="808080"/>
    </w:rPr>
  </w:style>
  <w:style w:type="paragraph" w:styleId="af">
    <w:name w:val="List Paragraph"/>
    <w:basedOn w:val="a"/>
    <w:uiPriority w:val="34"/>
    <w:qFormat/>
    <w:rsid w:val="000A06C6"/>
    <w:pPr>
      <w:ind w:left="720"/>
      <w:contextualSpacing/>
    </w:pPr>
  </w:style>
  <w:style w:type="paragraph" w:styleId="af0">
    <w:name w:val="Normal (Web)"/>
    <w:basedOn w:val="a"/>
    <w:rsid w:val="00D72555"/>
    <w:pPr>
      <w:spacing w:before="100" w:beforeAutospacing="1" w:after="100" w:afterAutospacing="1"/>
    </w:pPr>
    <w:rPr>
      <w:color w:val="000000"/>
    </w:rPr>
  </w:style>
  <w:style w:type="character" w:styleId="af1">
    <w:name w:val="Hyperlink"/>
    <w:basedOn w:val="a0"/>
    <w:rsid w:val="00AE5E01"/>
    <w:rPr>
      <w:rFonts w:ascii="Verdana" w:hAnsi="Verdana" w:hint="default"/>
      <w:b w:val="0"/>
      <w:bCs w:val="0"/>
      <w:strike w:val="0"/>
      <w:dstrike w:val="0"/>
      <w:color w:val="4271BD"/>
      <w:sz w:val="16"/>
      <w:szCs w:val="16"/>
      <w:u w:val="none"/>
      <w:effect w:val="none"/>
    </w:rPr>
  </w:style>
  <w:style w:type="paragraph" w:styleId="af2">
    <w:name w:val="Body Text"/>
    <w:basedOn w:val="a"/>
    <w:link w:val="af3"/>
    <w:uiPriority w:val="99"/>
    <w:rsid w:val="00066BD5"/>
    <w:pPr>
      <w:jc w:val="both"/>
    </w:pPr>
    <w:rPr>
      <w:szCs w:val="20"/>
    </w:rPr>
  </w:style>
  <w:style w:type="character" w:customStyle="1" w:styleId="af3">
    <w:name w:val="Основной текст Знак"/>
    <w:basedOn w:val="a0"/>
    <w:link w:val="af2"/>
    <w:rsid w:val="00066BD5"/>
    <w:rPr>
      <w:sz w:val="24"/>
    </w:rPr>
  </w:style>
  <w:style w:type="paragraph" w:styleId="af4">
    <w:name w:val="Block Text"/>
    <w:basedOn w:val="a"/>
    <w:uiPriority w:val="99"/>
    <w:rsid w:val="00645EF9"/>
    <w:pPr>
      <w:tabs>
        <w:tab w:val="left" w:pos="1080"/>
      </w:tabs>
      <w:ind w:left="720" w:right="279"/>
    </w:pPr>
    <w:rPr>
      <w:rFonts w:ascii="Aardvark" w:hAnsi="Aardvark" w:cs="Aardvark"/>
      <w:sz w:val="28"/>
      <w:szCs w:val="28"/>
    </w:rPr>
  </w:style>
  <w:style w:type="character" w:customStyle="1" w:styleId="10">
    <w:name w:val="Заголовок 1 Знак"/>
    <w:basedOn w:val="a0"/>
    <w:link w:val="1"/>
    <w:rsid w:val="00802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ndnote reference"/>
    <w:basedOn w:val="a0"/>
    <w:rsid w:val="00566047"/>
    <w:rPr>
      <w:vertAlign w:val="superscript"/>
    </w:rPr>
  </w:style>
  <w:style w:type="paragraph" w:styleId="af6">
    <w:name w:val="endnote text"/>
    <w:basedOn w:val="a"/>
    <w:link w:val="af7"/>
    <w:rsid w:val="00566047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rsid w:val="00566047"/>
  </w:style>
  <w:style w:type="character" w:customStyle="1" w:styleId="50">
    <w:name w:val="Заголовок 5 Знак"/>
    <w:basedOn w:val="a0"/>
    <w:link w:val="5"/>
    <w:rsid w:val="00F3366D"/>
    <w:rPr>
      <w:rFonts w:ascii="Tahoma" w:hAnsi="Tahoma" w:cs="Tahoma"/>
      <w:color w:val="000000"/>
      <w:sz w:val="18"/>
      <w:szCs w:val="18"/>
    </w:rPr>
  </w:style>
  <w:style w:type="character" w:styleId="af8">
    <w:name w:val="Emphasis"/>
    <w:qFormat/>
    <w:rsid w:val="00F3366D"/>
    <w:rPr>
      <w:i/>
      <w:iCs/>
    </w:rPr>
  </w:style>
  <w:style w:type="character" w:styleId="af9">
    <w:name w:val="Strong"/>
    <w:qFormat/>
    <w:rsid w:val="00F3366D"/>
    <w:rPr>
      <w:b/>
      <w:bCs/>
    </w:rPr>
  </w:style>
  <w:style w:type="character" w:styleId="afa">
    <w:name w:val="annotation reference"/>
    <w:rsid w:val="00F3366D"/>
    <w:rPr>
      <w:sz w:val="16"/>
      <w:szCs w:val="16"/>
    </w:rPr>
  </w:style>
  <w:style w:type="paragraph" w:styleId="afb">
    <w:name w:val="annotation text"/>
    <w:basedOn w:val="a"/>
    <w:link w:val="afc"/>
    <w:rsid w:val="00F3366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F3366D"/>
  </w:style>
  <w:style w:type="paragraph" w:styleId="afd">
    <w:name w:val="annotation subject"/>
    <w:basedOn w:val="afb"/>
    <w:next w:val="afb"/>
    <w:link w:val="afe"/>
    <w:rsid w:val="00F3366D"/>
    <w:rPr>
      <w:b/>
      <w:bCs/>
    </w:rPr>
  </w:style>
  <w:style w:type="character" w:customStyle="1" w:styleId="afe">
    <w:name w:val="Тема примечания Знак"/>
    <w:basedOn w:val="afc"/>
    <w:link w:val="afd"/>
    <w:rsid w:val="00F3366D"/>
    <w:rPr>
      <w:b/>
      <w:bCs/>
    </w:rPr>
  </w:style>
  <w:style w:type="character" w:customStyle="1" w:styleId="sel1">
    <w:name w:val="sel1"/>
    <w:rsid w:val="00F3366D"/>
    <w:rPr>
      <w:rFonts w:ascii="Arial" w:hAnsi="Arial" w:cs="Arial" w:hint="default"/>
      <w:color w:val="424242"/>
      <w:sz w:val="12"/>
      <w:szCs w:val="12"/>
    </w:rPr>
  </w:style>
  <w:style w:type="character" w:customStyle="1" w:styleId="20">
    <w:name w:val="Заголовок 2 Знак"/>
    <w:basedOn w:val="a0"/>
    <w:link w:val="2"/>
    <w:rsid w:val="00F3366D"/>
    <w:rPr>
      <w:rFonts w:ascii="Tahoma" w:hAnsi="Tahoma" w:cs="Tahoma"/>
      <w:b/>
      <w:bCs/>
      <w:color w:val="000099"/>
      <w:sz w:val="22"/>
      <w:szCs w:val="22"/>
    </w:rPr>
  </w:style>
  <w:style w:type="character" w:customStyle="1" w:styleId="30">
    <w:name w:val="Заголовок 3 Знак"/>
    <w:basedOn w:val="a0"/>
    <w:link w:val="3"/>
    <w:rsid w:val="00F3366D"/>
    <w:rPr>
      <w:rFonts w:ascii="Tahoma" w:hAnsi="Tahoma" w:cs="Tahoma"/>
      <w:b/>
      <w:bCs/>
      <w:color w:val="0066CC"/>
    </w:rPr>
  </w:style>
  <w:style w:type="character" w:customStyle="1" w:styleId="7">
    <w:name w:val="Заголовок №7_"/>
    <w:link w:val="70"/>
    <w:uiPriority w:val="99"/>
    <w:rsid w:val="00F3366D"/>
    <w:rPr>
      <w:b/>
      <w:bCs/>
      <w:sz w:val="35"/>
      <w:szCs w:val="35"/>
      <w:shd w:val="clear" w:color="auto" w:fill="FFFFFF"/>
    </w:rPr>
  </w:style>
  <w:style w:type="character" w:customStyle="1" w:styleId="11">
    <w:name w:val="Основной текст Знак1"/>
    <w:uiPriority w:val="99"/>
    <w:rsid w:val="00F3366D"/>
    <w:rPr>
      <w:sz w:val="24"/>
      <w:szCs w:val="24"/>
    </w:rPr>
  </w:style>
  <w:style w:type="character" w:customStyle="1" w:styleId="715">
    <w:name w:val="Заголовок №7 + 15"/>
    <w:aliases w:val="5 pt,Курсив,Интервал 1 pt,Основной текст + Курсив15,Основной текст + 13 pt3,Полужирный,Основной текст + Arial Narrow,13,Полужирный10,Курсив14,Оглавление + Arial,13 pt,Основной текст + 7"/>
    <w:uiPriority w:val="99"/>
    <w:rsid w:val="00F3366D"/>
    <w:rPr>
      <w:b/>
      <w:bCs/>
      <w:i/>
      <w:iCs/>
      <w:spacing w:val="30"/>
      <w:sz w:val="31"/>
      <w:szCs w:val="31"/>
      <w:shd w:val="clear" w:color="auto" w:fill="FFFFFF"/>
    </w:rPr>
  </w:style>
  <w:style w:type="paragraph" w:customStyle="1" w:styleId="70">
    <w:name w:val="Заголовок №7"/>
    <w:basedOn w:val="a"/>
    <w:link w:val="7"/>
    <w:uiPriority w:val="99"/>
    <w:rsid w:val="00F3366D"/>
    <w:pPr>
      <w:shd w:val="clear" w:color="auto" w:fill="FFFFFF"/>
      <w:spacing w:before="1440" w:after="180" w:line="240" w:lineRule="atLeast"/>
      <w:outlineLvl w:val="6"/>
    </w:pPr>
    <w:rPr>
      <w:b/>
      <w:bCs/>
      <w:sz w:val="35"/>
      <w:szCs w:val="35"/>
    </w:rPr>
  </w:style>
  <w:style w:type="character" w:customStyle="1" w:styleId="aff">
    <w:name w:val="Основной текст + Курсив"/>
    <w:aliases w:val="Интервал 0 pt1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character" w:customStyle="1" w:styleId="33">
    <w:name w:val="Основной текст + Курсив33"/>
    <w:aliases w:val="Интервал 2 pt,Основной текст + Курсив1"/>
    <w:uiPriority w:val="99"/>
    <w:rsid w:val="00F3366D"/>
    <w:rPr>
      <w:rFonts w:ascii="Times New Roman" w:hAnsi="Times New Roman" w:cs="Times New Roman"/>
      <w:b w:val="0"/>
      <w:bCs w:val="0"/>
      <w:i/>
      <w:iCs/>
      <w:spacing w:val="40"/>
      <w:sz w:val="27"/>
      <w:szCs w:val="27"/>
      <w:shd w:val="clear" w:color="auto" w:fill="FFFFFF"/>
    </w:rPr>
  </w:style>
  <w:style w:type="character" w:customStyle="1" w:styleId="31">
    <w:name w:val="Основной текст + Курсив31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character" w:customStyle="1" w:styleId="21">
    <w:name w:val="Основной текст (2)_"/>
    <w:link w:val="210"/>
    <w:uiPriority w:val="99"/>
    <w:rsid w:val="00F3366D"/>
    <w:rPr>
      <w:b/>
      <w:bCs/>
      <w:i/>
      <w:iCs/>
      <w:sz w:val="27"/>
      <w:szCs w:val="27"/>
      <w:shd w:val="clear" w:color="auto" w:fill="FFFFFF"/>
    </w:rPr>
  </w:style>
  <w:style w:type="character" w:customStyle="1" w:styleId="13pt">
    <w:name w:val="Основной текст + 13 pt"/>
    <w:aliases w:val="Курсив31,Интервал 1 pt10"/>
    <w:uiPriority w:val="99"/>
    <w:rsid w:val="00F3366D"/>
    <w:rPr>
      <w:rFonts w:ascii="Times New Roman" w:hAnsi="Times New Roman" w:cs="Times New Roman"/>
      <w:b w:val="0"/>
      <w:bCs w:val="0"/>
      <w:i/>
      <w:iCs/>
      <w:noProof/>
      <w:spacing w:val="30"/>
      <w:sz w:val="26"/>
      <w:szCs w:val="26"/>
      <w:shd w:val="clear" w:color="auto" w:fill="FFFFFF"/>
    </w:rPr>
  </w:style>
  <w:style w:type="character" w:customStyle="1" w:styleId="32">
    <w:name w:val="Основной текст (3)_"/>
    <w:link w:val="34"/>
    <w:uiPriority w:val="99"/>
    <w:rsid w:val="00F3366D"/>
    <w:rPr>
      <w:b/>
      <w:bCs/>
      <w:sz w:val="23"/>
      <w:szCs w:val="23"/>
      <w:shd w:val="clear" w:color="auto" w:fill="FFFFFF"/>
    </w:rPr>
  </w:style>
  <w:style w:type="character" w:customStyle="1" w:styleId="13pt2">
    <w:name w:val="Основной текст + 13 pt2"/>
    <w:aliases w:val="Курсив30,Интервал 1 pt9,Полужирный11,Курсив15,Интервал 3 pt,Основной текст + Курсив2"/>
    <w:uiPriority w:val="99"/>
    <w:rsid w:val="00F3366D"/>
    <w:rPr>
      <w:rFonts w:ascii="Times New Roman" w:hAnsi="Times New Roman" w:cs="Times New Roman"/>
      <w:b w:val="0"/>
      <w:bCs w:val="0"/>
      <w:i/>
      <w:iCs/>
      <w:spacing w:val="30"/>
      <w:sz w:val="26"/>
      <w:szCs w:val="26"/>
      <w:shd w:val="clear" w:color="auto" w:fill="FFFFFF"/>
      <w:lang w:val="en-US" w:eastAsia="en-US"/>
    </w:rPr>
  </w:style>
  <w:style w:type="character" w:customStyle="1" w:styleId="4">
    <w:name w:val="Основной текст (4)_"/>
    <w:link w:val="40"/>
    <w:uiPriority w:val="99"/>
    <w:rsid w:val="00F3366D"/>
    <w:rPr>
      <w:b/>
      <w:bCs/>
      <w:sz w:val="27"/>
      <w:szCs w:val="27"/>
      <w:shd w:val="clear" w:color="auto" w:fill="FFFFFF"/>
    </w:rPr>
  </w:style>
  <w:style w:type="character" w:customStyle="1" w:styleId="29">
    <w:name w:val="Основной текст + Курсив29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3366D"/>
    <w:pPr>
      <w:shd w:val="clear" w:color="auto" w:fill="FFFFFF"/>
      <w:spacing w:before="60" w:after="180" w:line="240" w:lineRule="atLeast"/>
      <w:ind w:hanging="300"/>
    </w:pPr>
    <w:rPr>
      <w:b/>
      <w:bCs/>
      <w:i/>
      <w:iCs/>
      <w:sz w:val="27"/>
      <w:szCs w:val="27"/>
    </w:rPr>
  </w:style>
  <w:style w:type="paragraph" w:customStyle="1" w:styleId="34">
    <w:name w:val="Основной текст (3)"/>
    <w:basedOn w:val="a"/>
    <w:link w:val="32"/>
    <w:uiPriority w:val="99"/>
    <w:rsid w:val="00F3366D"/>
    <w:pPr>
      <w:shd w:val="clear" w:color="auto" w:fill="FFFFFF"/>
      <w:spacing w:before="360" w:line="259" w:lineRule="exact"/>
      <w:jc w:val="both"/>
    </w:pPr>
    <w:rPr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rsid w:val="00F3366D"/>
    <w:pPr>
      <w:shd w:val="clear" w:color="auto" w:fill="FFFFFF"/>
      <w:spacing w:before="120" w:after="120" w:line="240" w:lineRule="atLeast"/>
    </w:pPr>
    <w:rPr>
      <w:b/>
      <w:bCs/>
      <w:sz w:val="27"/>
      <w:szCs w:val="27"/>
    </w:rPr>
  </w:style>
  <w:style w:type="character" w:customStyle="1" w:styleId="aff0">
    <w:name w:val="Основной текст + Полужирный"/>
    <w:rsid w:val="00F3366D"/>
    <w:rPr>
      <w:rFonts w:ascii="Times New Roman" w:hAnsi="Times New Roman" w:cs="Times New Roman"/>
      <w:b/>
      <w:bCs/>
      <w:spacing w:val="0"/>
      <w:sz w:val="28"/>
      <w:szCs w:val="28"/>
    </w:rPr>
  </w:style>
  <w:style w:type="character" w:customStyle="1" w:styleId="14">
    <w:name w:val="Основной текст + Курсив14"/>
    <w:uiPriority w:val="99"/>
    <w:rsid w:val="00F3366D"/>
    <w:rPr>
      <w:rFonts w:ascii="Times New Roman" w:hAnsi="Times New Roman" w:cs="Times New Roman"/>
      <w:i/>
      <w:iCs/>
      <w:spacing w:val="0"/>
      <w:sz w:val="28"/>
      <w:szCs w:val="28"/>
      <w:lang w:val="en-US" w:eastAsia="en-US"/>
    </w:rPr>
  </w:style>
  <w:style w:type="character" w:customStyle="1" w:styleId="13">
    <w:name w:val="Основной текст + Курсив13"/>
    <w:aliases w:val="Интервал 2 pt13"/>
    <w:uiPriority w:val="99"/>
    <w:rsid w:val="00F3366D"/>
    <w:rPr>
      <w:rFonts w:ascii="Times New Roman" w:hAnsi="Times New Roman" w:cs="Times New Roman"/>
      <w:i/>
      <w:iCs/>
      <w:spacing w:val="50"/>
      <w:sz w:val="28"/>
      <w:szCs w:val="28"/>
    </w:rPr>
  </w:style>
  <w:style w:type="character" w:customStyle="1" w:styleId="330">
    <w:name w:val="Основной текст (3) + Не курсив3"/>
    <w:uiPriority w:val="99"/>
    <w:rsid w:val="00F3366D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71">
    <w:name w:val="Заголовок №7 + Курсив"/>
    <w:aliases w:val="Интервал 1 pt8"/>
    <w:uiPriority w:val="99"/>
    <w:rsid w:val="00F3366D"/>
    <w:rPr>
      <w:rFonts w:ascii="Times New Roman" w:hAnsi="Times New Roman" w:cs="Times New Roman"/>
      <w:b/>
      <w:bCs/>
      <w:i/>
      <w:iCs/>
      <w:spacing w:val="30"/>
      <w:sz w:val="28"/>
      <w:szCs w:val="28"/>
      <w:shd w:val="clear" w:color="auto" w:fill="FFFFFF"/>
      <w:lang w:val="en-US" w:eastAsia="en-US"/>
    </w:rPr>
  </w:style>
  <w:style w:type="character" w:customStyle="1" w:styleId="140">
    <w:name w:val="Основной текст + 14"/>
    <w:aliases w:val="5 pt4,Полужирный8,Интервал -1 pt2,Основной текст (2) + Не курсив,Интервал 0 pt,Основной текст (4) + 9,Не полужирный,Не курсив"/>
    <w:uiPriority w:val="99"/>
    <w:rsid w:val="00F3366D"/>
    <w:rPr>
      <w:rFonts w:ascii="Times New Roman" w:hAnsi="Times New Roman" w:cs="Times New Roman"/>
      <w:b/>
      <w:bCs/>
      <w:spacing w:val="-20"/>
      <w:sz w:val="29"/>
      <w:szCs w:val="29"/>
    </w:rPr>
  </w:style>
  <w:style w:type="character" w:customStyle="1" w:styleId="3pt">
    <w:name w:val="Основной текст + Интервал 3 pt"/>
    <w:uiPriority w:val="99"/>
    <w:rsid w:val="00F3366D"/>
    <w:rPr>
      <w:rFonts w:ascii="Times New Roman" w:hAnsi="Times New Roman" w:cs="Times New Roman"/>
      <w:spacing w:val="60"/>
      <w:sz w:val="28"/>
      <w:szCs w:val="28"/>
    </w:rPr>
  </w:style>
  <w:style w:type="character" w:customStyle="1" w:styleId="31pt4">
    <w:name w:val="Основной текст (3) + Интервал 1 pt4"/>
    <w:uiPriority w:val="99"/>
    <w:rsid w:val="00F3366D"/>
    <w:rPr>
      <w:rFonts w:ascii="Times New Roman" w:hAnsi="Times New Roman" w:cs="Times New Roman"/>
      <w:b/>
      <w:bCs/>
      <w:i/>
      <w:iCs/>
      <w:spacing w:val="30"/>
      <w:sz w:val="28"/>
      <w:szCs w:val="28"/>
      <w:shd w:val="clear" w:color="auto" w:fill="FFFFFF"/>
      <w:lang w:val="en-US" w:eastAsia="en-US"/>
    </w:rPr>
  </w:style>
  <w:style w:type="character" w:customStyle="1" w:styleId="aff1">
    <w:name w:val="Подпись к таблице + Курсив"/>
    <w:uiPriority w:val="99"/>
    <w:rsid w:val="00F3366D"/>
    <w:rPr>
      <w:i/>
      <w:iCs/>
      <w:sz w:val="28"/>
      <w:szCs w:val="28"/>
      <w:shd w:val="clear" w:color="auto" w:fill="FFFFFF"/>
      <w:lang w:val="en-US" w:eastAsia="en-US"/>
    </w:rPr>
  </w:style>
  <w:style w:type="character" w:customStyle="1" w:styleId="12">
    <w:name w:val="Основной текст + Курсив12"/>
    <w:aliases w:val="Интервал 2 pt12"/>
    <w:uiPriority w:val="99"/>
    <w:rsid w:val="00F3366D"/>
    <w:rPr>
      <w:rFonts w:ascii="Times New Roman" w:hAnsi="Times New Roman" w:cs="Times New Roman"/>
      <w:i/>
      <w:iCs/>
      <w:spacing w:val="50"/>
      <w:sz w:val="28"/>
      <w:szCs w:val="28"/>
    </w:rPr>
  </w:style>
  <w:style w:type="character" w:customStyle="1" w:styleId="110">
    <w:name w:val="Основной текст + Курсив11"/>
    <w:uiPriority w:val="99"/>
    <w:rsid w:val="00F3366D"/>
    <w:rPr>
      <w:rFonts w:ascii="Times New Roman" w:hAnsi="Times New Roman" w:cs="Times New Roman"/>
      <w:i/>
      <w:iCs/>
      <w:spacing w:val="0"/>
      <w:sz w:val="28"/>
      <w:szCs w:val="28"/>
      <w:lang w:val="en-US" w:eastAsia="en-US"/>
    </w:rPr>
  </w:style>
  <w:style w:type="character" w:customStyle="1" w:styleId="51">
    <w:name w:val="Заголовок №5_"/>
    <w:link w:val="52"/>
    <w:uiPriority w:val="99"/>
    <w:rsid w:val="00F3366D"/>
    <w:rPr>
      <w:b/>
      <w:bCs/>
      <w:spacing w:val="10"/>
      <w:sz w:val="24"/>
      <w:szCs w:val="24"/>
      <w:shd w:val="clear" w:color="auto" w:fill="FFFFFF"/>
    </w:rPr>
  </w:style>
  <w:style w:type="paragraph" w:customStyle="1" w:styleId="52">
    <w:name w:val="Заголовок №5"/>
    <w:basedOn w:val="a"/>
    <w:link w:val="51"/>
    <w:uiPriority w:val="99"/>
    <w:rsid w:val="00F3366D"/>
    <w:pPr>
      <w:shd w:val="clear" w:color="auto" w:fill="FFFFFF"/>
      <w:spacing w:after="420" w:line="240" w:lineRule="atLeast"/>
      <w:jc w:val="both"/>
      <w:outlineLvl w:val="4"/>
    </w:pPr>
    <w:rPr>
      <w:b/>
      <w:bCs/>
      <w:spacing w:val="10"/>
    </w:rPr>
  </w:style>
  <w:style w:type="character" w:customStyle="1" w:styleId="mw-headline">
    <w:name w:val="mw-headline"/>
    <w:basedOn w:val="a0"/>
    <w:rsid w:val="00F3366D"/>
  </w:style>
  <w:style w:type="character" w:customStyle="1" w:styleId="editsection">
    <w:name w:val="editsection"/>
    <w:basedOn w:val="a0"/>
    <w:rsid w:val="00F3366D"/>
  </w:style>
  <w:style w:type="paragraph" w:styleId="aff2">
    <w:name w:val="caption"/>
    <w:basedOn w:val="a"/>
    <w:next w:val="a"/>
    <w:unhideWhenUsed/>
    <w:qFormat/>
    <w:rsid w:val="00F3366D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octoggle">
    <w:name w:val="toctoggle"/>
    <w:basedOn w:val="a0"/>
    <w:rsid w:val="00F3366D"/>
  </w:style>
  <w:style w:type="character" w:customStyle="1" w:styleId="tocnumber2">
    <w:name w:val="tocnumber2"/>
    <w:basedOn w:val="a0"/>
    <w:rsid w:val="00F3366D"/>
  </w:style>
  <w:style w:type="character" w:customStyle="1" w:styleId="toctext">
    <w:name w:val="toctext"/>
    <w:basedOn w:val="a0"/>
    <w:rsid w:val="00F3366D"/>
  </w:style>
  <w:style w:type="paragraph" w:styleId="aff3">
    <w:name w:val="Document Map"/>
    <w:basedOn w:val="a"/>
    <w:link w:val="aff4"/>
    <w:rsid w:val="00F3366D"/>
    <w:pPr>
      <w:shd w:val="clear" w:color="auto" w:fill="000080"/>
    </w:pPr>
    <w:rPr>
      <w:rFonts w:ascii="Tahoma" w:hAnsi="Tahoma" w:cs="Tahoma"/>
    </w:rPr>
  </w:style>
  <w:style w:type="character" w:customStyle="1" w:styleId="aff4">
    <w:name w:val="Схема документа Знак"/>
    <w:basedOn w:val="a0"/>
    <w:link w:val="aff3"/>
    <w:rsid w:val="00F3366D"/>
    <w:rPr>
      <w:rFonts w:ascii="Tahoma" w:hAnsi="Tahoma" w:cs="Tahoma"/>
      <w:sz w:val="24"/>
      <w:szCs w:val="24"/>
      <w:shd w:val="clear" w:color="auto" w:fill="000080"/>
    </w:rPr>
  </w:style>
  <w:style w:type="paragraph" w:styleId="z-">
    <w:name w:val="HTML Top of Form"/>
    <w:basedOn w:val="a"/>
    <w:next w:val="a"/>
    <w:link w:val="z-0"/>
    <w:hidden/>
    <w:rsid w:val="00F3366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F3366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F3366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F3366D"/>
    <w:rPr>
      <w:rFonts w:ascii="Arial" w:hAnsi="Arial" w:cs="Arial"/>
      <w:vanish/>
      <w:sz w:val="16"/>
      <w:szCs w:val="16"/>
    </w:rPr>
  </w:style>
  <w:style w:type="character" w:customStyle="1" w:styleId="q11">
    <w:name w:val="q11"/>
    <w:rsid w:val="00F3366D"/>
    <w:rPr>
      <w:sz w:val="17"/>
      <w:szCs w:val="17"/>
    </w:rPr>
  </w:style>
  <w:style w:type="character" w:customStyle="1" w:styleId="texhtml">
    <w:name w:val="texhtml"/>
    <w:basedOn w:val="a0"/>
    <w:rsid w:val="00F3366D"/>
  </w:style>
  <w:style w:type="paragraph" w:styleId="HTML">
    <w:name w:val="HTML Preformatted"/>
    <w:basedOn w:val="a"/>
    <w:link w:val="HTML0"/>
    <w:rsid w:val="00F336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3366D"/>
    <w:rPr>
      <w:rFonts w:ascii="Courier New" w:hAnsi="Courier New" w:cs="Courier New"/>
    </w:rPr>
  </w:style>
  <w:style w:type="character" w:customStyle="1" w:styleId="aff5">
    <w:name w:val="Основной текст_"/>
    <w:basedOn w:val="a0"/>
    <w:link w:val="53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character" w:customStyle="1" w:styleId="15">
    <w:name w:val="Основной текст1"/>
    <w:basedOn w:val="aff5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paragraph" w:customStyle="1" w:styleId="53">
    <w:name w:val="Основной текст5"/>
    <w:basedOn w:val="a"/>
    <w:link w:val="aff5"/>
    <w:rsid w:val="00F3366D"/>
    <w:pPr>
      <w:shd w:val="clear" w:color="auto" w:fill="FFFFFF"/>
      <w:spacing w:line="339" w:lineRule="exact"/>
      <w:ind w:hanging="1120"/>
    </w:pPr>
    <w:rPr>
      <w:rFonts w:ascii="Century Schoolbook" w:eastAsia="Century Schoolbook" w:hAnsi="Century Schoolbook" w:cs="Century Schoolbook"/>
      <w:sz w:val="27"/>
      <w:szCs w:val="27"/>
    </w:rPr>
  </w:style>
  <w:style w:type="character" w:customStyle="1" w:styleId="1pt">
    <w:name w:val="Основной текст + Интервал 1 pt"/>
    <w:basedOn w:val="aff5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7"/>
      <w:szCs w:val="27"/>
      <w:shd w:val="clear" w:color="auto" w:fill="FFFFFF"/>
    </w:rPr>
  </w:style>
  <w:style w:type="character" w:customStyle="1" w:styleId="1pt0">
    <w:name w:val="Основной текст + Курсив;Интервал 1 pt"/>
    <w:basedOn w:val="aff5"/>
    <w:rsid w:val="00F3366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7"/>
      <w:szCs w:val="27"/>
      <w:shd w:val="clear" w:color="auto" w:fill="FFFFFF"/>
    </w:rPr>
  </w:style>
  <w:style w:type="character" w:customStyle="1" w:styleId="163">
    <w:name w:val="Заголовок №16 (3)_"/>
    <w:basedOn w:val="a0"/>
    <w:link w:val="1630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  <w:lang w:val="en-US"/>
    </w:rPr>
  </w:style>
  <w:style w:type="character" w:customStyle="1" w:styleId="1631pt">
    <w:name w:val="Заголовок №16 (3) + Интервал 1 pt"/>
    <w:basedOn w:val="163"/>
    <w:rsid w:val="00F3366D"/>
    <w:rPr>
      <w:rFonts w:ascii="Century Schoolbook" w:eastAsia="Century Schoolbook" w:hAnsi="Century Schoolbook" w:cs="Century Schoolbook"/>
      <w:spacing w:val="30"/>
      <w:sz w:val="27"/>
      <w:szCs w:val="27"/>
      <w:shd w:val="clear" w:color="auto" w:fill="FFFFFF"/>
      <w:lang w:val="en-US"/>
    </w:rPr>
  </w:style>
  <w:style w:type="character" w:customStyle="1" w:styleId="44">
    <w:name w:val="Основной текст (44)_"/>
    <w:basedOn w:val="a0"/>
    <w:link w:val="440"/>
    <w:rsid w:val="00F3366D"/>
    <w:rPr>
      <w:rFonts w:ascii="Century Schoolbook" w:eastAsia="Century Schoolbook" w:hAnsi="Century Schoolbook" w:cs="Century Schoolbook"/>
      <w:spacing w:val="30"/>
      <w:sz w:val="19"/>
      <w:szCs w:val="19"/>
      <w:shd w:val="clear" w:color="auto" w:fill="FFFFFF"/>
    </w:rPr>
  </w:style>
  <w:style w:type="character" w:customStyle="1" w:styleId="440pt">
    <w:name w:val="Основной текст (44) + Интервал 0 pt"/>
    <w:basedOn w:val="44"/>
    <w:rsid w:val="00F3366D"/>
    <w:rPr>
      <w:rFonts w:ascii="Century Schoolbook" w:eastAsia="Century Schoolbook" w:hAnsi="Century Schoolbook" w:cs="Century Schoolbook"/>
      <w:spacing w:val="0"/>
      <w:sz w:val="19"/>
      <w:szCs w:val="19"/>
      <w:shd w:val="clear" w:color="auto" w:fill="FFFFFF"/>
    </w:rPr>
  </w:style>
  <w:style w:type="character" w:customStyle="1" w:styleId="163MSMincho-1pt">
    <w:name w:val="Заголовок №16 (3) + MS Mincho;Полужирный;Не курсив;Интервал -1 pt"/>
    <w:basedOn w:val="163"/>
    <w:rsid w:val="00F3366D"/>
    <w:rPr>
      <w:rFonts w:ascii="MS Mincho" w:eastAsia="MS Mincho" w:hAnsi="MS Mincho" w:cs="MS Mincho"/>
      <w:b/>
      <w:bCs/>
      <w:i/>
      <w:iCs/>
      <w:spacing w:val="-20"/>
      <w:sz w:val="27"/>
      <w:szCs w:val="27"/>
      <w:shd w:val="clear" w:color="auto" w:fill="FFFFFF"/>
      <w:lang w:val="ru"/>
    </w:rPr>
  </w:style>
  <w:style w:type="character" w:customStyle="1" w:styleId="2pt">
    <w:name w:val="Основной текст + Интервал 2 pt"/>
    <w:basedOn w:val="aff5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27"/>
      <w:szCs w:val="27"/>
      <w:shd w:val="clear" w:color="auto" w:fill="FFFFFF"/>
    </w:rPr>
  </w:style>
  <w:style w:type="character" w:customStyle="1" w:styleId="64">
    <w:name w:val="Заголовок №6 (4)_"/>
    <w:basedOn w:val="a0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40">
    <w:name w:val="Заголовок №6 (4)"/>
    <w:basedOn w:val="64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1">
    <w:name w:val="Основной текст (251)_"/>
    <w:basedOn w:val="a0"/>
    <w:link w:val="2510"/>
    <w:rsid w:val="00F3366D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630">
    <w:name w:val="Заголовок №16 (3)"/>
    <w:basedOn w:val="a"/>
    <w:link w:val="163"/>
    <w:rsid w:val="00F3366D"/>
    <w:pPr>
      <w:shd w:val="clear" w:color="auto" w:fill="FFFFFF"/>
      <w:spacing w:before="360" w:after="120" w:line="230" w:lineRule="exact"/>
      <w:ind w:hanging="3600"/>
    </w:pPr>
    <w:rPr>
      <w:rFonts w:ascii="Century Schoolbook" w:eastAsia="Century Schoolbook" w:hAnsi="Century Schoolbook" w:cs="Century Schoolbook"/>
      <w:sz w:val="27"/>
      <w:szCs w:val="27"/>
      <w:lang w:val="en-US"/>
    </w:rPr>
  </w:style>
  <w:style w:type="paragraph" w:customStyle="1" w:styleId="440">
    <w:name w:val="Основной текст (44)"/>
    <w:basedOn w:val="a"/>
    <w:link w:val="44"/>
    <w:rsid w:val="00F3366D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  <w:spacing w:val="30"/>
      <w:sz w:val="19"/>
      <w:szCs w:val="19"/>
    </w:rPr>
  </w:style>
  <w:style w:type="paragraph" w:customStyle="1" w:styleId="2510">
    <w:name w:val="Основной текст (251)"/>
    <w:basedOn w:val="a"/>
    <w:link w:val="251"/>
    <w:rsid w:val="00F3366D"/>
    <w:pPr>
      <w:shd w:val="clear" w:color="auto" w:fill="FFFFFF"/>
      <w:spacing w:line="343" w:lineRule="exact"/>
    </w:pPr>
    <w:rPr>
      <w:rFonts w:ascii="Century Schoolbook" w:eastAsia="Century Schoolbook" w:hAnsi="Century Schoolbook" w:cs="Century Schoolbook"/>
      <w:sz w:val="16"/>
      <w:szCs w:val="16"/>
    </w:rPr>
  </w:style>
  <w:style w:type="character" w:customStyle="1" w:styleId="22pt">
    <w:name w:val="Основной текст (2) + Интервал 2 pt"/>
    <w:uiPriority w:val="99"/>
    <w:rsid w:val="00F3366D"/>
    <w:rPr>
      <w:i/>
      <w:iCs/>
      <w:spacing w:val="40"/>
      <w:sz w:val="32"/>
      <w:szCs w:val="32"/>
      <w:shd w:val="clear" w:color="auto" w:fill="FFFFFF"/>
    </w:rPr>
  </w:style>
  <w:style w:type="character" w:customStyle="1" w:styleId="22">
    <w:name w:val="Оглавление (2)_"/>
    <w:link w:val="23"/>
    <w:uiPriority w:val="99"/>
    <w:rsid w:val="00F3366D"/>
    <w:rPr>
      <w:sz w:val="16"/>
      <w:szCs w:val="16"/>
      <w:shd w:val="clear" w:color="auto" w:fill="FFFFFF"/>
    </w:rPr>
  </w:style>
  <w:style w:type="character" w:customStyle="1" w:styleId="aff6">
    <w:name w:val="Оглавление_"/>
    <w:link w:val="aff7"/>
    <w:uiPriority w:val="99"/>
    <w:rsid w:val="00F3366D"/>
    <w:rPr>
      <w:i/>
      <w:iCs/>
      <w:spacing w:val="10"/>
      <w:sz w:val="32"/>
      <w:szCs w:val="32"/>
      <w:shd w:val="clear" w:color="auto" w:fill="FFFFFF"/>
      <w:lang w:val="en-US" w:eastAsia="en-US"/>
    </w:rPr>
  </w:style>
  <w:style w:type="character" w:customStyle="1" w:styleId="2pt0">
    <w:name w:val="Оглавление + Интервал 2 pt"/>
    <w:uiPriority w:val="99"/>
    <w:rsid w:val="00F3366D"/>
    <w:rPr>
      <w:i/>
      <w:iCs/>
      <w:spacing w:val="40"/>
      <w:sz w:val="32"/>
      <w:szCs w:val="32"/>
      <w:shd w:val="clear" w:color="auto" w:fill="FFFFFF"/>
      <w:lang w:val="en-US" w:eastAsia="en-US"/>
    </w:rPr>
  </w:style>
  <w:style w:type="character" w:customStyle="1" w:styleId="24">
    <w:name w:val="Оглавление + 24"/>
    <w:aliases w:val="5 pt2,Основной текст + 71,Полужирный1,Курсив1,Интервал 1 pt1"/>
    <w:uiPriority w:val="99"/>
    <w:rsid w:val="00F3366D"/>
    <w:rPr>
      <w:i/>
      <w:iCs/>
      <w:noProof/>
      <w:spacing w:val="10"/>
      <w:sz w:val="49"/>
      <w:szCs w:val="49"/>
      <w:shd w:val="clear" w:color="auto" w:fill="FFFFFF"/>
      <w:lang w:val="en-US" w:eastAsia="en-US"/>
    </w:rPr>
  </w:style>
  <w:style w:type="character" w:customStyle="1" w:styleId="3pt0">
    <w:name w:val="Оглавление + Интервал 3 pt"/>
    <w:uiPriority w:val="99"/>
    <w:rsid w:val="00F3366D"/>
    <w:rPr>
      <w:i/>
      <w:iCs/>
      <w:spacing w:val="60"/>
      <w:sz w:val="32"/>
      <w:szCs w:val="32"/>
      <w:shd w:val="clear" w:color="auto" w:fill="FFFFFF"/>
      <w:lang w:val="en-US" w:eastAsia="en-US"/>
    </w:rPr>
  </w:style>
  <w:style w:type="character" w:customStyle="1" w:styleId="35">
    <w:name w:val="Оглавление (3)_"/>
    <w:link w:val="36"/>
    <w:uiPriority w:val="99"/>
    <w:rsid w:val="00F3366D"/>
    <w:rPr>
      <w:rFonts w:ascii="Arial" w:hAnsi="Arial" w:cs="Arial"/>
      <w:i/>
      <w:iCs/>
      <w:spacing w:val="20"/>
      <w:sz w:val="26"/>
      <w:szCs w:val="26"/>
      <w:shd w:val="clear" w:color="auto" w:fill="FFFFFF"/>
      <w:lang w:val="en-US" w:eastAsia="en-US"/>
    </w:rPr>
  </w:style>
  <w:style w:type="character" w:customStyle="1" w:styleId="41">
    <w:name w:val="Оглавление (4)_"/>
    <w:link w:val="42"/>
    <w:uiPriority w:val="99"/>
    <w:rsid w:val="00F3366D"/>
    <w:rPr>
      <w:sz w:val="32"/>
      <w:szCs w:val="32"/>
      <w:shd w:val="clear" w:color="auto" w:fill="FFFFFF"/>
    </w:rPr>
  </w:style>
  <w:style w:type="character" w:customStyle="1" w:styleId="43">
    <w:name w:val="Оглавление (4) + Курсив"/>
    <w:uiPriority w:val="99"/>
    <w:rsid w:val="00F3366D"/>
    <w:rPr>
      <w:i/>
      <w:iCs/>
      <w:sz w:val="32"/>
      <w:szCs w:val="32"/>
      <w:shd w:val="clear" w:color="auto" w:fill="FFFFFF"/>
    </w:rPr>
  </w:style>
  <w:style w:type="character" w:customStyle="1" w:styleId="350">
    <w:name w:val="Оглавление + 35"/>
    <w:aliases w:val="5 pt1"/>
    <w:uiPriority w:val="99"/>
    <w:rsid w:val="00F3366D"/>
    <w:rPr>
      <w:i/>
      <w:iCs/>
      <w:noProof/>
      <w:spacing w:val="10"/>
      <w:sz w:val="71"/>
      <w:szCs w:val="71"/>
      <w:shd w:val="clear" w:color="auto" w:fill="FFFFFF"/>
      <w:lang w:val="en-US" w:eastAsia="en-US"/>
    </w:rPr>
  </w:style>
  <w:style w:type="paragraph" w:customStyle="1" w:styleId="25">
    <w:name w:val="Основной текст (2)"/>
    <w:basedOn w:val="a"/>
    <w:rsid w:val="00F3366D"/>
    <w:pPr>
      <w:shd w:val="clear" w:color="auto" w:fill="FFFFFF"/>
      <w:spacing w:line="379" w:lineRule="exact"/>
      <w:jc w:val="both"/>
    </w:pPr>
    <w:rPr>
      <w:i/>
      <w:iCs/>
      <w:spacing w:val="10"/>
      <w:sz w:val="32"/>
      <w:szCs w:val="32"/>
    </w:rPr>
  </w:style>
  <w:style w:type="paragraph" w:customStyle="1" w:styleId="23">
    <w:name w:val="Оглавление (2)"/>
    <w:basedOn w:val="a"/>
    <w:link w:val="22"/>
    <w:uiPriority w:val="99"/>
    <w:rsid w:val="00F3366D"/>
    <w:pPr>
      <w:shd w:val="clear" w:color="auto" w:fill="FFFFFF"/>
      <w:spacing w:before="60" w:line="240" w:lineRule="atLeast"/>
    </w:pPr>
    <w:rPr>
      <w:sz w:val="16"/>
      <w:szCs w:val="16"/>
    </w:rPr>
  </w:style>
  <w:style w:type="paragraph" w:customStyle="1" w:styleId="aff7">
    <w:name w:val="Оглавление"/>
    <w:basedOn w:val="a"/>
    <w:link w:val="aff6"/>
    <w:uiPriority w:val="99"/>
    <w:rsid w:val="00F3366D"/>
    <w:pPr>
      <w:shd w:val="clear" w:color="auto" w:fill="FFFFFF"/>
      <w:spacing w:line="240" w:lineRule="atLeast"/>
    </w:pPr>
    <w:rPr>
      <w:i/>
      <w:iCs/>
      <w:spacing w:val="10"/>
      <w:sz w:val="32"/>
      <w:szCs w:val="32"/>
      <w:lang w:val="en-US" w:eastAsia="en-US"/>
    </w:rPr>
  </w:style>
  <w:style w:type="paragraph" w:customStyle="1" w:styleId="36">
    <w:name w:val="Оглавление (3)"/>
    <w:basedOn w:val="a"/>
    <w:link w:val="35"/>
    <w:uiPriority w:val="99"/>
    <w:rsid w:val="00F3366D"/>
    <w:pPr>
      <w:shd w:val="clear" w:color="auto" w:fill="FFFFFF"/>
      <w:spacing w:after="240" w:line="240" w:lineRule="atLeast"/>
    </w:pPr>
    <w:rPr>
      <w:rFonts w:ascii="Arial" w:hAnsi="Arial" w:cs="Arial"/>
      <w:i/>
      <w:iCs/>
      <w:spacing w:val="20"/>
      <w:sz w:val="26"/>
      <w:szCs w:val="26"/>
      <w:lang w:val="en-US" w:eastAsia="en-US"/>
    </w:rPr>
  </w:style>
  <w:style w:type="paragraph" w:customStyle="1" w:styleId="42">
    <w:name w:val="Оглавление (4)"/>
    <w:basedOn w:val="a"/>
    <w:link w:val="41"/>
    <w:uiPriority w:val="99"/>
    <w:rsid w:val="00F3366D"/>
    <w:pPr>
      <w:shd w:val="clear" w:color="auto" w:fill="FFFFFF"/>
      <w:spacing w:before="240" w:after="240" w:line="240" w:lineRule="atLeast"/>
      <w:jc w:val="both"/>
    </w:pPr>
    <w:rPr>
      <w:sz w:val="32"/>
      <w:szCs w:val="32"/>
    </w:rPr>
  </w:style>
  <w:style w:type="character" w:customStyle="1" w:styleId="54">
    <w:name w:val="Основной текст (5)_"/>
    <w:link w:val="55"/>
    <w:uiPriority w:val="99"/>
    <w:rsid w:val="00F3366D"/>
    <w:rPr>
      <w:b/>
      <w:bCs/>
      <w:sz w:val="16"/>
      <w:szCs w:val="16"/>
      <w:shd w:val="clear" w:color="auto" w:fill="FFFFFF"/>
    </w:rPr>
  </w:style>
  <w:style w:type="character" w:customStyle="1" w:styleId="45">
    <w:name w:val="Основной текст (4) + Не курсив"/>
    <w:aliases w:val="Интервал 0 pt3"/>
    <w:uiPriority w:val="99"/>
    <w:rsid w:val="00F3366D"/>
    <w:rPr>
      <w:b/>
      <w:bCs/>
      <w:i w:val="0"/>
      <w:iCs w:val="0"/>
      <w:spacing w:val="0"/>
      <w:sz w:val="15"/>
      <w:szCs w:val="15"/>
      <w:shd w:val="clear" w:color="auto" w:fill="FFFFFF"/>
    </w:rPr>
  </w:style>
  <w:style w:type="paragraph" w:customStyle="1" w:styleId="55">
    <w:name w:val="Основной текст (5)"/>
    <w:basedOn w:val="a"/>
    <w:link w:val="54"/>
    <w:uiPriority w:val="99"/>
    <w:rsid w:val="00F3366D"/>
    <w:pPr>
      <w:shd w:val="clear" w:color="auto" w:fill="FFFFFF"/>
      <w:spacing w:line="240" w:lineRule="atLeast"/>
    </w:pPr>
    <w:rPr>
      <w:b/>
      <w:bCs/>
      <w:sz w:val="16"/>
      <w:szCs w:val="16"/>
    </w:rPr>
  </w:style>
  <w:style w:type="character" w:customStyle="1" w:styleId="120">
    <w:name w:val="Заголовок №12_"/>
    <w:basedOn w:val="a0"/>
    <w:link w:val="121"/>
    <w:rsid w:val="00DB66EA"/>
    <w:rPr>
      <w:rFonts w:ascii="Century Schoolbook" w:eastAsia="Century Schoolbook" w:hAnsi="Century Schoolbook" w:cs="Century Schoolbook"/>
      <w:sz w:val="32"/>
      <w:szCs w:val="32"/>
      <w:shd w:val="clear" w:color="auto" w:fill="FFFFFF"/>
    </w:rPr>
  </w:style>
  <w:style w:type="paragraph" w:customStyle="1" w:styleId="37">
    <w:name w:val="Основной текст3"/>
    <w:basedOn w:val="a"/>
    <w:rsid w:val="00DB66EA"/>
    <w:pPr>
      <w:shd w:val="clear" w:color="auto" w:fill="FFFFFF"/>
      <w:spacing w:line="339" w:lineRule="exact"/>
      <w:ind w:hanging="1120"/>
    </w:pPr>
    <w:rPr>
      <w:rFonts w:ascii="Century Schoolbook" w:eastAsia="Century Schoolbook" w:hAnsi="Century Schoolbook" w:cs="Century Schoolbook"/>
      <w:color w:val="000000"/>
      <w:sz w:val="27"/>
      <w:szCs w:val="27"/>
      <w:lang w:val="ru"/>
    </w:rPr>
  </w:style>
  <w:style w:type="paragraph" w:customStyle="1" w:styleId="121">
    <w:name w:val="Заголовок №12"/>
    <w:basedOn w:val="a"/>
    <w:link w:val="120"/>
    <w:rsid w:val="00DB66EA"/>
    <w:pPr>
      <w:shd w:val="clear" w:color="auto" w:fill="FFFFFF"/>
      <w:spacing w:after="780" w:line="0" w:lineRule="atLeast"/>
      <w:ind w:hanging="820"/>
    </w:pPr>
    <w:rPr>
      <w:rFonts w:ascii="Century Schoolbook" w:eastAsia="Century Schoolbook" w:hAnsi="Century Schoolbook" w:cs="Century Schoolbook"/>
      <w:sz w:val="32"/>
      <w:szCs w:val="32"/>
    </w:rPr>
  </w:style>
  <w:style w:type="character" w:customStyle="1" w:styleId="2pt1">
    <w:name w:val="Основной текст + Курсив;Интервал 2 pt"/>
    <w:basedOn w:val="a0"/>
    <w:rsid w:val="00DB66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7"/>
      <w:szCs w:val="27"/>
      <w:shd w:val="clear" w:color="auto" w:fill="FFFFFF"/>
      <w:lang w:val="en-US"/>
    </w:rPr>
  </w:style>
  <w:style w:type="character" w:customStyle="1" w:styleId="125pt2pt">
    <w:name w:val="Основной текст + 12;5 pt;Полужирный;Курсив;Интервал 2 pt"/>
    <w:basedOn w:val="a0"/>
    <w:rsid w:val="00DB66EA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40"/>
      <w:sz w:val="25"/>
      <w:szCs w:val="25"/>
      <w:shd w:val="clear" w:color="auto" w:fill="FFFFFF"/>
    </w:rPr>
  </w:style>
  <w:style w:type="character" w:customStyle="1" w:styleId="111">
    <w:name w:val="Основной текст (11)_"/>
    <w:basedOn w:val="a0"/>
    <w:link w:val="112"/>
    <w:rsid w:val="00DB66EA"/>
    <w:rPr>
      <w:rFonts w:ascii="Century Schoolbook" w:eastAsia="Century Schoolbook" w:hAnsi="Century Schoolbook" w:cs="Century Schoolbook"/>
      <w:spacing w:val="40"/>
      <w:sz w:val="24"/>
      <w:szCs w:val="24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DB66EA"/>
    <w:rPr>
      <w:rFonts w:ascii="Sylfaen" w:eastAsia="Sylfaen" w:hAnsi="Sylfaen" w:cs="Sylfaen"/>
      <w:spacing w:val="10"/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DB66EA"/>
    <w:pPr>
      <w:shd w:val="clear" w:color="auto" w:fill="FFFFFF"/>
      <w:spacing w:before="60" w:line="0" w:lineRule="atLeast"/>
      <w:jc w:val="both"/>
    </w:pPr>
    <w:rPr>
      <w:rFonts w:ascii="Century Schoolbook" w:eastAsia="Century Schoolbook" w:hAnsi="Century Schoolbook" w:cs="Century Schoolbook"/>
      <w:spacing w:val="40"/>
    </w:rPr>
  </w:style>
  <w:style w:type="paragraph" w:customStyle="1" w:styleId="280">
    <w:name w:val="Основной текст (28)"/>
    <w:basedOn w:val="a"/>
    <w:link w:val="28"/>
    <w:rsid w:val="00DB66EA"/>
    <w:pPr>
      <w:shd w:val="clear" w:color="auto" w:fill="FFFFFF"/>
      <w:spacing w:line="0" w:lineRule="atLeast"/>
    </w:pPr>
    <w:rPr>
      <w:rFonts w:ascii="Sylfaen" w:eastAsia="Sylfaen" w:hAnsi="Sylfaen" w:cs="Sylfaen"/>
      <w:spacing w:val="10"/>
      <w:sz w:val="23"/>
      <w:szCs w:val="23"/>
    </w:rPr>
  </w:style>
  <w:style w:type="character" w:customStyle="1" w:styleId="12pt2pt">
    <w:name w:val="Основной текст + 12 pt;Курсив;Интервал 2 pt"/>
    <w:basedOn w:val="a0"/>
    <w:rsid w:val="00DB66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lock Text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746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026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3366D"/>
    <w:pPr>
      <w:ind w:left="120"/>
      <w:outlineLvl w:val="1"/>
    </w:pPr>
    <w:rPr>
      <w:rFonts w:ascii="Tahoma" w:hAnsi="Tahoma" w:cs="Tahoma"/>
      <w:b/>
      <w:bCs/>
      <w:color w:val="000099"/>
      <w:sz w:val="22"/>
      <w:szCs w:val="22"/>
    </w:rPr>
  </w:style>
  <w:style w:type="paragraph" w:styleId="3">
    <w:name w:val="heading 3"/>
    <w:basedOn w:val="a"/>
    <w:link w:val="30"/>
    <w:qFormat/>
    <w:rsid w:val="00F3366D"/>
    <w:pPr>
      <w:ind w:left="240" w:right="120"/>
      <w:outlineLvl w:val="2"/>
    </w:pPr>
    <w:rPr>
      <w:rFonts w:ascii="Tahoma" w:hAnsi="Tahoma" w:cs="Tahoma"/>
      <w:b/>
      <w:bCs/>
      <w:color w:val="0066CC"/>
      <w:sz w:val="20"/>
      <w:szCs w:val="20"/>
    </w:rPr>
  </w:style>
  <w:style w:type="paragraph" w:styleId="5">
    <w:name w:val="heading 5"/>
    <w:basedOn w:val="a"/>
    <w:link w:val="50"/>
    <w:qFormat/>
    <w:rsid w:val="00F3366D"/>
    <w:pPr>
      <w:ind w:left="160" w:right="80" w:hanging="80"/>
      <w:jc w:val="both"/>
      <w:outlineLvl w:val="4"/>
    </w:pPr>
    <w:rPr>
      <w:rFonts w:ascii="Tahoma" w:hAnsi="Tahoma" w:cs="Tahoma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617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rsid w:val="00F7746F"/>
    <w:rPr>
      <w:sz w:val="24"/>
      <w:szCs w:val="24"/>
    </w:rPr>
  </w:style>
  <w:style w:type="character" w:styleId="a5">
    <w:name w:val="page number"/>
    <w:rsid w:val="0042617B"/>
    <w:rPr>
      <w:rFonts w:cs="Times New Roman"/>
    </w:rPr>
  </w:style>
  <w:style w:type="table" w:styleId="a6">
    <w:name w:val="Table Grid"/>
    <w:basedOn w:val="a1"/>
    <w:rsid w:val="004D35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rsid w:val="00DD590B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D590B"/>
  </w:style>
  <w:style w:type="character" w:styleId="a9">
    <w:name w:val="footnote reference"/>
    <w:rsid w:val="00DD590B"/>
    <w:rPr>
      <w:vertAlign w:val="superscript"/>
    </w:rPr>
  </w:style>
  <w:style w:type="paragraph" w:styleId="aa">
    <w:name w:val="header"/>
    <w:basedOn w:val="a"/>
    <w:link w:val="ab"/>
    <w:rsid w:val="00DD590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DD590B"/>
    <w:rPr>
      <w:sz w:val="24"/>
      <w:szCs w:val="24"/>
    </w:rPr>
  </w:style>
  <w:style w:type="paragraph" w:styleId="ac">
    <w:name w:val="Balloon Text"/>
    <w:basedOn w:val="a"/>
    <w:link w:val="ad"/>
    <w:rsid w:val="0060783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0783B"/>
    <w:rPr>
      <w:rFonts w:ascii="Tahoma" w:hAnsi="Tahoma" w:cs="Tahoma"/>
      <w:sz w:val="16"/>
      <w:szCs w:val="16"/>
    </w:rPr>
  </w:style>
  <w:style w:type="character" w:styleId="ae">
    <w:name w:val="Placeholder Text"/>
    <w:basedOn w:val="a0"/>
    <w:uiPriority w:val="99"/>
    <w:semiHidden/>
    <w:rsid w:val="00CB1843"/>
    <w:rPr>
      <w:color w:val="808080"/>
    </w:rPr>
  </w:style>
  <w:style w:type="paragraph" w:styleId="af">
    <w:name w:val="List Paragraph"/>
    <w:basedOn w:val="a"/>
    <w:uiPriority w:val="34"/>
    <w:qFormat/>
    <w:rsid w:val="000A06C6"/>
    <w:pPr>
      <w:ind w:left="720"/>
      <w:contextualSpacing/>
    </w:pPr>
  </w:style>
  <w:style w:type="paragraph" w:styleId="af0">
    <w:name w:val="Normal (Web)"/>
    <w:basedOn w:val="a"/>
    <w:rsid w:val="00D72555"/>
    <w:pPr>
      <w:spacing w:before="100" w:beforeAutospacing="1" w:after="100" w:afterAutospacing="1"/>
    </w:pPr>
    <w:rPr>
      <w:color w:val="000000"/>
    </w:rPr>
  </w:style>
  <w:style w:type="character" w:styleId="af1">
    <w:name w:val="Hyperlink"/>
    <w:basedOn w:val="a0"/>
    <w:rsid w:val="00AE5E01"/>
    <w:rPr>
      <w:rFonts w:ascii="Verdana" w:hAnsi="Verdana" w:hint="default"/>
      <w:b w:val="0"/>
      <w:bCs w:val="0"/>
      <w:strike w:val="0"/>
      <w:dstrike w:val="0"/>
      <w:color w:val="4271BD"/>
      <w:sz w:val="16"/>
      <w:szCs w:val="16"/>
      <w:u w:val="none"/>
      <w:effect w:val="none"/>
    </w:rPr>
  </w:style>
  <w:style w:type="paragraph" w:styleId="af2">
    <w:name w:val="Body Text"/>
    <w:basedOn w:val="a"/>
    <w:link w:val="af3"/>
    <w:uiPriority w:val="99"/>
    <w:rsid w:val="00066BD5"/>
    <w:pPr>
      <w:jc w:val="both"/>
    </w:pPr>
    <w:rPr>
      <w:szCs w:val="20"/>
    </w:rPr>
  </w:style>
  <w:style w:type="character" w:customStyle="1" w:styleId="af3">
    <w:name w:val="Основной текст Знак"/>
    <w:basedOn w:val="a0"/>
    <w:link w:val="af2"/>
    <w:rsid w:val="00066BD5"/>
    <w:rPr>
      <w:sz w:val="24"/>
    </w:rPr>
  </w:style>
  <w:style w:type="paragraph" w:styleId="af4">
    <w:name w:val="Block Text"/>
    <w:basedOn w:val="a"/>
    <w:uiPriority w:val="99"/>
    <w:rsid w:val="00645EF9"/>
    <w:pPr>
      <w:tabs>
        <w:tab w:val="left" w:pos="1080"/>
      </w:tabs>
      <w:ind w:left="720" w:right="279"/>
    </w:pPr>
    <w:rPr>
      <w:rFonts w:ascii="Aardvark" w:hAnsi="Aardvark" w:cs="Aardvark"/>
      <w:sz w:val="28"/>
      <w:szCs w:val="28"/>
    </w:rPr>
  </w:style>
  <w:style w:type="character" w:customStyle="1" w:styleId="10">
    <w:name w:val="Заголовок 1 Знак"/>
    <w:basedOn w:val="a0"/>
    <w:link w:val="1"/>
    <w:rsid w:val="008026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ndnote reference"/>
    <w:basedOn w:val="a0"/>
    <w:rsid w:val="00566047"/>
    <w:rPr>
      <w:vertAlign w:val="superscript"/>
    </w:rPr>
  </w:style>
  <w:style w:type="paragraph" w:styleId="af6">
    <w:name w:val="endnote text"/>
    <w:basedOn w:val="a"/>
    <w:link w:val="af7"/>
    <w:rsid w:val="00566047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rsid w:val="00566047"/>
  </w:style>
  <w:style w:type="character" w:customStyle="1" w:styleId="50">
    <w:name w:val="Заголовок 5 Знак"/>
    <w:basedOn w:val="a0"/>
    <w:link w:val="5"/>
    <w:rsid w:val="00F3366D"/>
    <w:rPr>
      <w:rFonts w:ascii="Tahoma" w:hAnsi="Tahoma" w:cs="Tahoma"/>
      <w:color w:val="000000"/>
      <w:sz w:val="18"/>
      <w:szCs w:val="18"/>
    </w:rPr>
  </w:style>
  <w:style w:type="character" w:styleId="af8">
    <w:name w:val="Emphasis"/>
    <w:qFormat/>
    <w:rsid w:val="00F3366D"/>
    <w:rPr>
      <w:i/>
      <w:iCs/>
    </w:rPr>
  </w:style>
  <w:style w:type="character" w:styleId="af9">
    <w:name w:val="Strong"/>
    <w:qFormat/>
    <w:rsid w:val="00F3366D"/>
    <w:rPr>
      <w:b/>
      <w:bCs/>
    </w:rPr>
  </w:style>
  <w:style w:type="character" w:styleId="afa">
    <w:name w:val="annotation reference"/>
    <w:rsid w:val="00F3366D"/>
    <w:rPr>
      <w:sz w:val="16"/>
      <w:szCs w:val="16"/>
    </w:rPr>
  </w:style>
  <w:style w:type="paragraph" w:styleId="afb">
    <w:name w:val="annotation text"/>
    <w:basedOn w:val="a"/>
    <w:link w:val="afc"/>
    <w:rsid w:val="00F3366D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F3366D"/>
  </w:style>
  <w:style w:type="paragraph" w:styleId="afd">
    <w:name w:val="annotation subject"/>
    <w:basedOn w:val="afb"/>
    <w:next w:val="afb"/>
    <w:link w:val="afe"/>
    <w:rsid w:val="00F3366D"/>
    <w:rPr>
      <w:b/>
      <w:bCs/>
    </w:rPr>
  </w:style>
  <w:style w:type="character" w:customStyle="1" w:styleId="afe">
    <w:name w:val="Тема примечания Знак"/>
    <w:basedOn w:val="afc"/>
    <w:link w:val="afd"/>
    <w:rsid w:val="00F3366D"/>
    <w:rPr>
      <w:b/>
      <w:bCs/>
    </w:rPr>
  </w:style>
  <w:style w:type="character" w:customStyle="1" w:styleId="sel1">
    <w:name w:val="sel1"/>
    <w:rsid w:val="00F3366D"/>
    <w:rPr>
      <w:rFonts w:ascii="Arial" w:hAnsi="Arial" w:cs="Arial" w:hint="default"/>
      <w:color w:val="424242"/>
      <w:sz w:val="12"/>
      <w:szCs w:val="12"/>
    </w:rPr>
  </w:style>
  <w:style w:type="character" w:customStyle="1" w:styleId="20">
    <w:name w:val="Заголовок 2 Знак"/>
    <w:basedOn w:val="a0"/>
    <w:link w:val="2"/>
    <w:rsid w:val="00F3366D"/>
    <w:rPr>
      <w:rFonts w:ascii="Tahoma" w:hAnsi="Tahoma" w:cs="Tahoma"/>
      <w:b/>
      <w:bCs/>
      <w:color w:val="000099"/>
      <w:sz w:val="22"/>
      <w:szCs w:val="22"/>
    </w:rPr>
  </w:style>
  <w:style w:type="character" w:customStyle="1" w:styleId="30">
    <w:name w:val="Заголовок 3 Знак"/>
    <w:basedOn w:val="a0"/>
    <w:link w:val="3"/>
    <w:rsid w:val="00F3366D"/>
    <w:rPr>
      <w:rFonts w:ascii="Tahoma" w:hAnsi="Tahoma" w:cs="Tahoma"/>
      <w:b/>
      <w:bCs/>
      <w:color w:val="0066CC"/>
    </w:rPr>
  </w:style>
  <w:style w:type="character" w:customStyle="1" w:styleId="7">
    <w:name w:val="Заголовок №7_"/>
    <w:link w:val="70"/>
    <w:uiPriority w:val="99"/>
    <w:rsid w:val="00F3366D"/>
    <w:rPr>
      <w:b/>
      <w:bCs/>
      <w:sz w:val="35"/>
      <w:szCs w:val="35"/>
      <w:shd w:val="clear" w:color="auto" w:fill="FFFFFF"/>
    </w:rPr>
  </w:style>
  <w:style w:type="character" w:customStyle="1" w:styleId="11">
    <w:name w:val="Основной текст Знак1"/>
    <w:uiPriority w:val="99"/>
    <w:rsid w:val="00F3366D"/>
    <w:rPr>
      <w:sz w:val="24"/>
      <w:szCs w:val="24"/>
    </w:rPr>
  </w:style>
  <w:style w:type="character" w:customStyle="1" w:styleId="715">
    <w:name w:val="Заголовок №7 + 15"/>
    <w:aliases w:val="5 pt,Курсив,Интервал 1 pt,Основной текст + Курсив15,Основной текст + 13 pt3,Полужирный,Основной текст + Arial Narrow,13,Полужирный10,Курсив14,Оглавление + Arial,13 pt,Основной текст + 7"/>
    <w:uiPriority w:val="99"/>
    <w:rsid w:val="00F3366D"/>
    <w:rPr>
      <w:b/>
      <w:bCs/>
      <w:i/>
      <w:iCs/>
      <w:spacing w:val="30"/>
      <w:sz w:val="31"/>
      <w:szCs w:val="31"/>
      <w:shd w:val="clear" w:color="auto" w:fill="FFFFFF"/>
    </w:rPr>
  </w:style>
  <w:style w:type="paragraph" w:customStyle="1" w:styleId="70">
    <w:name w:val="Заголовок №7"/>
    <w:basedOn w:val="a"/>
    <w:link w:val="7"/>
    <w:uiPriority w:val="99"/>
    <w:rsid w:val="00F3366D"/>
    <w:pPr>
      <w:shd w:val="clear" w:color="auto" w:fill="FFFFFF"/>
      <w:spacing w:before="1440" w:after="180" w:line="240" w:lineRule="atLeast"/>
      <w:outlineLvl w:val="6"/>
    </w:pPr>
    <w:rPr>
      <w:b/>
      <w:bCs/>
      <w:sz w:val="35"/>
      <w:szCs w:val="35"/>
    </w:rPr>
  </w:style>
  <w:style w:type="character" w:customStyle="1" w:styleId="aff">
    <w:name w:val="Основной текст + Курсив"/>
    <w:aliases w:val="Интервал 0 pt1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character" w:customStyle="1" w:styleId="33">
    <w:name w:val="Основной текст + Курсив33"/>
    <w:aliases w:val="Интервал 2 pt,Основной текст + Курсив1"/>
    <w:uiPriority w:val="99"/>
    <w:rsid w:val="00F3366D"/>
    <w:rPr>
      <w:rFonts w:ascii="Times New Roman" w:hAnsi="Times New Roman" w:cs="Times New Roman"/>
      <w:b w:val="0"/>
      <w:bCs w:val="0"/>
      <w:i/>
      <w:iCs/>
      <w:spacing w:val="40"/>
      <w:sz w:val="27"/>
      <w:szCs w:val="27"/>
      <w:shd w:val="clear" w:color="auto" w:fill="FFFFFF"/>
    </w:rPr>
  </w:style>
  <w:style w:type="character" w:customStyle="1" w:styleId="31">
    <w:name w:val="Основной текст + Курсив31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character" w:customStyle="1" w:styleId="21">
    <w:name w:val="Основной текст (2)_"/>
    <w:link w:val="210"/>
    <w:uiPriority w:val="99"/>
    <w:rsid w:val="00F3366D"/>
    <w:rPr>
      <w:b/>
      <w:bCs/>
      <w:i/>
      <w:iCs/>
      <w:sz w:val="27"/>
      <w:szCs w:val="27"/>
      <w:shd w:val="clear" w:color="auto" w:fill="FFFFFF"/>
    </w:rPr>
  </w:style>
  <w:style w:type="character" w:customStyle="1" w:styleId="13pt">
    <w:name w:val="Основной текст + 13 pt"/>
    <w:aliases w:val="Курсив31,Интервал 1 pt10"/>
    <w:uiPriority w:val="99"/>
    <w:rsid w:val="00F3366D"/>
    <w:rPr>
      <w:rFonts w:ascii="Times New Roman" w:hAnsi="Times New Roman" w:cs="Times New Roman"/>
      <w:b w:val="0"/>
      <w:bCs w:val="0"/>
      <w:i/>
      <w:iCs/>
      <w:noProof/>
      <w:spacing w:val="30"/>
      <w:sz w:val="26"/>
      <w:szCs w:val="26"/>
      <w:shd w:val="clear" w:color="auto" w:fill="FFFFFF"/>
    </w:rPr>
  </w:style>
  <w:style w:type="character" w:customStyle="1" w:styleId="32">
    <w:name w:val="Основной текст (3)_"/>
    <w:link w:val="34"/>
    <w:uiPriority w:val="99"/>
    <w:rsid w:val="00F3366D"/>
    <w:rPr>
      <w:b/>
      <w:bCs/>
      <w:sz w:val="23"/>
      <w:szCs w:val="23"/>
      <w:shd w:val="clear" w:color="auto" w:fill="FFFFFF"/>
    </w:rPr>
  </w:style>
  <w:style w:type="character" w:customStyle="1" w:styleId="13pt2">
    <w:name w:val="Основной текст + 13 pt2"/>
    <w:aliases w:val="Курсив30,Интервал 1 pt9,Полужирный11,Курсив15,Интервал 3 pt,Основной текст + Курсив2"/>
    <w:uiPriority w:val="99"/>
    <w:rsid w:val="00F3366D"/>
    <w:rPr>
      <w:rFonts w:ascii="Times New Roman" w:hAnsi="Times New Roman" w:cs="Times New Roman"/>
      <w:b w:val="0"/>
      <w:bCs w:val="0"/>
      <w:i/>
      <w:iCs/>
      <w:spacing w:val="30"/>
      <w:sz w:val="26"/>
      <w:szCs w:val="26"/>
      <w:shd w:val="clear" w:color="auto" w:fill="FFFFFF"/>
      <w:lang w:val="en-US" w:eastAsia="en-US"/>
    </w:rPr>
  </w:style>
  <w:style w:type="character" w:customStyle="1" w:styleId="4">
    <w:name w:val="Основной текст (4)_"/>
    <w:link w:val="40"/>
    <w:uiPriority w:val="99"/>
    <w:rsid w:val="00F3366D"/>
    <w:rPr>
      <w:b/>
      <w:bCs/>
      <w:sz w:val="27"/>
      <w:szCs w:val="27"/>
      <w:shd w:val="clear" w:color="auto" w:fill="FFFFFF"/>
    </w:rPr>
  </w:style>
  <w:style w:type="character" w:customStyle="1" w:styleId="29">
    <w:name w:val="Основной текст + Курсив29"/>
    <w:rsid w:val="00F3366D"/>
    <w:rPr>
      <w:rFonts w:ascii="Times New Roman" w:hAnsi="Times New Roman" w:cs="Times New Roman"/>
      <w:b w:val="0"/>
      <w:bCs w:val="0"/>
      <w:i/>
      <w:iCs/>
      <w:spacing w:val="0"/>
      <w:sz w:val="27"/>
      <w:szCs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F3366D"/>
    <w:pPr>
      <w:shd w:val="clear" w:color="auto" w:fill="FFFFFF"/>
      <w:spacing w:before="60" w:after="180" w:line="240" w:lineRule="atLeast"/>
      <w:ind w:hanging="300"/>
    </w:pPr>
    <w:rPr>
      <w:b/>
      <w:bCs/>
      <w:i/>
      <w:iCs/>
      <w:sz w:val="27"/>
      <w:szCs w:val="27"/>
    </w:rPr>
  </w:style>
  <w:style w:type="paragraph" w:customStyle="1" w:styleId="34">
    <w:name w:val="Основной текст (3)"/>
    <w:basedOn w:val="a"/>
    <w:link w:val="32"/>
    <w:uiPriority w:val="99"/>
    <w:rsid w:val="00F3366D"/>
    <w:pPr>
      <w:shd w:val="clear" w:color="auto" w:fill="FFFFFF"/>
      <w:spacing w:before="360" w:line="259" w:lineRule="exact"/>
      <w:jc w:val="both"/>
    </w:pPr>
    <w:rPr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uiPriority w:val="99"/>
    <w:rsid w:val="00F3366D"/>
    <w:pPr>
      <w:shd w:val="clear" w:color="auto" w:fill="FFFFFF"/>
      <w:spacing w:before="120" w:after="120" w:line="240" w:lineRule="atLeast"/>
    </w:pPr>
    <w:rPr>
      <w:b/>
      <w:bCs/>
      <w:sz w:val="27"/>
      <w:szCs w:val="27"/>
    </w:rPr>
  </w:style>
  <w:style w:type="character" w:customStyle="1" w:styleId="aff0">
    <w:name w:val="Основной текст + Полужирный"/>
    <w:rsid w:val="00F3366D"/>
    <w:rPr>
      <w:rFonts w:ascii="Times New Roman" w:hAnsi="Times New Roman" w:cs="Times New Roman"/>
      <w:b/>
      <w:bCs/>
      <w:spacing w:val="0"/>
      <w:sz w:val="28"/>
      <w:szCs w:val="28"/>
    </w:rPr>
  </w:style>
  <w:style w:type="character" w:customStyle="1" w:styleId="14">
    <w:name w:val="Основной текст + Курсив14"/>
    <w:uiPriority w:val="99"/>
    <w:rsid w:val="00F3366D"/>
    <w:rPr>
      <w:rFonts w:ascii="Times New Roman" w:hAnsi="Times New Roman" w:cs="Times New Roman"/>
      <w:i/>
      <w:iCs/>
      <w:spacing w:val="0"/>
      <w:sz w:val="28"/>
      <w:szCs w:val="28"/>
      <w:lang w:val="en-US" w:eastAsia="en-US"/>
    </w:rPr>
  </w:style>
  <w:style w:type="character" w:customStyle="1" w:styleId="13">
    <w:name w:val="Основной текст + Курсив13"/>
    <w:aliases w:val="Интервал 2 pt13"/>
    <w:uiPriority w:val="99"/>
    <w:rsid w:val="00F3366D"/>
    <w:rPr>
      <w:rFonts w:ascii="Times New Roman" w:hAnsi="Times New Roman" w:cs="Times New Roman"/>
      <w:i/>
      <w:iCs/>
      <w:spacing w:val="50"/>
      <w:sz w:val="28"/>
      <w:szCs w:val="28"/>
    </w:rPr>
  </w:style>
  <w:style w:type="character" w:customStyle="1" w:styleId="330">
    <w:name w:val="Основной текст (3) + Не курсив3"/>
    <w:uiPriority w:val="99"/>
    <w:rsid w:val="00F3366D"/>
    <w:rPr>
      <w:rFonts w:ascii="Times New Roman" w:hAnsi="Times New Roman" w:cs="Times New Roman"/>
      <w:b/>
      <w:bCs/>
      <w:spacing w:val="0"/>
      <w:sz w:val="28"/>
      <w:szCs w:val="28"/>
      <w:shd w:val="clear" w:color="auto" w:fill="FFFFFF"/>
    </w:rPr>
  </w:style>
  <w:style w:type="character" w:customStyle="1" w:styleId="71">
    <w:name w:val="Заголовок №7 + Курсив"/>
    <w:aliases w:val="Интервал 1 pt8"/>
    <w:uiPriority w:val="99"/>
    <w:rsid w:val="00F3366D"/>
    <w:rPr>
      <w:rFonts w:ascii="Times New Roman" w:hAnsi="Times New Roman" w:cs="Times New Roman"/>
      <w:b/>
      <w:bCs/>
      <w:i/>
      <w:iCs/>
      <w:spacing w:val="30"/>
      <w:sz w:val="28"/>
      <w:szCs w:val="28"/>
      <w:shd w:val="clear" w:color="auto" w:fill="FFFFFF"/>
      <w:lang w:val="en-US" w:eastAsia="en-US"/>
    </w:rPr>
  </w:style>
  <w:style w:type="character" w:customStyle="1" w:styleId="140">
    <w:name w:val="Основной текст + 14"/>
    <w:aliases w:val="5 pt4,Полужирный8,Интервал -1 pt2,Основной текст (2) + Не курсив,Интервал 0 pt,Основной текст (4) + 9,Не полужирный,Не курсив"/>
    <w:uiPriority w:val="99"/>
    <w:rsid w:val="00F3366D"/>
    <w:rPr>
      <w:rFonts w:ascii="Times New Roman" w:hAnsi="Times New Roman" w:cs="Times New Roman"/>
      <w:b/>
      <w:bCs/>
      <w:spacing w:val="-20"/>
      <w:sz w:val="29"/>
      <w:szCs w:val="29"/>
    </w:rPr>
  </w:style>
  <w:style w:type="character" w:customStyle="1" w:styleId="3pt">
    <w:name w:val="Основной текст + Интервал 3 pt"/>
    <w:uiPriority w:val="99"/>
    <w:rsid w:val="00F3366D"/>
    <w:rPr>
      <w:rFonts w:ascii="Times New Roman" w:hAnsi="Times New Roman" w:cs="Times New Roman"/>
      <w:spacing w:val="60"/>
      <w:sz w:val="28"/>
      <w:szCs w:val="28"/>
    </w:rPr>
  </w:style>
  <w:style w:type="character" w:customStyle="1" w:styleId="31pt4">
    <w:name w:val="Основной текст (3) + Интервал 1 pt4"/>
    <w:uiPriority w:val="99"/>
    <w:rsid w:val="00F3366D"/>
    <w:rPr>
      <w:rFonts w:ascii="Times New Roman" w:hAnsi="Times New Roman" w:cs="Times New Roman"/>
      <w:b/>
      <w:bCs/>
      <w:i/>
      <w:iCs/>
      <w:spacing w:val="30"/>
      <w:sz w:val="28"/>
      <w:szCs w:val="28"/>
      <w:shd w:val="clear" w:color="auto" w:fill="FFFFFF"/>
      <w:lang w:val="en-US" w:eastAsia="en-US"/>
    </w:rPr>
  </w:style>
  <w:style w:type="character" w:customStyle="1" w:styleId="aff1">
    <w:name w:val="Подпись к таблице + Курсив"/>
    <w:uiPriority w:val="99"/>
    <w:rsid w:val="00F3366D"/>
    <w:rPr>
      <w:i/>
      <w:iCs/>
      <w:sz w:val="28"/>
      <w:szCs w:val="28"/>
      <w:shd w:val="clear" w:color="auto" w:fill="FFFFFF"/>
      <w:lang w:val="en-US" w:eastAsia="en-US"/>
    </w:rPr>
  </w:style>
  <w:style w:type="character" w:customStyle="1" w:styleId="12">
    <w:name w:val="Основной текст + Курсив12"/>
    <w:aliases w:val="Интервал 2 pt12"/>
    <w:uiPriority w:val="99"/>
    <w:rsid w:val="00F3366D"/>
    <w:rPr>
      <w:rFonts w:ascii="Times New Roman" w:hAnsi="Times New Roman" w:cs="Times New Roman"/>
      <w:i/>
      <w:iCs/>
      <w:spacing w:val="50"/>
      <w:sz w:val="28"/>
      <w:szCs w:val="28"/>
    </w:rPr>
  </w:style>
  <w:style w:type="character" w:customStyle="1" w:styleId="110">
    <w:name w:val="Основной текст + Курсив11"/>
    <w:uiPriority w:val="99"/>
    <w:rsid w:val="00F3366D"/>
    <w:rPr>
      <w:rFonts w:ascii="Times New Roman" w:hAnsi="Times New Roman" w:cs="Times New Roman"/>
      <w:i/>
      <w:iCs/>
      <w:spacing w:val="0"/>
      <w:sz w:val="28"/>
      <w:szCs w:val="28"/>
      <w:lang w:val="en-US" w:eastAsia="en-US"/>
    </w:rPr>
  </w:style>
  <w:style w:type="character" w:customStyle="1" w:styleId="51">
    <w:name w:val="Заголовок №5_"/>
    <w:link w:val="52"/>
    <w:uiPriority w:val="99"/>
    <w:rsid w:val="00F3366D"/>
    <w:rPr>
      <w:b/>
      <w:bCs/>
      <w:spacing w:val="10"/>
      <w:sz w:val="24"/>
      <w:szCs w:val="24"/>
      <w:shd w:val="clear" w:color="auto" w:fill="FFFFFF"/>
    </w:rPr>
  </w:style>
  <w:style w:type="paragraph" w:customStyle="1" w:styleId="52">
    <w:name w:val="Заголовок №5"/>
    <w:basedOn w:val="a"/>
    <w:link w:val="51"/>
    <w:uiPriority w:val="99"/>
    <w:rsid w:val="00F3366D"/>
    <w:pPr>
      <w:shd w:val="clear" w:color="auto" w:fill="FFFFFF"/>
      <w:spacing w:after="420" w:line="240" w:lineRule="atLeast"/>
      <w:jc w:val="both"/>
      <w:outlineLvl w:val="4"/>
    </w:pPr>
    <w:rPr>
      <w:b/>
      <w:bCs/>
      <w:spacing w:val="10"/>
    </w:rPr>
  </w:style>
  <w:style w:type="character" w:customStyle="1" w:styleId="mw-headline">
    <w:name w:val="mw-headline"/>
    <w:basedOn w:val="a0"/>
    <w:rsid w:val="00F3366D"/>
  </w:style>
  <w:style w:type="character" w:customStyle="1" w:styleId="editsection">
    <w:name w:val="editsection"/>
    <w:basedOn w:val="a0"/>
    <w:rsid w:val="00F3366D"/>
  </w:style>
  <w:style w:type="paragraph" w:styleId="aff2">
    <w:name w:val="caption"/>
    <w:basedOn w:val="a"/>
    <w:next w:val="a"/>
    <w:unhideWhenUsed/>
    <w:qFormat/>
    <w:rsid w:val="00F3366D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octoggle">
    <w:name w:val="toctoggle"/>
    <w:basedOn w:val="a0"/>
    <w:rsid w:val="00F3366D"/>
  </w:style>
  <w:style w:type="character" w:customStyle="1" w:styleId="tocnumber2">
    <w:name w:val="tocnumber2"/>
    <w:basedOn w:val="a0"/>
    <w:rsid w:val="00F3366D"/>
  </w:style>
  <w:style w:type="character" w:customStyle="1" w:styleId="toctext">
    <w:name w:val="toctext"/>
    <w:basedOn w:val="a0"/>
    <w:rsid w:val="00F3366D"/>
  </w:style>
  <w:style w:type="paragraph" w:styleId="aff3">
    <w:name w:val="Document Map"/>
    <w:basedOn w:val="a"/>
    <w:link w:val="aff4"/>
    <w:rsid w:val="00F3366D"/>
    <w:pPr>
      <w:shd w:val="clear" w:color="auto" w:fill="000080"/>
    </w:pPr>
    <w:rPr>
      <w:rFonts w:ascii="Tahoma" w:hAnsi="Tahoma" w:cs="Tahoma"/>
    </w:rPr>
  </w:style>
  <w:style w:type="character" w:customStyle="1" w:styleId="aff4">
    <w:name w:val="Схема документа Знак"/>
    <w:basedOn w:val="a0"/>
    <w:link w:val="aff3"/>
    <w:rsid w:val="00F3366D"/>
    <w:rPr>
      <w:rFonts w:ascii="Tahoma" w:hAnsi="Tahoma" w:cs="Tahoma"/>
      <w:sz w:val="24"/>
      <w:szCs w:val="24"/>
      <w:shd w:val="clear" w:color="auto" w:fill="000080"/>
    </w:rPr>
  </w:style>
  <w:style w:type="paragraph" w:styleId="z-">
    <w:name w:val="HTML Top of Form"/>
    <w:basedOn w:val="a"/>
    <w:next w:val="a"/>
    <w:link w:val="z-0"/>
    <w:hidden/>
    <w:rsid w:val="00F3366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F3366D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F3366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F3366D"/>
    <w:rPr>
      <w:rFonts w:ascii="Arial" w:hAnsi="Arial" w:cs="Arial"/>
      <w:vanish/>
      <w:sz w:val="16"/>
      <w:szCs w:val="16"/>
    </w:rPr>
  </w:style>
  <w:style w:type="character" w:customStyle="1" w:styleId="q11">
    <w:name w:val="q11"/>
    <w:rsid w:val="00F3366D"/>
    <w:rPr>
      <w:sz w:val="17"/>
      <w:szCs w:val="17"/>
    </w:rPr>
  </w:style>
  <w:style w:type="character" w:customStyle="1" w:styleId="texhtml">
    <w:name w:val="texhtml"/>
    <w:basedOn w:val="a0"/>
    <w:rsid w:val="00F3366D"/>
  </w:style>
  <w:style w:type="paragraph" w:styleId="HTML">
    <w:name w:val="HTML Preformatted"/>
    <w:basedOn w:val="a"/>
    <w:link w:val="HTML0"/>
    <w:rsid w:val="00F336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3366D"/>
    <w:rPr>
      <w:rFonts w:ascii="Courier New" w:hAnsi="Courier New" w:cs="Courier New"/>
    </w:rPr>
  </w:style>
  <w:style w:type="character" w:customStyle="1" w:styleId="aff5">
    <w:name w:val="Основной текст_"/>
    <w:basedOn w:val="a0"/>
    <w:link w:val="53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character" w:customStyle="1" w:styleId="15">
    <w:name w:val="Основной текст1"/>
    <w:basedOn w:val="aff5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</w:rPr>
  </w:style>
  <w:style w:type="paragraph" w:customStyle="1" w:styleId="53">
    <w:name w:val="Основной текст5"/>
    <w:basedOn w:val="a"/>
    <w:link w:val="aff5"/>
    <w:rsid w:val="00F3366D"/>
    <w:pPr>
      <w:shd w:val="clear" w:color="auto" w:fill="FFFFFF"/>
      <w:spacing w:line="339" w:lineRule="exact"/>
      <w:ind w:hanging="1120"/>
    </w:pPr>
    <w:rPr>
      <w:rFonts w:ascii="Century Schoolbook" w:eastAsia="Century Schoolbook" w:hAnsi="Century Schoolbook" w:cs="Century Schoolbook"/>
      <w:sz w:val="27"/>
      <w:szCs w:val="27"/>
    </w:rPr>
  </w:style>
  <w:style w:type="character" w:customStyle="1" w:styleId="1pt">
    <w:name w:val="Основной текст + Интервал 1 pt"/>
    <w:basedOn w:val="aff5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7"/>
      <w:szCs w:val="27"/>
      <w:shd w:val="clear" w:color="auto" w:fill="FFFFFF"/>
    </w:rPr>
  </w:style>
  <w:style w:type="character" w:customStyle="1" w:styleId="1pt0">
    <w:name w:val="Основной текст + Курсив;Интервал 1 pt"/>
    <w:basedOn w:val="aff5"/>
    <w:rsid w:val="00F3366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7"/>
      <w:szCs w:val="27"/>
      <w:shd w:val="clear" w:color="auto" w:fill="FFFFFF"/>
    </w:rPr>
  </w:style>
  <w:style w:type="character" w:customStyle="1" w:styleId="163">
    <w:name w:val="Заголовок №16 (3)_"/>
    <w:basedOn w:val="a0"/>
    <w:link w:val="1630"/>
    <w:rsid w:val="00F3366D"/>
    <w:rPr>
      <w:rFonts w:ascii="Century Schoolbook" w:eastAsia="Century Schoolbook" w:hAnsi="Century Schoolbook" w:cs="Century Schoolbook"/>
      <w:sz w:val="27"/>
      <w:szCs w:val="27"/>
      <w:shd w:val="clear" w:color="auto" w:fill="FFFFFF"/>
      <w:lang w:val="en-US"/>
    </w:rPr>
  </w:style>
  <w:style w:type="character" w:customStyle="1" w:styleId="1631pt">
    <w:name w:val="Заголовок №16 (3) + Интервал 1 pt"/>
    <w:basedOn w:val="163"/>
    <w:rsid w:val="00F3366D"/>
    <w:rPr>
      <w:rFonts w:ascii="Century Schoolbook" w:eastAsia="Century Schoolbook" w:hAnsi="Century Schoolbook" w:cs="Century Schoolbook"/>
      <w:spacing w:val="30"/>
      <w:sz w:val="27"/>
      <w:szCs w:val="27"/>
      <w:shd w:val="clear" w:color="auto" w:fill="FFFFFF"/>
      <w:lang w:val="en-US"/>
    </w:rPr>
  </w:style>
  <w:style w:type="character" w:customStyle="1" w:styleId="44">
    <w:name w:val="Основной текст (44)_"/>
    <w:basedOn w:val="a0"/>
    <w:link w:val="440"/>
    <w:rsid w:val="00F3366D"/>
    <w:rPr>
      <w:rFonts w:ascii="Century Schoolbook" w:eastAsia="Century Schoolbook" w:hAnsi="Century Schoolbook" w:cs="Century Schoolbook"/>
      <w:spacing w:val="30"/>
      <w:sz w:val="19"/>
      <w:szCs w:val="19"/>
      <w:shd w:val="clear" w:color="auto" w:fill="FFFFFF"/>
    </w:rPr>
  </w:style>
  <w:style w:type="character" w:customStyle="1" w:styleId="440pt">
    <w:name w:val="Основной текст (44) + Интервал 0 pt"/>
    <w:basedOn w:val="44"/>
    <w:rsid w:val="00F3366D"/>
    <w:rPr>
      <w:rFonts w:ascii="Century Schoolbook" w:eastAsia="Century Schoolbook" w:hAnsi="Century Schoolbook" w:cs="Century Schoolbook"/>
      <w:spacing w:val="0"/>
      <w:sz w:val="19"/>
      <w:szCs w:val="19"/>
      <w:shd w:val="clear" w:color="auto" w:fill="FFFFFF"/>
    </w:rPr>
  </w:style>
  <w:style w:type="character" w:customStyle="1" w:styleId="163MSMincho-1pt">
    <w:name w:val="Заголовок №16 (3) + MS Mincho;Полужирный;Не курсив;Интервал -1 pt"/>
    <w:basedOn w:val="163"/>
    <w:rsid w:val="00F3366D"/>
    <w:rPr>
      <w:rFonts w:ascii="MS Mincho" w:eastAsia="MS Mincho" w:hAnsi="MS Mincho" w:cs="MS Mincho"/>
      <w:b/>
      <w:bCs/>
      <w:i/>
      <w:iCs/>
      <w:spacing w:val="-20"/>
      <w:sz w:val="27"/>
      <w:szCs w:val="27"/>
      <w:shd w:val="clear" w:color="auto" w:fill="FFFFFF"/>
      <w:lang w:val="ru"/>
    </w:rPr>
  </w:style>
  <w:style w:type="character" w:customStyle="1" w:styleId="2pt">
    <w:name w:val="Основной текст + Интервал 2 pt"/>
    <w:basedOn w:val="aff5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27"/>
      <w:szCs w:val="27"/>
      <w:shd w:val="clear" w:color="auto" w:fill="FFFFFF"/>
    </w:rPr>
  </w:style>
  <w:style w:type="character" w:customStyle="1" w:styleId="64">
    <w:name w:val="Заголовок №6 (4)_"/>
    <w:basedOn w:val="a0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40">
    <w:name w:val="Заголовок №6 (4)"/>
    <w:basedOn w:val="64"/>
    <w:rsid w:val="00F336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51">
    <w:name w:val="Основной текст (251)_"/>
    <w:basedOn w:val="a0"/>
    <w:link w:val="2510"/>
    <w:rsid w:val="00F3366D"/>
    <w:rPr>
      <w:rFonts w:ascii="Century Schoolbook" w:eastAsia="Century Schoolbook" w:hAnsi="Century Schoolbook" w:cs="Century Schoolbook"/>
      <w:sz w:val="16"/>
      <w:szCs w:val="16"/>
      <w:shd w:val="clear" w:color="auto" w:fill="FFFFFF"/>
    </w:rPr>
  </w:style>
  <w:style w:type="paragraph" w:customStyle="1" w:styleId="1630">
    <w:name w:val="Заголовок №16 (3)"/>
    <w:basedOn w:val="a"/>
    <w:link w:val="163"/>
    <w:rsid w:val="00F3366D"/>
    <w:pPr>
      <w:shd w:val="clear" w:color="auto" w:fill="FFFFFF"/>
      <w:spacing w:before="360" w:after="120" w:line="230" w:lineRule="exact"/>
      <w:ind w:hanging="3600"/>
    </w:pPr>
    <w:rPr>
      <w:rFonts w:ascii="Century Schoolbook" w:eastAsia="Century Schoolbook" w:hAnsi="Century Schoolbook" w:cs="Century Schoolbook"/>
      <w:sz w:val="27"/>
      <w:szCs w:val="27"/>
      <w:lang w:val="en-US"/>
    </w:rPr>
  </w:style>
  <w:style w:type="paragraph" w:customStyle="1" w:styleId="440">
    <w:name w:val="Основной текст (44)"/>
    <w:basedOn w:val="a"/>
    <w:link w:val="44"/>
    <w:rsid w:val="00F3366D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  <w:spacing w:val="30"/>
      <w:sz w:val="19"/>
      <w:szCs w:val="19"/>
    </w:rPr>
  </w:style>
  <w:style w:type="paragraph" w:customStyle="1" w:styleId="2510">
    <w:name w:val="Основной текст (251)"/>
    <w:basedOn w:val="a"/>
    <w:link w:val="251"/>
    <w:rsid w:val="00F3366D"/>
    <w:pPr>
      <w:shd w:val="clear" w:color="auto" w:fill="FFFFFF"/>
      <w:spacing w:line="343" w:lineRule="exact"/>
    </w:pPr>
    <w:rPr>
      <w:rFonts w:ascii="Century Schoolbook" w:eastAsia="Century Schoolbook" w:hAnsi="Century Schoolbook" w:cs="Century Schoolbook"/>
      <w:sz w:val="16"/>
      <w:szCs w:val="16"/>
    </w:rPr>
  </w:style>
  <w:style w:type="character" w:customStyle="1" w:styleId="22pt">
    <w:name w:val="Основной текст (2) + Интервал 2 pt"/>
    <w:uiPriority w:val="99"/>
    <w:rsid w:val="00F3366D"/>
    <w:rPr>
      <w:i/>
      <w:iCs/>
      <w:spacing w:val="40"/>
      <w:sz w:val="32"/>
      <w:szCs w:val="32"/>
      <w:shd w:val="clear" w:color="auto" w:fill="FFFFFF"/>
    </w:rPr>
  </w:style>
  <w:style w:type="character" w:customStyle="1" w:styleId="22">
    <w:name w:val="Оглавление (2)_"/>
    <w:link w:val="23"/>
    <w:uiPriority w:val="99"/>
    <w:rsid w:val="00F3366D"/>
    <w:rPr>
      <w:sz w:val="16"/>
      <w:szCs w:val="16"/>
      <w:shd w:val="clear" w:color="auto" w:fill="FFFFFF"/>
    </w:rPr>
  </w:style>
  <w:style w:type="character" w:customStyle="1" w:styleId="aff6">
    <w:name w:val="Оглавление_"/>
    <w:link w:val="aff7"/>
    <w:uiPriority w:val="99"/>
    <w:rsid w:val="00F3366D"/>
    <w:rPr>
      <w:i/>
      <w:iCs/>
      <w:spacing w:val="10"/>
      <w:sz w:val="32"/>
      <w:szCs w:val="32"/>
      <w:shd w:val="clear" w:color="auto" w:fill="FFFFFF"/>
      <w:lang w:val="en-US" w:eastAsia="en-US"/>
    </w:rPr>
  </w:style>
  <w:style w:type="character" w:customStyle="1" w:styleId="2pt0">
    <w:name w:val="Оглавление + Интервал 2 pt"/>
    <w:uiPriority w:val="99"/>
    <w:rsid w:val="00F3366D"/>
    <w:rPr>
      <w:i/>
      <w:iCs/>
      <w:spacing w:val="40"/>
      <w:sz w:val="32"/>
      <w:szCs w:val="32"/>
      <w:shd w:val="clear" w:color="auto" w:fill="FFFFFF"/>
      <w:lang w:val="en-US" w:eastAsia="en-US"/>
    </w:rPr>
  </w:style>
  <w:style w:type="character" w:customStyle="1" w:styleId="24">
    <w:name w:val="Оглавление + 24"/>
    <w:aliases w:val="5 pt2,Основной текст + 71,Полужирный1,Курсив1,Интервал 1 pt1"/>
    <w:uiPriority w:val="99"/>
    <w:rsid w:val="00F3366D"/>
    <w:rPr>
      <w:i/>
      <w:iCs/>
      <w:noProof/>
      <w:spacing w:val="10"/>
      <w:sz w:val="49"/>
      <w:szCs w:val="49"/>
      <w:shd w:val="clear" w:color="auto" w:fill="FFFFFF"/>
      <w:lang w:val="en-US" w:eastAsia="en-US"/>
    </w:rPr>
  </w:style>
  <w:style w:type="character" w:customStyle="1" w:styleId="3pt0">
    <w:name w:val="Оглавление + Интервал 3 pt"/>
    <w:uiPriority w:val="99"/>
    <w:rsid w:val="00F3366D"/>
    <w:rPr>
      <w:i/>
      <w:iCs/>
      <w:spacing w:val="60"/>
      <w:sz w:val="32"/>
      <w:szCs w:val="32"/>
      <w:shd w:val="clear" w:color="auto" w:fill="FFFFFF"/>
      <w:lang w:val="en-US" w:eastAsia="en-US"/>
    </w:rPr>
  </w:style>
  <w:style w:type="character" w:customStyle="1" w:styleId="35">
    <w:name w:val="Оглавление (3)_"/>
    <w:link w:val="36"/>
    <w:uiPriority w:val="99"/>
    <w:rsid w:val="00F3366D"/>
    <w:rPr>
      <w:rFonts w:ascii="Arial" w:hAnsi="Arial" w:cs="Arial"/>
      <w:i/>
      <w:iCs/>
      <w:spacing w:val="20"/>
      <w:sz w:val="26"/>
      <w:szCs w:val="26"/>
      <w:shd w:val="clear" w:color="auto" w:fill="FFFFFF"/>
      <w:lang w:val="en-US" w:eastAsia="en-US"/>
    </w:rPr>
  </w:style>
  <w:style w:type="character" w:customStyle="1" w:styleId="41">
    <w:name w:val="Оглавление (4)_"/>
    <w:link w:val="42"/>
    <w:uiPriority w:val="99"/>
    <w:rsid w:val="00F3366D"/>
    <w:rPr>
      <w:sz w:val="32"/>
      <w:szCs w:val="32"/>
      <w:shd w:val="clear" w:color="auto" w:fill="FFFFFF"/>
    </w:rPr>
  </w:style>
  <w:style w:type="character" w:customStyle="1" w:styleId="43">
    <w:name w:val="Оглавление (4) + Курсив"/>
    <w:uiPriority w:val="99"/>
    <w:rsid w:val="00F3366D"/>
    <w:rPr>
      <w:i/>
      <w:iCs/>
      <w:sz w:val="32"/>
      <w:szCs w:val="32"/>
      <w:shd w:val="clear" w:color="auto" w:fill="FFFFFF"/>
    </w:rPr>
  </w:style>
  <w:style w:type="character" w:customStyle="1" w:styleId="350">
    <w:name w:val="Оглавление + 35"/>
    <w:aliases w:val="5 pt1"/>
    <w:uiPriority w:val="99"/>
    <w:rsid w:val="00F3366D"/>
    <w:rPr>
      <w:i/>
      <w:iCs/>
      <w:noProof/>
      <w:spacing w:val="10"/>
      <w:sz w:val="71"/>
      <w:szCs w:val="71"/>
      <w:shd w:val="clear" w:color="auto" w:fill="FFFFFF"/>
      <w:lang w:val="en-US" w:eastAsia="en-US"/>
    </w:rPr>
  </w:style>
  <w:style w:type="paragraph" w:customStyle="1" w:styleId="25">
    <w:name w:val="Основной текст (2)"/>
    <w:basedOn w:val="a"/>
    <w:rsid w:val="00F3366D"/>
    <w:pPr>
      <w:shd w:val="clear" w:color="auto" w:fill="FFFFFF"/>
      <w:spacing w:line="379" w:lineRule="exact"/>
      <w:jc w:val="both"/>
    </w:pPr>
    <w:rPr>
      <w:i/>
      <w:iCs/>
      <w:spacing w:val="10"/>
      <w:sz w:val="32"/>
      <w:szCs w:val="32"/>
    </w:rPr>
  </w:style>
  <w:style w:type="paragraph" w:customStyle="1" w:styleId="23">
    <w:name w:val="Оглавление (2)"/>
    <w:basedOn w:val="a"/>
    <w:link w:val="22"/>
    <w:uiPriority w:val="99"/>
    <w:rsid w:val="00F3366D"/>
    <w:pPr>
      <w:shd w:val="clear" w:color="auto" w:fill="FFFFFF"/>
      <w:spacing w:before="60" w:line="240" w:lineRule="atLeast"/>
    </w:pPr>
    <w:rPr>
      <w:sz w:val="16"/>
      <w:szCs w:val="16"/>
    </w:rPr>
  </w:style>
  <w:style w:type="paragraph" w:customStyle="1" w:styleId="aff7">
    <w:name w:val="Оглавление"/>
    <w:basedOn w:val="a"/>
    <w:link w:val="aff6"/>
    <w:uiPriority w:val="99"/>
    <w:rsid w:val="00F3366D"/>
    <w:pPr>
      <w:shd w:val="clear" w:color="auto" w:fill="FFFFFF"/>
      <w:spacing w:line="240" w:lineRule="atLeast"/>
    </w:pPr>
    <w:rPr>
      <w:i/>
      <w:iCs/>
      <w:spacing w:val="10"/>
      <w:sz w:val="32"/>
      <w:szCs w:val="32"/>
      <w:lang w:val="en-US" w:eastAsia="en-US"/>
    </w:rPr>
  </w:style>
  <w:style w:type="paragraph" w:customStyle="1" w:styleId="36">
    <w:name w:val="Оглавление (3)"/>
    <w:basedOn w:val="a"/>
    <w:link w:val="35"/>
    <w:uiPriority w:val="99"/>
    <w:rsid w:val="00F3366D"/>
    <w:pPr>
      <w:shd w:val="clear" w:color="auto" w:fill="FFFFFF"/>
      <w:spacing w:after="240" w:line="240" w:lineRule="atLeast"/>
    </w:pPr>
    <w:rPr>
      <w:rFonts w:ascii="Arial" w:hAnsi="Arial" w:cs="Arial"/>
      <w:i/>
      <w:iCs/>
      <w:spacing w:val="20"/>
      <w:sz w:val="26"/>
      <w:szCs w:val="26"/>
      <w:lang w:val="en-US" w:eastAsia="en-US"/>
    </w:rPr>
  </w:style>
  <w:style w:type="paragraph" w:customStyle="1" w:styleId="42">
    <w:name w:val="Оглавление (4)"/>
    <w:basedOn w:val="a"/>
    <w:link w:val="41"/>
    <w:uiPriority w:val="99"/>
    <w:rsid w:val="00F3366D"/>
    <w:pPr>
      <w:shd w:val="clear" w:color="auto" w:fill="FFFFFF"/>
      <w:spacing w:before="240" w:after="240" w:line="240" w:lineRule="atLeast"/>
      <w:jc w:val="both"/>
    </w:pPr>
    <w:rPr>
      <w:sz w:val="32"/>
      <w:szCs w:val="32"/>
    </w:rPr>
  </w:style>
  <w:style w:type="character" w:customStyle="1" w:styleId="54">
    <w:name w:val="Основной текст (5)_"/>
    <w:link w:val="55"/>
    <w:uiPriority w:val="99"/>
    <w:rsid w:val="00F3366D"/>
    <w:rPr>
      <w:b/>
      <w:bCs/>
      <w:sz w:val="16"/>
      <w:szCs w:val="16"/>
      <w:shd w:val="clear" w:color="auto" w:fill="FFFFFF"/>
    </w:rPr>
  </w:style>
  <w:style w:type="character" w:customStyle="1" w:styleId="45">
    <w:name w:val="Основной текст (4) + Не курсив"/>
    <w:aliases w:val="Интервал 0 pt3"/>
    <w:uiPriority w:val="99"/>
    <w:rsid w:val="00F3366D"/>
    <w:rPr>
      <w:b/>
      <w:bCs/>
      <w:i w:val="0"/>
      <w:iCs w:val="0"/>
      <w:spacing w:val="0"/>
      <w:sz w:val="15"/>
      <w:szCs w:val="15"/>
      <w:shd w:val="clear" w:color="auto" w:fill="FFFFFF"/>
    </w:rPr>
  </w:style>
  <w:style w:type="paragraph" w:customStyle="1" w:styleId="55">
    <w:name w:val="Основной текст (5)"/>
    <w:basedOn w:val="a"/>
    <w:link w:val="54"/>
    <w:uiPriority w:val="99"/>
    <w:rsid w:val="00F3366D"/>
    <w:pPr>
      <w:shd w:val="clear" w:color="auto" w:fill="FFFFFF"/>
      <w:spacing w:line="240" w:lineRule="atLeast"/>
    </w:pPr>
    <w:rPr>
      <w:b/>
      <w:bCs/>
      <w:sz w:val="16"/>
      <w:szCs w:val="16"/>
    </w:rPr>
  </w:style>
  <w:style w:type="character" w:customStyle="1" w:styleId="120">
    <w:name w:val="Заголовок №12_"/>
    <w:basedOn w:val="a0"/>
    <w:link w:val="121"/>
    <w:rsid w:val="00DB66EA"/>
    <w:rPr>
      <w:rFonts w:ascii="Century Schoolbook" w:eastAsia="Century Schoolbook" w:hAnsi="Century Schoolbook" w:cs="Century Schoolbook"/>
      <w:sz w:val="32"/>
      <w:szCs w:val="32"/>
      <w:shd w:val="clear" w:color="auto" w:fill="FFFFFF"/>
    </w:rPr>
  </w:style>
  <w:style w:type="paragraph" w:customStyle="1" w:styleId="37">
    <w:name w:val="Основной текст3"/>
    <w:basedOn w:val="a"/>
    <w:rsid w:val="00DB66EA"/>
    <w:pPr>
      <w:shd w:val="clear" w:color="auto" w:fill="FFFFFF"/>
      <w:spacing w:line="339" w:lineRule="exact"/>
      <w:ind w:hanging="1120"/>
    </w:pPr>
    <w:rPr>
      <w:rFonts w:ascii="Century Schoolbook" w:eastAsia="Century Schoolbook" w:hAnsi="Century Schoolbook" w:cs="Century Schoolbook"/>
      <w:color w:val="000000"/>
      <w:sz w:val="27"/>
      <w:szCs w:val="27"/>
      <w:lang w:val="ru"/>
    </w:rPr>
  </w:style>
  <w:style w:type="paragraph" w:customStyle="1" w:styleId="121">
    <w:name w:val="Заголовок №12"/>
    <w:basedOn w:val="a"/>
    <w:link w:val="120"/>
    <w:rsid w:val="00DB66EA"/>
    <w:pPr>
      <w:shd w:val="clear" w:color="auto" w:fill="FFFFFF"/>
      <w:spacing w:after="780" w:line="0" w:lineRule="atLeast"/>
      <w:ind w:hanging="820"/>
    </w:pPr>
    <w:rPr>
      <w:rFonts w:ascii="Century Schoolbook" w:eastAsia="Century Schoolbook" w:hAnsi="Century Schoolbook" w:cs="Century Schoolbook"/>
      <w:sz w:val="32"/>
      <w:szCs w:val="32"/>
    </w:rPr>
  </w:style>
  <w:style w:type="character" w:customStyle="1" w:styleId="2pt1">
    <w:name w:val="Основной текст + Курсив;Интервал 2 pt"/>
    <w:basedOn w:val="a0"/>
    <w:rsid w:val="00DB66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7"/>
      <w:szCs w:val="27"/>
      <w:shd w:val="clear" w:color="auto" w:fill="FFFFFF"/>
      <w:lang w:val="en-US"/>
    </w:rPr>
  </w:style>
  <w:style w:type="character" w:customStyle="1" w:styleId="125pt2pt">
    <w:name w:val="Основной текст + 12;5 pt;Полужирный;Курсив;Интервал 2 pt"/>
    <w:basedOn w:val="a0"/>
    <w:rsid w:val="00DB66EA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40"/>
      <w:sz w:val="25"/>
      <w:szCs w:val="25"/>
      <w:shd w:val="clear" w:color="auto" w:fill="FFFFFF"/>
    </w:rPr>
  </w:style>
  <w:style w:type="character" w:customStyle="1" w:styleId="111">
    <w:name w:val="Основной текст (11)_"/>
    <w:basedOn w:val="a0"/>
    <w:link w:val="112"/>
    <w:rsid w:val="00DB66EA"/>
    <w:rPr>
      <w:rFonts w:ascii="Century Schoolbook" w:eastAsia="Century Schoolbook" w:hAnsi="Century Schoolbook" w:cs="Century Schoolbook"/>
      <w:spacing w:val="40"/>
      <w:sz w:val="24"/>
      <w:szCs w:val="24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DB66EA"/>
    <w:rPr>
      <w:rFonts w:ascii="Sylfaen" w:eastAsia="Sylfaen" w:hAnsi="Sylfaen" w:cs="Sylfaen"/>
      <w:spacing w:val="10"/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DB66EA"/>
    <w:pPr>
      <w:shd w:val="clear" w:color="auto" w:fill="FFFFFF"/>
      <w:spacing w:before="60" w:line="0" w:lineRule="atLeast"/>
      <w:jc w:val="both"/>
    </w:pPr>
    <w:rPr>
      <w:rFonts w:ascii="Century Schoolbook" w:eastAsia="Century Schoolbook" w:hAnsi="Century Schoolbook" w:cs="Century Schoolbook"/>
      <w:spacing w:val="40"/>
    </w:rPr>
  </w:style>
  <w:style w:type="paragraph" w:customStyle="1" w:styleId="280">
    <w:name w:val="Основной текст (28)"/>
    <w:basedOn w:val="a"/>
    <w:link w:val="28"/>
    <w:rsid w:val="00DB66EA"/>
    <w:pPr>
      <w:shd w:val="clear" w:color="auto" w:fill="FFFFFF"/>
      <w:spacing w:line="0" w:lineRule="atLeast"/>
    </w:pPr>
    <w:rPr>
      <w:rFonts w:ascii="Sylfaen" w:eastAsia="Sylfaen" w:hAnsi="Sylfaen" w:cs="Sylfaen"/>
      <w:spacing w:val="10"/>
      <w:sz w:val="23"/>
      <w:szCs w:val="23"/>
    </w:rPr>
  </w:style>
  <w:style w:type="character" w:customStyle="1" w:styleId="12pt2pt">
    <w:name w:val="Основной текст + 12 pt;Курсив;Интервал 2 pt"/>
    <w:basedOn w:val="a0"/>
    <w:rsid w:val="00DB66EA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image" Target="media/image334.wmf"/><Relationship Id="rId769" Type="http://schemas.openxmlformats.org/officeDocument/2006/relationships/oleObject" Target="embeddings/oleObject377.bin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4.wmf"/><Relationship Id="rId629" Type="http://schemas.openxmlformats.org/officeDocument/2006/relationships/image" Target="media/image313.wmf"/><Relationship Id="rId170" Type="http://schemas.openxmlformats.org/officeDocument/2006/relationships/oleObject" Target="embeddings/oleObject78.bin"/><Relationship Id="rId268" Type="http://schemas.openxmlformats.org/officeDocument/2006/relationships/image" Target="media/image134.png"/><Relationship Id="rId475" Type="http://schemas.openxmlformats.org/officeDocument/2006/relationships/oleObject" Target="embeddings/oleObject231.bin"/><Relationship Id="rId682" Type="http://schemas.openxmlformats.org/officeDocument/2006/relationships/oleObject" Target="embeddings/oleObject334.bin"/><Relationship Id="rId32" Type="http://schemas.openxmlformats.org/officeDocument/2006/relationships/image" Target="media/image13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64.bin"/><Relationship Id="rId181" Type="http://schemas.openxmlformats.org/officeDocument/2006/relationships/image" Target="media/image90.wmf"/><Relationship Id="rId402" Type="http://schemas.openxmlformats.org/officeDocument/2006/relationships/image" Target="media/image199.wmf"/><Relationship Id="rId279" Type="http://schemas.openxmlformats.org/officeDocument/2006/relationships/image" Target="media/image140.wmf"/><Relationship Id="rId486" Type="http://schemas.openxmlformats.org/officeDocument/2006/relationships/image" Target="media/image241.wmf"/><Relationship Id="rId693" Type="http://schemas.openxmlformats.org/officeDocument/2006/relationships/image" Target="media/image345.wmf"/><Relationship Id="rId707" Type="http://schemas.openxmlformats.org/officeDocument/2006/relationships/image" Target="media/image352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3.bin"/><Relationship Id="rId346" Type="http://schemas.openxmlformats.org/officeDocument/2006/relationships/image" Target="media/image173.wmf"/><Relationship Id="rId553" Type="http://schemas.openxmlformats.org/officeDocument/2006/relationships/image" Target="media/image275.wmf"/><Relationship Id="rId760" Type="http://schemas.openxmlformats.org/officeDocument/2006/relationships/image" Target="media/image379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200.bin"/><Relationship Id="rId497" Type="http://schemas.openxmlformats.org/officeDocument/2006/relationships/oleObject" Target="embeddings/oleObject242.bin"/><Relationship Id="rId620" Type="http://schemas.openxmlformats.org/officeDocument/2006/relationships/oleObject" Target="embeddings/oleObject303.bin"/><Relationship Id="rId718" Type="http://schemas.openxmlformats.org/officeDocument/2006/relationships/oleObject" Target="embeddings/oleObject352.bin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image" Target="media/image158.wmf"/><Relationship Id="rId357" Type="http://schemas.openxmlformats.org/officeDocument/2006/relationships/oleObject" Target="embeddings/oleObject170.bin"/><Relationship Id="rId522" Type="http://schemas.openxmlformats.org/officeDocument/2006/relationships/oleObject" Target="embeddings/oleObject254.bin"/><Relationship Id="rId54" Type="http://schemas.openxmlformats.org/officeDocument/2006/relationships/image" Target="media/image24.wmf"/><Relationship Id="rId96" Type="http://schemas.openxmlformats.org/officeDocument/2006/relationships/image" Target="media/image46.wmf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3.bin"/><Relationship Id="rId564" Type="http://schemas.openxmlformats.org/officeDocument/2006/relationships/oleObject" Target="embeddings/oleObject275.bin"/><Relationship Id="rId771" Type="http://schemas.openxmlformats.org/officeDocument/2006/relationships/oleObject" Target="embeddings/oleObject378.bin"/><Relationship Id="rId259" Type="http://schemas.openxmlformats.org/officeDocument/2006/relationships/oleObject" Target="embeddings/oleObject122.bin"/><Relationship Id="rId424" Type="http://schemas.openxmlformats.org/officeDocument/2006/relationships/image" Target="media/image210.wmf"/><Relationship Id="rId466" Type="http://schemas.openxmlformats.org/officeDocument/2006/relationships/image" Target="media/image231.wmf"/><Relationship Id="rId631" Type="http://schemas.openxmlformats.org/officeDocument/2006/relationships/image" Target="media/image314.wmf"/><Relationship Id="rId673" Type="http://schemas.openxmlformats.org/officeDocument/2006/relationships/image" Target="media/image335.wmf"/><Relationship Id="rId729" Type="http://schemas.openxmlformats.org/officeDocument/2006/relationships/image" Target="media/image363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27.bin"/><Relationship Id="rId326" Type="http://schemas.openxmlformats.org/officeDocument/2006/relationships/image" Target="media/image163.wmf"/><Relationship Id="rId533" Type="http://schemas.openxmlformats.org/officeDocument/2006/relationships/image" Target="media/image265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4.wmf"/><Relationship Id="rId368" Type="http://schemas.openxmlformats.org/officeDocument/2006/relationships/image" Target="media/image184.wmf"/><Relationship Id="rId575" Type="http://schemas.openxmlformats.org/officeDocument/2006/relationships/image" Target="media/image286.wmf"/><Relationship Id="rId740" Type="http://schemas.openxmlformats.org/officeDocument/2006/relationships/oleObject" Target="embeddings/oleObject363.bin"/><Relationship Id="rId782" Type="http://schemas.openxmlformats.org/officeDocument/2006/relationships/oleObject" Target="embeddings/oleObject383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11.bin"/><Relationship Id="rId477" Type="http://schemas.openxmlformats.org/officeDocument/2006/relationships/oleObject" Target="embeddings/oleObject232.bin"/><Relationship Id="rId600" Type="http://schemas.openxmlformats.org/officeDocument/2006/relationships/oleObject" Target="embeddings/oleObject293.bin"/><Relationship Id="rId642" Type="http://schemas.openxmlformats.org/officeDocument/2006/relationships/oleObject" Target="embeddings/oleObject314.bin"/><Relationship Id="rId684" Type="http://schemas.openxmlformats.org/officeDocument/2006/relationships/oleObject" Target="embeddings/oleObject335.bin"/><Relationship Id="rId281" Type="http://schemas.openxmlformats.org/officeDocument/2006/relationships/image" Target="media/image141.wmf"/><Relationship Id="rId337" Type="http://schemas.openxmlformats.org/officeDocument/2006/relationships/oleObject" Target="embeddings/oleObject160.bin"/><Relationship Id="rId502" Type="http://schemas.openxmlformats.org/officeDocument/2006/relationships/oleObject" Target="embeddings/oleObject244.bin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189.wmf"/><Relationship Id="rId544" Type="http://schemas.openxmlformats.org/officeDocument/2006/relationships/oleObject" Target="embeddings/oleObject265.bin"/><Relationship Id="rId586" Type="http://schemas.openxmlformats.org/officeDocument/2006/relationships/oleObject" Target="embeddings/oleObject286.bin"/><Relationship Id="rId751" Type="http://schemas.openxmlformats.org/officeDocument/2006/relationships/oleObject" Target="embeddings/oleObject368.bin"/><Relationship Id="rId793" Type="http://schemas.openxmlformats.org/officeDocument/2006/relationships/oleObject" Target="embeddings/oleObject388.bin"/><Relationship Id="rId807" Type="http://schemas.openxmlformats.org/officeDocument/2006/relationships/image" Target="media/image402.wmf"/><Relationship Id="rId7" Type="http://schemas.openxmlformats.org/officeDocument/2006/relationships/footnotes" Target="footnotes.xml"/><Relationship Id="rId183" Type="http://schemas.openxmlformats.org/officeDocument/2006/relationships/image" Target="media/image91.wmf"/><Relationship Id="rId239" Type="http://schemas.openxmlformats.org/officeDocument/2006/relationships/oleObject" Target="embeddings/oleObject112.bin"/><Relationship Id="rId390" Type="http://schemas.openxmlformats.org/officeDocument/2006/relationships/oleObject" Target="embeddings/oleObject188.bin"/><Relationship Id="rId404" Type="http://schemas.openxmlformats.org/officeDocument/2006/relationships/image" Target="media/image200.wmf"/><Relationship Id="rId446" Type="http://schemas.openxmlformats.org/officeDocument/2006/relationships/image" Target="media/image221.wmf"/><Relationship Id="rId611" Type="http://schemas.openxmlformats.org/officeDocument/2006/relationships/image" Target="media/image304.wmf"/><Relationship Id="rId653" Type="http://schemas.openxmlformats.org/officeDocument/2006/relationships/image" Target="media/image325.wmf"/><Relationship Id="rId250" Type="http://schemas.openxmlformats.org/officeDocument/2006/relationships/image" Target="media/image125.wmf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88" Type="http://schemas.openxmlformats.org/officeDocument/2006/relationships/image" Target="media/image242.wmf"/><Relationship Id="rId695" Type="http://schemas.openxmlformats.org/officeDocument/2006/relationships/image" Target="media/image346.wmf"/><Relationship Id="rId709" Type="http://schemas.openxmlformats.org/officeDocument/2006/relationships/image" Target="media/image353.w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4.wmf"/><Relationship Id="rId348" Type="http://schemas.openxmlformats.org/officeDocument/2006/relationships/image" Target="media/image174.wmf"/><Relationship Id="rId513" Type="http://schemas.openxmlformats.org/officeDocument/2006/relationships/image" Target="media/image255.wmf"/><Relationship Id="rId555" Type="http://schemas.openxmlformats.org/officeDocument/2006/relationships/image" Target="media/image276.wmf"/><Relationship Id="rId597" Type="http://schemas.openxmlformats.org/officeDocument/2006/relationships/image" Target="media/image297.wmf"/><Relationship Id="rId720" Type="http://schemas.openxmlformats.org/officeDocument/2006/relationships/oleObject" Target="embeddings/oleObject353.bin"/><Relationship Id="rId762" Type="http://schemas.openxmlformats.org/officeDocument/2006/relationships/image" Target="media/image380.wmf"/><Relationship Id="rId818" Type="http://schemas.openxmlformats.org/officeDocument/2006/relationships/oleObject" Target="embeddings/oleObject401.bin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201.bin"/><Relationship Id="rId457" Type="http://schemas.openxmlformats.org/officeDocument/2006/relationships/oleObject" Target="embeddings/oleObject222.bin"/><Relationship Id="rId622" Type="http://schemas.openxmlformats.org/officeDocument/2006/relationships/oleObject" Target="embeddings/oleObject304.bin"/><Relationship Id="rId261" Type="http://schemas.openxmlformats.org/officeDocument/2006/relationships/oleObject" Target="embeddings/oleObject123.bin"/><Relationship Id="rId499" Type="http://schemas.openxmlformats.org/officeDocument/2006/relationships/oleObject" Target="embeddings/oleObject243.bin"/><Relationship Id="rId664" Type="http://schemas.openxmlformats.org/officeDocument/2006/relationships/oleObject" Target="embeddings/oleObject325.bin"/><Relationship Id="rId14" Type="http://schemas.openxmlformats.org/officeDocument/2006/relationships/image" Target="media/image4.wmf"/><Relationship Id="rId56" Type="http://schemas.openxmlformats.org/officeDocument/2006/relationships/image" Target="media/image25.wmf"/><Relationship Id="rId317" Type="http://schemas.openxmlformats.org/officeDocument/2006/relationships/image" Target="media/image159.wmf"/><Relationship Id="rId359" Type="http://schemas.openxmlformats.org/officeDocument/2006/relationships/oleObject" Target="embeddings/oleObject171.bin"/><Relationship Id="rId524" Type="http://schemas.openxmlformats.org/officeDocument/2006/relationships/oleObject" Target="embeddings/oleObject255.bin"/><Relationship Id="rId566" Type="http://schemas.openxmlformats.org/officeDocument/2006/relationships/oleObject" Target="embeddings/oleObject276.bin"/><Relationship Id="rId731" Type="http://schemas.openxmlformats.org/officeDocument/2006/relationships/image" Target="media/image364.wmf"/><Relationship Id="rId773" Type="http://schemas.openxmlformats.org/officeDocument/2006/relationships/oleObject" Target="embeddings/oleObject379.bin"/><Relationship Id="rId98" Type="http://schemas.openxmlformats.org/officeDocument/2006/relationships/image" Target="media/image47.jpg"/><Relationship Id="rId121" Type="http://schemas.openxmlformats.org/officeDocument/2006/relationships/oleObject" Target="embeddings/oleObject54.bin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77.bin"/><Relationship Id="rId426" Type="http://schemas.openxmlformats.org/officeDocument/2006/relationships/image" Target="media/image211.wmf"/><Relationship Id="rId633" Type="http://schemas.openxmlformats.org/officeDocument/2006/relationships/image" Target="media/image315.wmf"/><Relationship Id="rId230" Type="http://schemas.openxmlformats.org/officeDocument/2006/relationships/image" Target="media/image115.wmf"/><Relationship Id="rId468" Type="http://schemas.openxmlformats.org/officeDocument/2006/relationships/image" Target="media/image232.wmf"/><Relationship Id="rId675" Type="http://schemas.openxmlformats.org/officeDocument/2006/relationships/image" Target="media/image336.w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28.bin"/><Relationship Id="rId328" Type="http://schemas.openxmlformats.org/officeDocument/2006/relationships/image" Target="media/image164.wmf"/><Relationship Id="rId535" Type="http://schemas.openxmlformats.org/officeDocument/2006/relationships/image" Target="media/image266.wmf"/><Relationship Id="rId577" Type="http://schemas.openxmlformats.org/officeDocument/2006/relationships/image" Target="media/image287.wmf"/><Relationship Id="rId700" Type="http://schemas.openxmlformats.org/officeDocument/2006/relationships/oleObject" Target="embeddings/oleObject343.bin"/><Relationship Id="rId742" Type="http://schemas.openxmlformats.org/officeDocument/2006/relationships/oleObject" Target="embeddings/oleObject364.bin"/><Relationship Id="rId132" Type="http://schemas.openxmlformats.org/officeDocument/2006/relationships/image" Target="media/image65.wmf"/><Relationship Id="rId174" Type="http://schemas.openxmlformats.org/officeDocument/2006/relationships/oleObject" Target="embeddings/oleObject80.bin"/><Relationship Id="rId381" Type="http://schemas.openxmlformats.org/officeDocument/2006/relationships/image" Target="media/image190.wmf"/><Relationship Id="rId602" Type="http://schemas.openxmlformats.org/officeDocument/2006/relationships/oleObject" Target="embeddings/oleObject294.bin"/><Relationship Id="rId784" Type="http://schemas.openxmlformats.org/officeDocument/2006/relationships/oleObject" Target="embeddings/oleObject384.bin"/><Relationship Id="rId241" Type="http://schemas.openxmlformats.org/officeDocument/2006/relationships/oleObject" Target="embeddings/oleObject113.bin"/><Relationship Id="rId437" Type="http://schemas.openxmlformats.org/officeDocument/2006/relationships/oleObject" Target="embeddings/oleObject212.bin"/><Relationship Id="rId479" Type="http://schemas.openxmlformats.org/officeDocument/2006/relationships/oleObject" Target="embeddings/oleObject233.bin"/><Relationship Id="rId644" Type="http://schemas.openxmlformats.org/officeDocument/2006/relationships/oleObject" Target="embeddings/oleObject315.bin"/><Relationship Id="rId686" Type="http://schemas.openxmlformats.org/officeDocument/2006/relationships/oleObject" Target="embeddings/oleObject336.bin"/><Relationship Id="rId36" Type="http://schemas.openxmlformats.org/officeDocument/2006/relationships/image" Target="media/image15.wmf"/><Relationship Id="rId283" Type="http://schemas.openxmlformats.org/officeDocument/2006/relationships/image" Target="media/image142.wmf"/><Relationship Id="rId339" Type="http://schemas.openxmlformats.org/officeDocument/2006/relationships/oleObject" Target="embeddings/oleObject161.bin"/><Relationship Id="rId490" Type="http://schemas.openxmlformats.org/officeDocument/2006/relationships/image" Target="media/image243.wmf"/><Relationship Id="rId504" Type="http://schemas.openxmlformats.org/officeDocument/2006/relationships/oleObject" Target="embeddings/oleObject245.bin"/><Relationship Id="rId546" Type="http://schemas.openxmlformats.org/officeDocument/2006/relationships/oleObject" Target="embeddings/oleObject266.bin"/><Relationship Id="rId711" Type="http://schemas.openxmlformats.org/officeDocument/2006/relationships/image" Target="media/image354.wmf"/><Relationship Id="rId753" Type="http://schemas.openxmlformats.org/officeDocument/2006/relationships/oleObject" Target="embeddings/oleObject369.bin"/><Relationship Id="rId78" Type="http://schemas.openxmlformats.org/officeDocument/2006/relationships/image" Target="media/image37.wmf"/><Relationship Id="rId101" Type="http://schemas.openxmlformats.org/officeDocument/2006/relationships/oleObject" Target="embeddings/oleObject44.bin"/><Relationship Id="rId143" Type="http://schemas.openxmlformats.org/officeDocument/2006/relationships/image" Target="media/image71.wmf"/><Relationship Id="rId185" Type="http://schemas.openxmlformats.org/officeDocument/2006/relationships/image" Target="media/image92.wmf"/><Relationship Id="rId350" Type="http://schemas.openxmlformats.org/officeDocument/2006/relationships/image" Target="media/image175.wmf"/><Relationship Id="rId406" Type="http://schemas.openxmlformats.org/officeDocument/2006/relationships/image" Target="media/image201.wmf"/><Relationship Id="rId588" Type="http://schemas.openxmlformats.org/officeDocument/2006/relationships/oleObject" Target="embeddings/oleObject287.bin"/><Relationship Id="rId795" Type="http://schemas.openxmlformats.org/officeDocument/2006/relationships/image" Target="media/image396.wmf"/><Relationship Id="rId809" Type="http://schemas.openxmlformats.org/officeDocument/2006/relationships/image" Target="media/image403.wmf"/><Relationship Id="rId9" Type="http://schemas.openxmlformats.org/officeDocument/2006/relationships/image" Target="media/image1.png"/><Relationship Id="rId210" Type="http://schemas.openxmlformats.org/officeDocument/2006/relationships/oleObject" Target="embeddings/oleObject98.bin"/><Relationship Id="rId392" Type="http://schemas.openxmlformats.org/officeDocument/2006/relationships/image" Target="media/image194.wmf"/><Relationship Id="rId448" Type="http://schemas.openxmlformats.org/officeDocument/2006/relationships/image" Target="media/image222.wmf"/><Relationship Id="rId613" Type="http://schemas.openxmlformats.org/officeDocument/2006/relationships/image" Target="media/image305.wmf"/><Relationship Id="rId655" Type="http://schemas.openxmlformats.org/officeDocument/2006/relationships/image" Target="media/image326.wmf"/><Relationship Id="rId697" Type="http://schemas.openxmlformats.org/officeDocument/2006/relationships/image" Target="media/image347.wmf"/><Relationship Id="rId820" Type="http://schemas.openxmlformats.org/officeDocument/2006/relationships/oleObject" Target="embeddings/oleObject402.bin"/><Relationship Id="rId252" Type="http://schemas.openxmlformats.org/officeDocument/2006/relationships/image" Target="media/image126.wmf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image" Target="media/image256.wmf"/><Relationship Id="rId722" Type="http://schemas.openxmlformats.org/officeDocument/2006/relationships/oleObject" Target="embeddings/oleObject354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39.bin"/><Relationship Id="rId112" Type="http://schemas.openxmlformats.org/officeDocument/2006/relationships/image" Target="media/image55.wmf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72.bin"/><Relationship Id="rId557" Type="http://schemas.openxmlformats.org/officeDocument/2006/relationships/image" Target="media/image277.wmf"/><Relationship Id="rId599" Type="http://schemas.openxmlformats.org/officeDocument/2006/relationships/image" Target="media/image298.wmf"/><Relationship Id="rId764" Type="http://schemas.openxmlformats.org/officeDocument/2006/relationships/image" Target="media/image381.wmf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202.bin"/><Relationship Id="rId459" Type="http://schemas.openxmlformats.org/officeDocument/2006/relationships/oleObject" Target="embeddings/oleObject223.bin"/><Relationship Id="rId624" Type="http://schemas.openxmlformats.org/officeDocument/2006/relationships/oleObject" Target="embeddings/oleObject305.bin"/><Relationship Id="rId666" Type="http://schemas.openxmlformats.org/officeDocument/2006/relationships/oleObject" Target="embeddings/oleObject326.bin"/><Relationship Id="rId16" Type="http://schemas.openxmlformats.org/officeDocument/2006/relationships/image" Target="media/image5.wmf"/><Relationship Id="rId221" Type="http://schemas.openxmlformats.org/officeDocument/2006/relationships/image" Target="media/image110.wmf"/><Relationship Id="rId263" Type="http://schemas.openxmlformats.org/officeDocument/2006/relationships/oleObject" Target="embeddings/oleObject124.bin"/><Relationship Id="rId319" Type="http://schemas.openxmlformats.org/officeDocument/2006/relationships/image" Target="media/image160.wmf"/><Relationship Id="rId470" Type="http://schemas.openxmlformats.org/officeDocument/2006/relationships/image" Target="media/image233.wmf"/><Relationship Id="rId526" Type="http://schemas.openxmlformats.org/officeDocument/2006/relationships/oleObject" Target="embeddings/oleObject256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5.bin"/><Relationship Id="rId330" Type="http://schemas.openxmlformats.org/officeDocument/2006/relationships/image" Target="media/image165.wmf"/><Relationship Id="rId568" Type="http://schemas.openxmlformats.org/officeDocument/2006/relationships/oleObject" Target="embeddings/oleObject277.bin"/><Relationship Id="rId733" Type="http://schemas.openxmlformats.org/officeDocument/2006/relationships/image" Target="media/image365.wmf"/><Relationship Id="rId775" Type="http://schemas.openxmlformats.org/officeDocument/2006/relationships/image" Target="media/image386.wmf"/><Relationship Id="rId165" Type="http://schemas.openxmlformats.org/officeDocument/2006/relationships/image" Target="media/image82.wmf"/><Relationship Id="rId372" Type="http://schemas.openxmlformats.org/officeDocument/2006/relationships/oleObject" Target="embeddings/oleObject178.bin"/><Relationship Id="rId428" Type="http://schemas.openxmlformats.org/officeDocument/2006/relationships/image" Target="media/image212.wmf"/><Relationship Id="rId635" Type="http://schemas.openxmlformats.org/officeDocument/2006/relationships/image" Target="media/image316.wmf"/><Relationship Id="rId677" Type="http://schemas.openxmlformats.org/officeDocument/2006/relationships/image" Target="media/image337.wmf"/><Relationship Id="rId800" Type="http://schemas.openxmlformats.org/officeDocument/2006/relationships/oleObject" Target="embeddings/oleObject392.bin"/><Relationship Id="rId232" Type="http://schemas.openxmlformats.org/officeDocument/2006/relationships/image" Target="media/image116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4.bin"/><Relationship Id="rId702" Type="http://schemas.openxmlformats.org/officeDocument/2006/relationships/oleObject" Target="embeddings/oleObject344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6.wmf"/><Relationship Id="rId537" Type="http://schemas.openxmlformats.org/officeDocument/2006/relationships/image" Target="media/image267.wmf"/><Relationship Id="rId579" Type="http://schemas.openxmlformats.org/officeDocument/2006/relationships/image" Target="media/image288.wmf"/><Relationship Id="rId744" Type="http://schemas.openxmlformats.org/officeDocument/2006/relationships/oleObject" Target="embeddings/oleObject365.bin"/><Relationship Id="rId786" Type="http://schemas.openxmlformats.org/officeDocument/2006/relationships/image" Target="media/image392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1.bin"/><Relationship Id="rId341" Type="http://schemas.openxmlformats.org/officeDocument/2006/relationships/oleObject" Target="embeddings/oleObject162.bin"/><Relationship Id="rId383" Type="http://schemas.openxmlformats.org/officeDocument/2006/relationships/image" Target="media/image191.wmf"/><Relationship Id="rId439" Type="http://schemas.openxmlformats.org/officeDocument/2006/relationships/oleObject" Target="embeddings/oleObject213.bin"/><Relationship Id="rId590" Type="http://schemas.openxmlformats.org/officeDocument/2006/relationships/oleObject" Target="embeddings/oleObject288.bin"/><Relationship Id="rId604" Type="http://schemas.openxmlformats.org/officeDocument/2006/relationships/oleObject" Target="embeddings/oleObject295.bin"/><Relationship Id="rId646" Type="http://schemas.openxmlformats.org/officeDocument/2006/relationships/oleObject" Target="embeddings/oleObject316.bin"/><Relationship Id="rId811" Type="http://schemas.openxmlformats.org/officeDocument/2006/relationships/image" Target="media/image404.wmf"/><Relationship Id="rId201" Type="http://schemas.openxmlformats.org/officeDocument/2006/relationships/image" Target="media/image100.wmf"/><Relationship Id="rId243" Type="http://schemas.openxmlformats.org/officeDocument/2006/relationships/oleObject" Target="embeddings/oleObject114.bin"/><Relationship Id="rId285" Type="http://schemas.openxmlformats.org/officeDocument/2006/relationships/image" Target="media/image143.wmf"/><Relationship Id="rId450" Type="http://schemas.openxmlformats.org/officeDocument/2006/relationships/image" Target="media/image223.wmf"/><Relationship Id="rId506" Type="http://schemas.openxmlformats.org/officeDocument/2006/relationships/oleObject" Target="embeddings/oleObject246.bin"/><Relationship Id="rId688" Type="http://schemas.openxmlformats.org/officeDocument/2006/relationships/oleObject" Target="embeddings/oleObject33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7.bin"/><Relationship Id="rId492" Type="http://schemas.openxmlformats.org/officeDocument/2006/relationships/image" Target="media/image244.wmf"/><Relationship Id="rId548" Type="http://schemas.openxmlformats.org/officeDocument/2006/relationships/oleObject" Target="embeddings/oleObject267.bin"/><Relationship Id="rId713" Type="http://schemas.openxmlformats.org/officeDocument/2006/relationships/image" Target="media/image355.wmf"/><Relationship Id="rId755" Type="http://schemas.openxmlformats.org/officeDocument/2006/relationships/oleObject" Target="embeddings/oleObject370.bin"/><Relationship Id="rId797" Type="http://schemas.openxmlformats.org/officeDocument/2006/relationships/image" Target="media/image397.wmf"/><Relationship Id="rId91" Type="http://schemas.openxmlformats.org/officeDocument/2006/relationships/oleObject" Target="embeddings/oleObject40.bin"/><Relationship Id="rId145" Type="http://schemas.openxmlformats.org/officeDocument/2006/relationships/image" Target="media/image72.wmf"/><Relationship Id="rId187" Type="http://schemas.openxmlformats.org/officeDocument/2006/relationships/image" Target="media/image93.wmf"/><Relationship Id="rId352" Type="http://schemas.openxmlformats.org/officeDocument/2006/relationships/image" Target="media/image176.wmf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image" Target="media/image306.wmf"/><Relationship Id="rId822" Type="http://schemas.openxmlformats.org/officeDocument/2006/relationships/oleObject" Target="embeddings/oleObject403.bin"/><Relationship Id="rId212" Type="http://schemas.openxmlformats.org/officeDocument/2006/relationships/oleObject" Target="embeddings/oleObject99.bin"/><Relationship Id="rId254" Type="http://schemas.openxmlformats.org/officeDocument/2006/relationships/image" Target="media/image127.wmf"/><Relationship Id="rId657" Type="http://schemas.openxmlformats.org/officeDocument/2006/relationships/image" Target="media/image327.wmf"/><Relationship Id="rId699" Type="http://schemas.openxmlformats.org/officeDocument/2006/relationships/image" Target="media/image348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40.bin"/><Relationship Id="rId461" Type="http://schemas.openxmlformats.org/officeDocument/2006/relationships/oleObject" Target="embeddings/oleObject224.bin"/><Relationship Id="rId517" Type="http://schemas.openxmlformats.org/officeDocument/2006/relationships/image" Target="media/image257.wmf"/><Relationship Id="rId559" Type="http://schemas.openxmlformats.org/officeDocument/2006/relationships/image" Target="media/image278.wmf"/><Relationship Id="rId724" Type="http://schemas.openxmlformats.org/officeDocument/2006/relationships/oleObject" Target="embeddings/oleObject355.bin"/><Relationship Id="rId766" Type="http://schemas.openxmlformats.org/officeDocument/2006/relationships/image" Target="media/image382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363" Type="http://schemas.openxmlformats.org/officeDocument/2006/relationships/oleObject" Target="embeddings/oleObject173.bin"/><Relationship Id="rId419" Type="http://schemas.openxmlformats.org/officeDocument/2006/relationships/oleObject" Target="embeddings/oleObject203.bin"/><Relationship Id="rId570" Type="http://schemas.openxmlformats.org/officeDocument/2006/relationships/oleObject" Target="embeddings/oleObject278.bin"/><Relationship Id="rId626" Type="http://schemas.openxmlformats.org/officeDocument/2006/relationships/oleObject" Target="embeddings/oleObject306.bin"/><Relationship Id="rId223" Type="http://schemas.openxmlformats.org/officeDocument/2006/relationships/image" Target="media/image111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27.bin"/><Relationship Id="rId18" Type="http://schemas.openxmlformats.org/officeDocument/2006/relationships/image" Target="media/image6.wmf"/><Relationship Id="rId265" Type="http://schemas.openxmlformats.org/officeDocument/2006/relationships/oleObject" Target="embeddings/oleObject125.bin"/><Relationship Id="rId472" Type="http://schemas.openxmlformats.org/officeDocument/2006/relationships/image" Target="media/image234.wmf"/><Relationship Id="rId528" Type="http://schemas.openxmlformats.org/officeDocument/2006/relationships/oleObject" Target="embeddings/oleObject257.bin"/><Relationship Id="rId735" Type="http://schemas.openxmlformats.org/officeDocument/2006/relationships/image" Target="media/image366.wmf"/><Relationship Id="rId125" Type="http://schemas.openxmlformats.org/officeDocument/2006/relationships/oleObject" Target="embeddings/oleObject56.bin"/><Relationship Id="rId167" Type="http://schemas.openxmlformats.org/officeDocument/2006/relationships/image" Target="media/image83.wmf"/><Relationship Id="rId332" Type="http://schemas.openxmlformats.org/officeDocument/2006/relationships/image" Target="media/image166.wmf"/><Relationship Id="rId374" Type="http://schemas.openxmlformats.org/officeDocument/2006/relationships/oleObject" Target="embeddings/oleObject179.bin"/><Relationship Id="rId581" Type="http://schemas.openxmlformats.org/officeDocument/2006/relationships/image" Target="media/image289.wmf"/><Relationship Id="rId777" Type="http://schemas.openxmlformats.org/officeDocument/2006/relationships/image" Target="media/image387.wmf"/><Relationship Id="rId71" Type="http://schemas.openxmlformats.org/officeDocument/2006/relationships/image" Target="media/image33.jpg"/><Relationship Id="rId234" Type="http://schemas.openxmlformats.org/officeDocument/2006/relationships/image" Target="media/image117.wmf"/><Relationship Id="rId637" Type="http://schemas.openxmlformats.org/officeDocument/2006/relationships/image" Target="media/image317.wmf"/><Relationship Id="rId679" Type="http://schemas.openxmlformats.org/officeDocument/2006/relationships/image" Target="media/image338.wmf"/><Relationship Id="rId802" Type="http://schemas.openxmlformats.org/officeDocument/2006/relationships/oleObject" Target="embeddings/oleObject39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0.bin"/><Relationship Id="rId441" Type="http://schemas.openxmlformats.org/officeDocument/2006/relationships/oleObject" Target="embeddings/oleObject214.bin"/><Relationship Id="rId483" Type="http://schemas.openxmlformats.org/officeDocument/2006/relationships/oleObject" Target="embeddings/oleObject235.bin"/><Relationship Id="rId539" Type="http://schemas.openxmlformats.org/officeDocument/2006/relationships/image" Target="media/image268.wmf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5.bin"/><Relationship Id="rId746" Type="http://schemas.openxmlformats.org/officeDocument/2006/relationships/image" Target="media/image372.wmf"/><Relationship Id="rId40" Type="http://schemas.openxmlformats.org/officeDocument/2006/relationships/image" Target="media/image17.wmf"/><Relationship Id="rId136" Type="http://schemas.openxmlformats.org/officeDocument/2006/relationships/image" Target="media/image67.w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wmf"/><Relationship Id="rId343" Type="http://schemas.openxmlformats.org/officeDocument/2006/relationships/oleObject" Target="embeddings/oleObject163.bin"/><Relationship Id="rId550" Type="http://schemas.openxmlformats.org/officeDocument/2006/relationships/oleObject" Target="embeddings/oleObject268.bin"/><Relationship Id="rId788" Type="http://schemas.openxmlformats.org/officeDocument/2006/relationships/image" Target="media/image393.wmf"/><Relationship Id="rId82" Type="http://schemas.openxmlformats.org/officeDocument/2006/relationships/image" Target="media/image39.wmf"/><Relationship Id="rId203" Type="http://schemas.openxmlformats.org/officeDocument/2006/relationships/image" Target="media/image101.wmf"/><Relationship Id="rId385" Type="http://schemas.openxmlformats.org/officeDocument/2006/relationships/image" Target="media/image192.wmf"/><Relationship Id="rId592" Type="http://schemas.openxmlformats.org/officeDocument/2006/relationships/oleObject" Target="embeddings/oleObject289.bin"/><Relationship Id="rId606" Type="http://schemas.openxmlformats.org/officeDocument/2006/relationships/oleObject" Target="embeddings/oleObject296.bin"/><Relationship Id="rId648" Type="http://schemas.openxmlformats.org/officeDocument/2006/relationships/oleObject" Target="embeddings/oleObject317.bin"/><Relationship Id="rId813" Type="http://schemas.openxmlformats.org/officeDocument/2006/relationships/image" Target="media/image405.wmf"/><Relationship Id="rId245" Type="http://schemas.openxmlformats.org/officeDocument/2006/relationships/oleObject" Target="embeddings/oleObject115.bin"/><Relationship Id="rId287" Type="http://schemas.openxmlformats.org/officeDocument/2006/relationships/image" Target="media/image144.wmf"/><Relationship Id="rId410" Type="http://schemas.openxmlformats.org/officeDocument/2006/relationships/image" Target="media/image203.wmf"/><Relationship Id="rId452" Type="http://schemas.openxmlformats.org/officeDocument/2006/relationships/image" Target="media/image224.wmf"/><Relationship Id="rId494" Type="http://schemas.openxmlformats.org/officeDocument/2006/relationships/image" Target="media/image245.wmf"/><Relationship Id="rId508" Type="http://schemas.openxmlformats.org/officeDocument/2006/relationships/oleObject" Target="embeddings/oleObject247.bin"/><Relationship Id="rId715" Type="http://schemas.openxmlformats.org/officeDocument/2006/relationships/image" Target="media/image356.wmf"/><Relationship Id="rId105" Type="http://schemas.openxmlformats.org/officeDocument/2006/relationships/oleObject" Target="embeddings/oleObject46.bin"/><Relationship Id="rId147" Type="http://schemas.openxmlformats.org/officeDocument/2006/relationships/image" Target="media/image73.wmf"/><Relationship Id="rId312" Type="http://schemas.openxmlformats.org/officeDocument/2006/relationships/oleObject" Target="embeddings/oleObject148.bin"/><Relationship Id="rId354" Type="http://schemas.openxmlformats.org/officeDocument/2006/relationships/image" Target="media/image177.wmf"/><Relationship Id="rId757" Type="http://schemas.openxmlformats.org/officeDocument/2006/relationships/oleObject" Target="embeddings/oleObject371.bin"/><Relationship Id="rId799" Type="http://schemas.openxmlformats.org/officeDocument/2006/relationships/image" Target="media/image398.wmf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1.bin"/><Relationship Id="rId189" Type="http://schemas.openxmlformats.org/officeDocument/2006/relationships/image" Target="media/image94.wmf"/><Relationship Id="rId396" Type="http://schemas.openxmlformats.org/officeDocument/2006/relationships/image" Target="media/image196.wmf"/><Relationship Id="rId561" Type="http://schemas.openxmlformats.org/officeDocument/2006/relationships/image" Target="media/image279.wmf"/><Relationship Id="rId617" Type="http://schemas.openxmlformats.org/officeDocument/2006/relationships/image" Target="media/image307.wmf"/><Relationship Id="rId659" Type="http://schemas.openxmlformats.org/officeDocument/2006/relationships/image" Target="media/image328.wmf"/><Relationship Id="rId824" Type="http://schemas.openxmlformats.org/officeDocument/2006/relationships/footer" Target="footer2.xml"/><Relationship Id="rId214" Type="http://schemas.openxmlformats.org/officeDocument/2006/relationships/oleObject" Target="embeddings/oleObject100.bin"/><Relationship Id="rId256" Type="http://schemas.openxmlformats.org/officeDocument/2006/relationships/image" Target="media/image128.wmf"/><Relationship Id="rId298" Type="http://schemas.openxmlformats.org/officeDocument/2006/relationships/oleObject" Target="embeddings/oleObject141.bin"/><Relationship Id="rId421" Type="http://schemas.openxmlformats.org/officeDocument/2006/relationships/oleObject" Target="embeddings/oleObject204.bin"/><Relationship Id="rId463" Type="http://schemas.openxmlformats.org/officeDocument/2006/relationships/oleObject" Target="embeddings/oleObject225.bin"/><Relationship Id="rId519" Type="http://schemas.openxmlformats.org/officeDocument/2006/relationships/oleObject" Target="embeddings/oleObject253.bin"/><Relationship Id="rId670" Type="http://schemas.openxmlformats.org/officeDocument/2006/relationships/oleObject" Target="embeddings/oleObject328.bin"/><Relationship Id="rId116" Type="http://schemas.openxmlformats.org/officeDocument/2006/relationships/image" Target="media/image57.wmf"/><Relationship Id="rId158" Type="http://schemas.openxmlformats.org/officeDocument/2006/relationships/oleObject" Target="embeddings/oleObject72.bin"/><Relationship Id="rId323" Type="http://schemas.openxmlformats.org/officeDocument/2006/relationships/image" Target="media/image162.wmf"/><Relationship Id="rId530" Type="http://schemas.openxmlformats.org/officeDocument/2006/relationships/oleObject" Target="embeddings/oleObject258.bin"/><Relationship Id="rId726" Type="http://schemas.openxmlformats.org/officeDocument/2006/relationships/oleObject" Target="embeddings/oleObject356.bin"/><Relationship Id="rId768" Type="http://schemas.openxmlformats.org/officeDocument/2006/relationships/image" Target="media/image383.wmf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9.bin"/><Relationship Id="rId628" Type="http://schemas.openxmlformats.org/officeDocument/2006/relationships/oleObject" Target="embeddings/oleObject307.bin"/><Relationship Id="rId225" Type="http://schemas.openxmlformats.org/officeDocument/2006/relationships/image" Target="media/image112.wmf"/><Relationship Id="rId267" Type="http://schemas.openxmlformats.org/officeDocument/2006/relationships/oleObject" Target="embeddings/oleObject126.bin"/><Relationship Id="rId432" Type="http://schemas.openxmlformats.org/officeDocument/2006/relationships/image" Target="media/image214.wmf"/><Relationship Id="rId474" Type="http://schemas.openxmlformats.org/officeDocument/2006/relationships/image" Target="media/image235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339.wmf"/><Relationship Id="rId737" Type="http://schemas.openxmlformats.org/officeDocument/2006/relationships/image" Target="media/image367.wmf"/><Relationship Id="rId779" Type="http://schemas.openxmlformats.org/officeDocument/2006/relationships/image" Target="media/image388.wmf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84.wmf"/><Relationship Id="rId334" Type="http://schemas.openxmlformats.org/officeDocument/2006/relationships/image" Target="media/image167.wmf"/><Relationship Id="rId376" Type="http://schemas.openxmlformats.org/officeDocument/2006/relationships/oleObject" Target="embeddings/oleObject180.bin"/><Relationship Id="rId541" Type="http://schemas.openxmlformats.org/officeDocument/2006/relationships/image" Target="media/image269.wmf"/><Relationship Id="rId583" Type="http://schemas.openxmlformats.org/officeDocument/2006/relationships/image" Target="media/image290.wmf"/><Relationship Id="rId639" Type="http://schemas.openxmlformats.org/officeDocument/2006/relationships/image" Target="media/image318.wmf"/><Relationship Id="rId790" Type="http://schemas.openxmlformats.org/officeDocument/2006/relationships/image" Target="media/image394.wmf"/><Relationship Id="rId804" Type="http://schemas.openxmlformats.org/officeDocument/2006/relationships/oleObject" Target="embeddings/oleObject394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36" Type="http://schemas.openxmlformats.org/officeDocument/2006/relationships/image" Target="media/image118.wmf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194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8.bin"/><Relationship Id="rId303" Type="http://schemas.openxmlformats.org/officeDocument/2006/relationships/image" Target="media/image152.wmf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706" Type="http://schemas.openxmlformats.org/officeDocument/2006/relationships/oleObject" Target="embeddings/oleObject346.bin"/><Relationship Id="rId748" Type="http://schemas.openxmlformats.org/officeDocument/2006/relationships/image" Target="media/image373.wmf"/><Relationship Id="rId42" Type="http://schemas.openxmlformats.org/officeDocument/2006/relationships/image" Target="media/image18.wmf"/><Relationship Id="rId84" Type="http://schemas.openxmlformats.org/officeDocument/2006/relationships/image" Target="media/image40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4.bin"/><Relationship Id="rId387" Type="http://schemas.openxmlformats.org/officeDocument/2006/relationships/image" Target="media/image193.wmf"/><Relationship Id="rId510" Type="http://schemas.openxmlformats.org/officeDocument/2006/relationships/oleObject" Target="embeddings/oleObject248.bin"/><Relationship Id="rId552" Type="http://schemas.openxmlformats.org/officeDocument/2006/relationships/oleObject" Target="embeddings/oleObject269.bin"/><Relationship Id="rId594" Type="http://schemas.openxmlformats.org/officeDocument/2006/relationships/oleObject" Target="embeddings/oleObject290.bin"/><Relationship Id="rId608" Type="http://schemas.openxmlformats.org/officeDocument/2006/relationships/oleObject" Target="embeddings/oleObject297.bin"/><Relationship Id="rId815" Type="http://schemas.openxmlformats.org/officeDocument/2006/relationships/image" Target="media/image406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16.bin"/><Relationship Id="rId412" Type="http://schemas.openxmlformats.org/officeDocument/2006/relationships/image" Target="media/image204.wmf"/><Relationship Id="rId107" Type="http://schemas.openxmlformats.org/officeDocument/2006/relationships/oleObject" Target="embeddings/oleObject47.bin"/><Relationship Id="rId289" Type="http://schemas.openxmlformats.org/officeDocument/2006/relationships/image" Target="media/image145.wmf"/><Relationship Id="rId454" Type="http://schemas.openxmlformats.org/officeDocument/2006/relationships/image" Target="media/image225.wmf"/><Relationship Id="rId496" Type="http://schemas.openxmlformats.org/officeDocument/2006/relationships/image" Target="media/image246.wmf"/><Relationship Id="rId661" Type="http://schemas.openxmlformats.org/officeDocument/2006/relationships/image" Target="media/image329.wmf"/><Relationship Id="rId717" Type="http://schemas.openxmlformats.org/officeDocument/2006/relationships/image" Target="media/image357.wmf"/><Relationship Id="rId759" Type="http://schemas.openxmlformats.org/officeDocument/2006/relationships/oleObject" Target="embeddings/oleObject372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4.wmf"/><Relationship Id="rId314" Type="http://schemas.openxmlformats.org/officeDocument/2006/relationships/oleObject" Target="embeddings/oleObject149.bin"/><Relationship Id="rId356" Type="http://schemas.openxmlformats.org/officeDocument/2006/relationships/image" Target="media/image178.wmf"/><Relationship Id="rId398" Type="http://schemas.openxmlformats.org/officeDocument/2006/relationships/image" Target="media/image197.wmf"/><Relationship Id="rId521" Type="http://schemas.openxmlformats.org/officeDocument/2006/relationships/image" Target="media/image259.wmf"/><Relationship Id="rId563" Type="http://schemas.openxmlformats.org/officeDocument/2006/relationships/image" Target="media/image280.wmf"/><Relationship Id="rId619" Type="http://schemas.openxmlformats.org/officeDocument/2006/relationships/image" Target="media/image308.wmf"/><Relationship Id="rId770" Type="http://schemas.openxmlformats.org/officeDocument/2006/relationships/image" Target="media/image384.wmf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73.bin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05.bin"/><Relationship Id="rId826" Type="http://schemas.openxmlformats.org/officeDocument/2006/relationships/theme" Target="theme/theme1.xml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6.bin"/><Relationship Id="rId630" Type="http://schemas.openxmlformats.org/officeDocument/2006/relationships/oleObject" Target="embeddings/oleObject308.bin"/><Relationship Id="rId672" Type="http://schemas.openxmlformats.org/officeDocument/2006/relationships/oleObject" Target="embeddings/oleObject329.bin"/><Relationship Id="rId728" Type="http://schemas.openxmlformats.org/officeDocument/2006/relationships/oleObject" Target="embeddings/oleObject357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8.wmf"/><Relationship Id="rId325" Type="http://schemas.openxmlformats.org/officeDocument/2006/relationships/chart" Target="charts/chart1.xml"/><Relationship Id="rId367" Type="http://schemas.openxmlformats.org/officeDocument/2006/relationships/oleObject" Target="embeddings/oleObject175.bin"/><Relationship Id="rId532" Type="http://schemas.openxmlformats.org/officeDocument/2006/relationships/oleObject" Target="embeddings/oleObject259.bin"/><Relationship Id="rId574" Type="http://schemas.openxmlformats.org/officeDocument/2006/relationships/oleObject" Target="embeddings/oleObject280.bin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781" Type="http://schemas.openxmlformats.org/officeDocument/2006/relationships/image" Target="media/image389.wmf"/><Relationship Id="rId269" Type="http://schemas.openxmlformats.org/officeDocument/2006/relationships/image" Target="media/image135.wmf"/><Relationship Id="rId434" Type="http://schemas.openxmlformats.org/officeDocument/2006/relationships/image" Target="media/image215.wmf"/><Relationship Id="rId476" Type="http://schemas.openxmlformats.org/officeDocument/2006/relationships/image" Target="media/image236.wmf"/><Relationship Id="rId641" Type="http://schemas.openxmlformats.org/officeDocument/2006/relationships/image" Target="media/image319.wmf"/><Relationship Id="rId683" Type="http://schemas.openxmlformats.org/officeDocument/2006/relationships/image" Target="media/image340.wmf"/><Relationship Id="rId739" Type="http://schemas.openxmlformats.org/officeDocument/2006/relationships/image" Target="media/image368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2.bin"/><Relationship Id="rId336" Type="http://schemas.openxmlformats.org/officeDocument/2006/relationships/image" Target="media/image168.wmf"/><Relationship Id="rId501" Type="http://schemas.openxmlformats.org/officeDocument/2006/relationships/image" Target="media/image249.wmf"/><Relationship Id="rId543" Type="http://schemas.openxmlformats.org/officeDocument/2006/relationships/image" Target="media/image270.wmf"/><Relationship Id="rId75" Type="http://schemas.openxmlformats.org/officeDocument/2006/relationships/oleObject" Target="embeddings/oleObject32.bin"/><Relationship Id="rId140" Type="http://schemas.openxmlformats.org/officeDocument/2006/relationships/image" Target="media/image69.wmf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81.bin"/><Relationship Id="rId403" Type="http://schemas.openxmlformats.org/officeDocument/2006/relationships/oleObject" Target="embeddings/oleObject195.bin"/><Relationship Id="rId585" Type="http://schemas.openxmlformats.org/officeDocument/2006/relationships/image" Target="media/image291.wmf"/><Relationship Id="rId750" Type="http://schemas.openxmlformats.org/officeDocument/2006/relationships/image" Target="media/image374.wmf"/><Relationship Id="rId792" Type="http://schemas.openxmlformats.org/officeDocument/2006/relationships/image" Target="media/image395.wmf"/><Relationship Id="rId806" Type="http://schemas.openxmlformats.org/officeDocument/2006/relationships/oleObject" Target="embeddings/oleObject395.bin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6.bin"/><Relationship Id="rId487" Type="http://schemas.openxmlformats.org/officeDocument/2006/relationships/oleObject" Target="embeddings/oleObject237.bin"/><Relationship Id="rId610" Type="http://schemas.openxmlformats.org/officeDocument/2006/relationships/oleObject" Target="embeddings/oleObject298.bin"/><Relationship Id="rId652" Type="http://schemas.openxmlformats.org/officeDocument/2006/relationships/oleObject" Target="embeddings/oleObject319.bin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47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oleObject" Target="embeddings/oleObject165.bin"/><Relationship Id="rId512" Type="http://schemas.openxmlformats.org/officeDocument/2006/relationships/oleObject" Target="embeddings/oleObject249.bin"/><Relationship Id="rId44" Type="http://schemas.openxmlformats.org/officeDocument/2006/relationships/image" Target="media/image19.wmf"/><Relationship Id="rId86" Type="http://schemas.openxmlformats.org/officeDocument/2006/relationships/image" Target="media/image41.wmf"/><Relationship Id="rId151" Type="http://schemas.openxmlformats.org/officeDocument/2006/relationships/image" Target="media/image75.wmf"/><Relationship Id="rId389" Type="http://schemas.openxmlformats.org/officeDocument/2006/relationships/oleObject" Target="embeddings/oleObject187.bin"/><Relationship Id="rId554" Type="http://schemas.openxmlformats.org/officeDocument/2006/relationships/oleObject" Target="embeddings/oleObject270.bin"/><Relationship Id="rId596" Type="http://schemas.openxmlformats.org/officeDocument/2006/relationships/oleObject" Target="embeddings/oleObject291.bin"/><Relationship Id="rId761" Type="http://schemas.openxmlformats.org/officeDocument/2006/relationships/oleObject" Target="embeddings/oleObject373.bin"/><Relationship Id="rId817" Type="http://schemas.openxmlformats.org/officeDocument/2006/relationships/image" Target="media/image407.wmf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oleObject" Target="embeddings/oleObject117.bin"/><Relationship Id="rId414" Type="http://schemas.openxmlformats.org/officeDocument/2006/relationships/image" Target="media/image205.wmf"/><Relationship Id="rId456" Type="http://schemas.openxmlformats.org/officeDocument/2006/relationships/image" Target="media/image226.wmf"/><Relationship Id="rId498" Type="http://schemas.openxmlformats.org/officeDocument/2006/relationships/image" Target="media/image247.wmf"/><Relationship Id="rId621" Type="http://schemas.openxmlformats.org/officeDocument/2006/relationships/image" Target="media/image309.wmf"/><Relationship Id="rId663" Type="http://schemas.openxmlformats.org/officeDocument/2006/relationships/image" Target="media/image330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30.wmf"/><Relationship Id="rId316" Type="http://schemas.openxmlformats.org/officeDocument/2006/relationships/oleObject" Target="embeddings/oleObject150.bin"/><Relationship Id="rId523" Type="http://schemas.openxmlformats.org/officeDocument/2006/relationships/image" Target="media/image260.wmf"/><Relationship Id="rId719" Type="http://schemas.openxmlformats.org/officeDocument/2006/relationships/image" Target="media/image358.wmf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9.wmf"/><Relationship Id="rId358" Type="http://schemas.openxmlformats.org/officeDocument/2006/relationships/image" Target="media/image179.wmf"/><Relationship Id="rId565" Type="http://schemas.openxmlformats.org/officeDocument/2006/relationships/image" Target="media/image281.wmf"/><Relationship Id="rId730" Type="http://schemas.openxmlformats.org/officeDocument/2006/relationships/oleObject" Target="embeddings/oleObject358.bin"/><Relationship Id="rId772" Type="http://schemas.openxmlformats.org/officeDocument/2006/relationships/image" Target="media/image385.wmf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06.bin"/><Relationship Id="rId467" Type="http://schemas.openxmlformats.org/officeDocument/2006/relationships/oleObject" Target="embeddings/oleObject227.bin"/><Relationship Id="rId632" Type="http://schemas.openxmlformats.org/officeDocument/2006/relationships/oleObject" Target="embeddings/oleObject309.bin"/><Relationship Id="rId271" Type="http://schemas.openxmlformats.org/officeDocument/2006/relationships/image" Target="media/image136.wmf"/><Relationship Id="rId674" Type="http://schemas.openxmlformats.org/officeDocument/2006/relationships/oleObject" Target="embeddings/oleObject330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6.bin"/><Relationship Id="rId534" Type="http://schemas.openxmlformats.org/officeDocument/2006/relationships/oleObject" Target="embeddings/oleObject260.bin"/><Relationship Id="rId576" Type="http://schemas.openxmlformats.org/officeDocument/2006/relationships/oleObject" Target="embeddings/oleObject281.bin"/><Relationship Id="rId741" Type="http://schemas.openxmlformats.org/officeDocument/2006/relationships/image" Target="media/image369.wmf"/><Relationship Id="rId783" Type="http://schemas.openxmlformats.org/officeDocument/2006/relationships/image" Target="media/image390.wmf"/><Relationship Id="rId173" Type="http://schemas.openxmlformats.org/officeDocument/2006/relationships/image" Target="media/image86.wmf"/><Relationship Id="rId229" Type="http://schemas.openxmlformats.org/officeDocument/2006/relationships/image" Target="media/image114.png"/><Relationship Id="rId380" Type="http://schemas.openxmlformats.org/officeDocument/2006/relationships/oleObject" Target="embeddings/oleObject182.bin"/><Relationship Id="rId436" Type="http://schemas.openxmlformats.org/officeDocument/2006/relationships/image" Target="media/image216.wmf"/><Relationship Id="rId601" Type="http://schemas.openxmlformats.org/officeDocument/2006/relationships/image" Target="media/image299.wmf"/><Relationship Id="rId643" Type="http://schemas.openxmlformats.org/officeDocument/2006/relationships/image" Target="media/image320.wmf"/><Relationship Id="rId240" Type="http://schemas.openxmlformats.org/officeDocument/2006/relationships/image" Target="media/image120.wmf"/><Relationship Id="rId478" Type="http://schemas.openxmlformats.org/officeDocument/2006/relationships/image" Target="media/image237.wmf"/><Relationship Id="rId685" Type="http://schemas.openxmlformats.org/officeDocument/2006/relationships/image" Target="media/image341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3.bin"/><Relationship Id="rId338" Type="http://schemas.openxmlformats.org/officeDocument/2006/relationships/image" Target="media/image169.wmf"/><Relationship Id="rId503" Type="http://schemas.openxmlformats.org/officeDocument/2006/relationships/image" Target="media/image250.wmf"/><Relationship Id="rId545" Type="http://schemas.openxmlformats.org/officeDocument/2006/relationships/image" Target="media/image271.wmf"/><Relationship Id="rId587" Type="http://schemas.openxmlformats.org/officeDocument/2006/relationships/image" Target="media/image292.wmf"/><Relationship Id="rId710" Type="http://schemas.openxmlformats.org/officeDocument/2006/relationships/oleObject" Target="embeddings/oleObject348.bin"/><Relationship Id="rId752" Type="http://schemas.openxmlformats.org/officeDocument/2006/relationships/image" Target="media/image375.wmf"/><Relationship Id="rId808" Type="http://schemas.openxmlformats.org/officeDocument/2006/relationships/oleObject" Target="embeddings/oleObject396.bin"/><Relationship Id="rId8" Type="http://schemas.openxmlformats.org/officeDocument/2006/relationships/endnotes" Target="endnotes.xml"/><Relationship Id="rId142" Type="http://schemas.openxmlformats.org/officeDocument/2006/relationships/image" Target="media/image70.jpg"/><Relationship Id="rId184" Type="http://schemas.openxmlformats.org/officeDocument/2006/relationships/oleObject" Target="embeddings/oleObject85.bin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47" Type="http://schemas.openxmlformats.org/officeDocument/2006/relationships/oleObject" Target="embeddings/oleObject217.bin"/><Relationship Id="rId612" Type="http://schemas.openxmlformats.org/officeDocument/2006/relationships/oleObject" Target="embeddings/oleObject299.bin"/><Relationship Id="rId794" Type="http://schemas.openxmlformats.org/officeDocument/2006/relationships/oleObject" Target="embeddings/oleObject389.bin"/><Relationship Id="rId251" Type="http://schemas.openxmlformats.org/officeDocument/2006/relationships/oleObject" Target="embeddings/oleObject118.bin"/><Relationship Id="rId489" Type="http://schemas.openxmlformats.org/officeDocument/2006/relationships/oleObject" Target="embeddings/oleObject238.bin"/><Relationship Id="rId654" Type="http://schemas.openxmlformats.org/officeDocument/2006/relationships/oleObject" Target="embeddings/oleObject320.bin"/><Relationship Id="rId696" Type="http://schemas.openxmlformats.org/officeDocument/2006/relationships/oleObject" Target="embeddings/oleObject341.bin"/><Relationship Id="rId46" Type="http://schemas.openxmlformats.org/officeDocument/2006/relationships/image" Target="media/image20.wmf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oleObject" Target="embeddings/oleObject166.bin"/><Relationship Id="rId514" Type="http://schemas.openxmlformats.org/officeDocument/2006/relationships/oleObject" Target="embeddings/oleObject250.bin"/><Relationship Id="rId556" Type="http://schemas.openxmlformats.org/officeDocument/2006/relationships/oleObject" Target="embeddings/oleObject271.bin"/><Relationship Id="rId721" Type="http://schemas.openxmlformats.org/officeDocument/2006/relationships/image" Target="media/image359.wmf"/><Relationship Id="rId763" Type="http://schemas.openxmlformats.org/officeDocument/2006/relationships/oleObject" Target="embeddings/oleObject374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53" Type="http://schemas.openxmlformats.org/officeDocument/2006/relationships/image" Target="media/image76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0.wmf"/><Relationship Id="rId416" Type="http://schemas.openxmlformats.org/officeDocument/2006/relationships/image" Target="media/image206.wmf"/><Relationship Id="rId598" Type="http://schemas.openxmlformats.org/officeDocument/2006/relationships/oleObject" Target="embeddings/oleObject292.bin"/><Relationship Id="rId819" Type="http://schemas.openxmlformats.org/officeDocument/2006/relationships/image" Target="media/image408.wmf"/><Relationship Id="rId220" Type="http://schemas.openxmlformats.org/officeDocument/2006/relationships/oleObject" Target="embeddings/oleObject103.bin"/><Relationship Id="rId458" Type="http://schemas.openxmlformats.org/officeDocument/2006/relationships/image" Target="media/image227.wmf"/><Relationship Id="rId623" Type="http://schemas.openxmlformats.org/officeDocument/2006/relationships/image" Target="media/image310.wmf"/><Relationship Id="rId665" Type="http://schemas.openxmlformats.org/officeDocument/2006/relationships/image" Target="media/image331.wmf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image" Target="media/image131.wmf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1.wmf"/><Relationship Id="rId567" Type="http://schemas.openxmlformats.org/officeDocument/2006/relationships/image" Target="media/image282.wmf"/><Relationship Id="rId732" Type="http://schemas.openxmlformats.org/officeDocument/2006/relationships/oleObject" Target="embeddings/oleObject359.bin"/><Relationship Id="rId99" Type="http://schemas.openxmlformats.org/officeDocument/2006/relationships/image" Target="media/image48.jpg"/><Relationship Id="rId122" Type="http://schemas.openxmlformats.org/officeDocument/2006/relationships/image" Target="media/image60.wmf"/><Relationship Id="rId164" Type="http://schemas.openxmlformats.org/officeDocument/2006/relationships/oleObject" Target="embeddings/oleObject75.bin"/><Relationship Id="rId371" Type="http://schemas.openxmlformats.org/officeDocument/2006/relationships/image" Target="media/image185.wmf"/><Relationship Id="rId774" Type="http://schemas.openxmlformats.org/officeDocument/2006/relationships/chart" Target="charts/chart2.xml"/><Relationship Id="rId427" Type="http://schemas.openxmlformats.org/officeDocument/2006/relationships/oleObject" Target="embeddings/oleObject207.bin"/><Relationship Id="rId469" Type="http://schemas.openxmlformats.org/officeDocument/2006/relationships/oleObject" Target="embeddings/oleObject228.bin"/><Relationship Id="rId634" Type="http://schemas.openxmlformats.org/officeDocument/2006/relationships/oleObject" Target="embeddings/oleObject310.bin"/><Relationship Id="rId676" Type="http://schemas.openxmlformats.org/officeDocument/2006/relationships/oleObject" Target="embeddings/oleObject331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273" Type="http://schemas.openxmlformats.org/officeDocument/2006/relationships/image" Target="media/image137.wmf"/><Relationship Id="rId329" Type="http://schemas.openxmlformats.org/officeDocument/2006/relationships/oleObject" Target="embeddings/oleObject156.bin"/><Relationship Id="rId480" Type="http://schemas.openxmlformats.org/officeDocument/2006/relationships/image" Target="media/image238.wmf"/><Relationship Id="rId536" Type="http://schemas.openxmlformats.org/officeDocument/2006/relationships/oleObject" Target="embeddings/oleObject261.bin"/><Relationship Id="rId701" Type="http://schemas.openxmlformats.org/officeDocument/2006/relationships/image" Target="media/image349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87.wmf"/><Relationship Id="rId340" Type="http://schemas.openxmlformats.org/officeDocument/2006/relationships/image" Target="media/image170.wmf"/><Relationship Id="rId578" Type="http://schemas.openxmlformats.org/officeDocument/2006/relationships/oleObject" Target="embeddings/oleObject282.bin"/><Relationship Id="rId743" Type="http://schemas.openxmlformats.org/officeDocument/2006/relationships/image" Target="media/image370.wmf"/><Relationship Id="rId785" Type="http://schemas.openxmlformats.org/officeDocument/2006/relationships/image" Target="media/image391.png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3.bin"/><Relationship Id="rId438" Type="http://schemas.openxmlformats.org/officeDocument/2006/relationships/image" Target="media/image217.wmf"/><Relationship Id="rId603" Type="http://schemas.openxmlformats.org/officeDocument/2006/relationships/image" Target="media/image300.wmf"/><Relationship Id="rId645" Type="http://schemas.openxmlformats.org/officeDocument/2006/relationships/image" Target="media/image321.wmf"/><Relationship Id="rId687" Type="http://schemas.openxmlformats.org/officeDocument/2006/relationships/image" Target="media/image342.wmf"/><Relationship Id="rId810" Type="http://schemas.openxmlformats.org/officeDocument/2006/relationships/oleObject" Target="embeddings/oleObject397.bin"/><Relationship Id="rId242" Type="http://schemas.openxmlformats.org/officeDocument/2006/relationships/image" Target="media/image121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9.bin"/><Relationship Id="rId505" Type="http://schemas.openxmlformats.org/officeDocument/2006/relationships/image" Target="media/image251.wmf"/><Relationship Id="rId712" Type="http://schemas.openxmlformats.org/officeDocument/2006/relationships/oleObject" Target="embeddings/oleObject349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44" Type="http://schemas.openxmlformats.org/officeDocument/2006/relationships/oleObject" Target="embeddings/oleObject65.bin"/><Relationship Id="rId547" Type="http://schemas.openxmlformats.org/officeDocument/2006/relationships/image" Target="media/image272.wmf"/><Relationship Id="rId589" Type="http://schemas.openxmlformats.org/officeDocument/2006/relationships/image" Target="media/image293.wmf"/><Relationship Id="rId754" Type="http://schemas.openxmlformats.org/officeDocument/2006/relationships/image" Target="media/image376.wmf"/><Relationship Id="rId796" Type="http://schemas.openxmlformats.org/officeDocument/2006/relationships/oleObject" Target="embeddings/oleObject390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6.bin"/><Relationship Id="rId351" Type="http://schemas.openxmlformats.org/officeDocument/2006/relationships/oleObject" Target="embeddings/oleObject167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49" Type="http://schemas.openxmlformats.org/officeDocument/2006/relationships/oleObject" Target="embeddings/oleObject218.bin"/><Relationship Id="rId614" Type="http://schemas.openxmlformats.org/officeDocument/2006/relationships/oleObject" Target="embeddings/oleObject300.bin"/><Relationship Id="rId656" Type="http://schemas.openxmlformats.org/officeDocument/2006/relationships/oleObject" Target="embeddings/oleObject321.bin"/><Relationship Id="rId821" Type="http://schemas.openxmlformats.org/officeDocument/2006/relationships/image" Target="media/image409.wmf"/><Relationship Id="rId211" Type="http://schemas.openxmlformats.org/officeDocument/2006/relationships/image" Target="media/image105.wmf"/><Relationship Id="rId253" Type="http://schemas.openxmlformats.org/officeDocument/2006/relationships/oleObject" Target="embeddings/oleObject119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image" Target="media/image228.wmf"/><Relationship Id="rId516" Type="http://schemas.openxmlformats.org/officeDocument/2006/relationships/oleObject" Target="embeddings/oleObject251.bin"/><Relationship Id="rId698" Type="http://schemas.openxmlformats.org/officeDocument/2006/relationships/oleObject" Target="embeddings/oleObject34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72.bin"/><Relationship Id="rId723" Type="http://schemas.openxmlformats.org/officeDocument/2006/relationships/image" Target="media/image360.wmf"/><Relationship Id="rId765" Type="http://schemas.openxmlformats.org/officeDocument/2006/relationships/oleObject" Target="embeddings/oleObject375.bin"/><Relationship Id="rId155" Type="http://schemas.openxmlformats.org/officeDocument/2006/relationships/image" Target="media/image77.wmf"/><Relationship Id="rId197" Type="http://schemas.openxmlformats.org/officeDocument/2006/relationships/image" Target="media/image98.wmf"/><Relationship Id="rId362" Type="http://schemas.openxmlformats.org/officeDocument/2006/relationships/image" Target="media/image181.wmf"/><Relationship Id="rId418" Type="http://schemas.openxmlformats.org/officeDocument/2006/relationships/image" Target="media/image207.wmf"/><Relationship Id="rId625" Type="http://schemas.openxmlformats.org/officeDocument/2006/relationships/image" Target="media/image311.wmf"/><Relationship Id="rId222" Type="http://schemas.openxmlformats.org/officeDocument/2006/relationships/oleObject" Target="embeddings/oleObject104.bin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9.bin"/><Relationship Id="rId667" Type="http://schemas.openxmlformats.org/officeDocument/2006/relationships/image" Target="media/image332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1.wmf"/><Relationship Id="rId527" Type="http://schemas.openxmlformats.org/officeDocument/2006/relationships/image" Target="media/image262.wmf"/><Relationship Id="rId569" Type="http://schemas.openxmlformats.org/officeDocument/2006/relationships/image" Target="media/image283.wmf"/><Relationship Id="rId734" Type="http://schemas.openxmlformats.org/officeDocument/2006/relationships/oleObject" Target="embeddings/oleObject360.bin"/><Relationship Id="rId776" Type="http://schemas.openxmlformats.org/officeDocument/2006/relationships/oleObject" Target="embeddings/oleObject380.bin"/><Relationship Id="rId70" Type="http://schemas.openxmlformats.org/officeDocument/2006/relationships/image" Target="media/image32.jpg"/><Relationship Id="rId166" Type="http://schemas.openxmlformats.org/officeDocument/2006/relationships/oleObject" Target="embeddings/oleObject76.bin"/><Relationship Id="rId331" Type="http://schemas.openxmlformats.org/officeDocument/2006/relationships/oleObject" Target="embeddings/oleObject157.bin"/><Relationship Id="rId373" Type="http://schemas.openxmlformats.org/officeDocument/2006/relationships/image" Target="media/image186.wmf"/><Relationship Id="rId429" Type="http://schemas.openxmlformats.org/officeDocument/2006/relationships/oleObject" Target="embeddings/oleObject208.bin"/><Relationship Id="rId580" Type="http://schemas.openxmlformats.org/officeDocument/2006/relationships/oleObject" Target="embeddings/oleObject283.bin"/><Relationship Id="rId636" Type="http://schemas.openxmlformats.org/officeDocument/2006/relationships/oleObject" Target="embeddings/oleObject311.bin"/><Relationship Id="rId801" Type="http://schemas.openxmlformats.org/officeDocument/2006/relationships/image" Target="media/image39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image" Target="media/image218.wmf"/><Relationship Id="rId678" Type="http://schemas.openxmlformats.org/officeDocument/2006/relationships/oleObject" Target="embeddings/oleObject332.bin"/><Relationship Id="rId28" Type="http://schemas.openxmlformats.org/officeDocument/2006/relationships/image" Target="media/image11.wmf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2.bin"/><Relationship Id="rId482" Type="http://schemas.openxmlformats.org/officeDocument/2006/relationships/image" Target="media/image239.wmf"/><Relationship Id="rId538" Type="http://schemas.openxmlformats.org/officeDocument/2006/relationships/oleObject" Target="embeddings/oleObject262.bin"/><Relationship Id="rId703" Type="http://schemas.openxmlformats.org/officeDocument/2006/relationships/image" Target="media/image350.wmf"/><Relationship Id="rId745" Type="http://schemas.openxmlformats.org/officeDocument/2006/relationships/image" Target="media/image371.png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88.wmf"/><Relationship Id="rId342" Type="http://schemas.openxmlformats.org/officeDocument/2006/relationships/image" Target="media/image171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4.wmf"/><Relationship Id="rId605" Type="http://schemas.openxmlformats.org/officeDocument/2006/relationships/image" Target="media/image301.wmf"/><Relationship Id="rId787" Type="http://schemas.openxmlformats.org/officeDocument/2006/relationships/oleObject" Target="embeddings/oleObject385.bin"/><Relationship Id="rId812" Type="http://schemas.openxmlformats.org/officeDocument/2006/relationships/oleObject" Target="embeddings/oleObject398.bin"/><Relationship Id="rId202" Type="http://schemas.openxmlformats.org/officeDocument/2006/relationships/oleObject" Target="embeddings/oleObject94.bin"/><Relationship Id="rId244" Type="http://schemas.openxmlformats.org/officeDocument/2006/relationships/image" Target="media/image122.wmf"/><Relationship Id="rId647" Type="http://schemas.openxmlformats.org/officeDocument/2006/relationships/image" Target="media/image322.wmf"/><Relationship Id="rId689" Type="http://schemas.openxmlformats.org/officeDocument/2006/relationships/image" Target="media/image343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19.bin"/><Relationship Id="rId493" Type="http://schemas.openxmlformats.org/officeDocument/2006/relationships/oleObject" Target="embeddings/oleObject240.bin"/><Relationship Id="rId507" Type="http://schemas.openxmlformats.org/officeDocument/2006/relationships/image" Target="media/image252.wmf"/><Relationship Id="rId549" Type="http://schemas.openxmlformats.org/officeDocument/2006/relationships/image" Target="media/image273.wmf"/><Relationship Id="rId714" Type="http://schemas.openxmlformats.org/officeDocument/2006/relationships/oleObject" Target="embeddings/oleObject350.bin"/><Relationship Id="rId756" Type="http://schemas.openxmlformats.org/officeDocument/2006/relationships/image" Target="media/image377.wmf"/><Relationship Id="rId50" Type="http://schemas.openxmlformats.org/officeDocument/2006/relationships/image" Target="media/image22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53" Type="http://schemas.openxmlformats.org/officeDocument/2006/relationships/oleObject" Target="embeddings/oleObject168.bin"/><Relationship Id="rId395" Type="http://schemas.openxmlformats.org/officeDocument/2006/relationships/oleObject" Target="embeddings/oleObject191.bin"/><Relationship Id="rId409" Type="http://schemas.openxmlformats.org/officeDocument/2006/relationships/oleObject" Target="embeddings/oleObject198.bin"/><Relationship Id="rId560" Type="http://schemas.openxmlformats.org/officeDocument/2006/relationships/oleObject" Target="embeddings/oleObject273.bin"/><Relationship Id="rId798" Type="http://schemas.openxmlformats.org/officeDocument/2006/relationships/oleObject" Target="embeddings/oleObject391.bin"/><Relationship Id="rId92" Type="http://schemas.openxmlformats.org/officeDocument/2006/relationships/image" Target="media/image44.wmf"/><Relationship Id="rId213" Type="http://schemas.openxmlformats.org/officeDocument/2006/relationships/image" Target="media/image106.wmf"/><Relationship Id="rId420" Type="http://schemas.openxmlformats.org/officeDocument/2006/relationships/image" Target="media/image208.wmf"/><Relationship Id="rId616" Type="http://schemas.openxmlformats.org/officeDocument/2006/relationships/oleObject" Target="embeddings/oleObject301.bin"/><Relationship Id="rId658" Type="http://schemas.openxmlformats.org/officeDocument/2006/relationships/oleObject" Target="embeddings/oleObject322.bin"/><Relationship Id="rId823" Type="http://schemas.openxmlformats.org/officeDocument/2006/relationships/footer" Target="footer1.xml"/><Relationship Id="rId255" Type="http://schemas.openxmlformats.org/officeDocument/2006/relationships/oleObject" Target="embeddings/oleObject120.bin"/><Relationship Id="rId297" Type="http://schemas.openxmlformats.org/officeDocument/2006/relationships/image" Target="media/image149.wmf"/><Relationship Id="rId462" Type="http://schemas.openxmlformats.org/officeDocument/2006/relationships/image" Target="media/image229.wmf"/><Relationship Id="rId518" Type="http://schemas.openxmlformats.org/officeDocument/2006/relationships/oleObject" Target="embeddings/oleObject252.bin"/><Relationship Id="rId725" Type="http://schemas.openxmlformats.org/officeDocument/2006/relationships/image" Target="media/image361.wmf"/><Relationship Id="rId115" Type="http://schemas.openxmlformats.org/officeDocument/2006/relationships/oleObject" Target="embeddings/oleObject51.bin"/><Relationship Id="rId157" Type="http://schemas.openxmlformats.org/officeDocument/2006/relationships/image" Target="media/image78.wmf"/><Relationship Id="rId322" Type="http://schemas.openxmlformats.org/officeDocument/2006/relationships/oleObject" Target="embeddings/oleObject153.bin"/><Relationship Id="rId364" Type="http://schemas.openxmlformats.org/officeDocument/2006/relationships/image" Target="media/image182.wmf"/><Relationship Id="rId767" Type="http://schemas.openxmlformats.org/officeDocument/2006/relationships/oleObject" Target="embeddings/oleObject376.bin"/><Relationship Id="rId61" Type="http://schemas.openxmlformats.org/officeDocument/2006/relationships/oleObject" Target="embeddings/oleObject26.bin"/><Relationship Id="rId199" Type="http://schemas.openxmlformats.org/officeDocument/2006/relationships/image" Target="media/image99.wmf"/><Relationship Id="rId571" Type="http://schemas.openxmlformats.org/officeDocument/2006/relationships/image" Target="media/image284.wmf"/><Relationship Id="rId627" Type="http://schemas.openxmlformats.org/officeDocument/2006/relationships/image" Target="media/image312.wmf"/><Relationship Id="rId669" Type="http://schemas.openxmlformats.org/officeDocument/2006/relationships/image" Target="media/image333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5.bin"/><Relationship Id="rId266" Type="http://schemas.openxmlformats.org/officeDocument/2006/relationships/image" Target="media/image133.wmf"/><Relationship Id="rId431" Type="http://schemas.openxmlformats.org/officeDocument/2006/relationships/oleObject" Target="embeddings/oleObject209.bin"/><Relationship Id="rId473" Type="http://schemas.openxmlformats.org/officeDocument/2006/relationships/oleObject" Target="embeddings/oleObject230.bin"/><Relationship Id="rId529" Type="http://schemas.openxmlformats.org/officeDocument/2006/relationships/image" Target="media/image263.wmf"/><Relationship Id="rId680" Type="http://schemas.openxmlformats.org/officeDocument/2006/relationships/oleObject" Target="embeddings/oleObject333.bin"/><Relationship Id="rId736" Type="http://schemas.openxmlformats.org/officeDocument/2006/relationships/oleObject" Target="embeddings/oleObject361.bin"/><Relationship Id="rId30" Type="http://schemas.openxmlformats.org/officeDocument/2006/relationships/image" Target="media/image12.wmf"/><Relationship Id="rId126" Type="http://schemas.openxmlformats.org/officeDocument/2006/relationships/image" Target="media/image62.wmf"/><Relationship Id="rId168" Type="http://schemas.openxmlformats.org/officeDocument/2006/relationships/oleObject" Target="embeddings/oleObject77.bin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63.bin"/><Relationship Id="rId778" Type="http://schemas.openxmlformats.org/officeDocument/2006/relationships/oleObject" Target="embeddings/oleObject381.bin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84.bin"/><Relationship Id="rId638" Type="http://schemas.openxmlformats.org/officeDocument/2006/relationships/oleObject" Target="embeddings/oleObject312.bin"/><Relationship Id="rId803" Type="http://schemas.openxmlformats.org/officeDocument/2006/relationships/image" Target="media/image400.wmf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277" Type="http://schemas.openxmlformats.org/officeDocument/2006/relationships/image" Target="media/image139.wmf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705" Type="http://schemas.openxmlformats.org/officeDocument/2006/relationships/image" Target="media/image351.wmf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43.bin"/><Relationship Id="rId344" Type="http://schemas.openxmlformats.org/officeDocument/2006/relationships/image" Target="media/image172.wmf"/><Relationship Id="rId691" Type="http://schemas.openxmlformats.org/officeDocument/2006/relationships/image" Target="media/image344.wmf"/><Relationship Id="rId747" Type="http://schemas.openxmlformats.org/officeDocument/2006/relationships/oleObject" Target="embeddings/oleObject366.bin"/><Relationship Id="rId789" Type="http://schemas.openxmlformats.org/officeDocument/2006/relationships/oleObject" Target="embeddings/oleObject386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6.bin"/><Relationship Id="rId179" Type="http://schemas.openxmlformats.org/officeDocument/2006/relationships/image" Target="media/image89.wm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4.wmf"/><Relationship Id="rId593" Type="http://schemas.openxmlformats.org/officeDocument/2006/relationships/image" Target="media/image295.wmf"/><Relationship Id="rId607" Type="http://schemas.openxmlformats.org/officeDocument/2006/relationships/image" Target="media/image302.wmf"/><Relationship Id="rId649" Type="http://schemas.openxmlformats.org/officeDocument/2006/relationships/image" Target="media/image323.wmf"/><Relationship Id="rId814" Type="http://schemas.openxmlformats.org/officeDocument/2006/relationships/oleObject" Target="embeddings/oleObject399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199.bin"/><Relationship Id="rId453" Type="http://schemas.openxmlformats.org/officeDocument/2006/relationships/oleObject" Target="embeddings/oleObject220.bin"/><Relationship Id="rId509" Type="http://schemas.openxmlformats.org/officeDocument/2006/relationships/image" Target="media/image253.wmf"/><Relationship Id="rId660" Type="http://schemas.openxmlformats.org/officeDocument/2006/relationships/oleObject" Target="embeddings/oleObject323.bin"/><Relationship Id="rId106" Type="http://schemas.openxmlformats.org/officeDocument/2006/relationships/image" Target="media/image52.wmf"/><Relationship Id="rId313" Type="http://schemas.openxmlformats.org/officeDocument/2006/relationships/image" Target="media/image157.wmf"/><Relationship Id="rId495" Type="http://schemas.openxmlformats.org/officeDocument/2006/relationships/oleObject" Target="embeddings/oleObject241.bin"/><Relationship Id="rId716" Type="http://schemas.openxmlformats.org/officeDocument/2006/relationships/oleObject" Target="embeddings/oleObject351.bin"/><Relationship Id="rId758" Type="http://schemas.openxmlformats.org/officeDocument/2006/relationships/image" Target="media/image378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5.wmf"/><Relationship Id="rId148" Type="http://schemas.openxmlformats.org/officeDocument/2006/relationships/oleObject" Target="embeddings/oleObject67.bin"/><Relationship Id="rId355" Type="http://schemas.openxmlformats.org/officeDocument/2006/relationships/oleObject" Target="embeddings/oleObject169.bin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8.jpg"/><Relationship Id="rId562" Type="http://schemas.openxmlformats.org/officeDocument/2006/relationships/oleObject" Target="embeddings/oleObject274.bin"/><Relationship Id="rId618" Type="http://schemas.openxmlformats.org/officeDocument/2006/relationships/oleObject" Target="embeddings/oleObject302.bin"/><Relationship Id="rId825" Type="http://schemas.openxmlformats.org/officeDocument/2006/relationships/fontTable" Target="fontTable.xml"/><Relationship Id="rId215" Type="http://schemas.openxmlformats.org/officeDocument/2006/relationships/image" Target="media/image107.wmf"/><Relationship Id="rId257" Type="http://schemas.openxmlformats.org/officeDocument/2006/relationships/oleObject" Target="embeddings/oleObject121.bin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299" Type="http://schemas.openxmlformats.org/officeDocument/2006/relationships/image" Target="media/image150.wmf"/><Relationship Id="rId727" Type="http://schemas.openxmlformats.org/officeDocument/2006/relationships/image" Target="media/image362.wmf"/><Relationship Id="rId63" Type="http://schemas.openxmlformats.org/officeDocument/2006/relationships/oleObject" Target="embeddings/oleObject27.bin"/><Relationship Id="rId159" Type="http://schemas.openxmlformats.org/officeDocument/2006/relationships/image" Target="media/image79.wmf"/><Relationship Id="rId366" Type="http://schemas.openxmlformats.org/officeDocument/2006/relationships/image" Target="media/image183.wmf"/><Relationship Id="rId573" Type="http://schemas.openxmlformats.org/officeDocument/2006/relationships/image" Target="media/image285.wmf"/><Relationship Id="rId780" Type="http://schemas.openxmlformats.org/officeDocument/2006/relationships/oleObject" Target="embeddings/oleObject382.bin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10.bin"/><Relationship Id="rId640" Type="http://schemas.openxmlformats.org/officeDocument/2006/relationships/oleObject" Target="embeddings/oleObject313.bin"/><Relationship Id="rId738" Type="http://schemas.openxmlformats.org/officeDocument/2006/relationships/oleObject" Target="embeddings/oleObject362.bin"/><Relationship Id="rId74" Type="http://schemas.openxmlformats.org/officeDocument/2006/relationships/image" Target="media/image35.wmf"/><Relationship Id="rId377" Type="http://schemas.openxmlformats.org/officeDocument/2006/relationships/image" Target="media/image188.wmf"/><Relationship Id="rId500" Type="http://schemas.openxmlformats.org/officeDocument/2006/relationships/image" Target="media/image248.png"/><Relationship Id="rId584" Type="http://schemas.openxmlformats.org/officeDocument/2006/relationships/oleObject" Target="embeddings/oleObject285.bin"/><Relationship Id="rId805" Type="http://schemas.openxmlformats.org/officeDocument/2006/relationships/image" Target="media/image401.wmf"/><Relationship Id="rId5" Type="http://schemas.openxmlformats.org/officeDocument/2006/relationships/settings" Target="settings.xml"/><Relationship Id="rId237" Type="http://schemas.openxmlformats.org/officeDocument/2006/relationships/oleObject" Target="embeddings/oleObject111.bin"/><Relationship Id="rId791" Type="http://schemas.openxmlformats.org/officeDocument/2006/relationships/oleObject" Target="embeddings/oleObject387.bin"/><Relationship Id="rId444" Type="http://schemas.openxmlformats.org/officeDocument/2006/relationships/image" Target="media/image220.wmf"/><Relationship Id="rId651" Type="http://schemas.openxmlformats.org/officeDocument/2006/relationships/image" Target="media/image324.wmf"/><Relationship Id="rId749" Type="http://schemas.openxmlformats.org/officeDocument/2006/relationships/oleObject" Target="embeddings/oleObject367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4.wmf"/><Relationship Id="rId609" Type="http://schemas.openxmlformats.org/officeDocument/2006/relationships/image" Target="media/image303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595" Type="http://schemas.openxmlformats.org/officeDocument/2006/relationships/image" Target="media/image296.wmf"/><Relationship Id="rId816" Type="http://schemas.openxmlformats.org/officeDocument/2006/relationships/oleObject" Target="embeddings/oleObject400.bin"/><Relationship Id="rId248" Type="http://schemas.openxmlformats.org/officeDocument/2006/relationships/image" Target="media/image124.wmf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4.bin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ru.wikipedia.org/wiki/%D0%A2%D0%B5%D0%BE%D1%80%D0%B8%D1%8F_%D0%B2%D0%B5%D1%80%D0%BE%D1%8F%D1%82%D0%BD%D0%BE%D1%81%D1%82%D0%B5%D0%B9" TargetMode="External"/><Relationship Id="rId1" Type="http://schemas.openxmlformats.org/officeDocument/2006/relationships/hyperlink" Target="http://ru.wikipedia.org/wiki/%D0%92%D0%B8%D0%BB%D1%84%D1%80%D0%B5%D0%B4%D0%BE_%D0%9F%D0%B0%D1%80%D0%B5%D1%82%D0%BE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G:\&#1056;&#1072;&#1073;&#1086;&#1090;&#1072;\&#1057;&#1090;&#1088;&#1072;&#1093;&#1086;&#1074;&#1072;&#1085;&#1080;&#1077;\&#1052;&#1086;&#1103;%20&#1052;&#1086;&#1085;&#1086;&#1075;&#1088;&#1072;&#1092;&#1080;&#1103;\&#1043;&#1083;&#1072;&#1074;&#1072;%201%20&#1054;&#1089;&#1085;&#1086;&#1074;&#1099;%20&#1089;&#1090;&#1088;&#1072;&#1093;&#1086;&#1074;&#1072;&#1085;&#1080;&#1103;\&#1043;&#1088;&#1072;&#1092;&#1080;&#1082;%20&#1051;&#1077;&#1082;&#1094;&#1080;&#1103;%205.xls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Eugene\Documents\&#1045;&#1074;&#1075;&#1077;&#1085;&#1080;&#1081;\&#1050;&#1085;&#1080;&#1075;&#1072;1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0" i="1">
                <a:latin typeface="Times New Roman" pitchFamily="18" charset="0"/>
                <a:cs typeface="Times New Roman" pitchFamily="18" charset="0"/>
              </a:defRPr>
            </a:pPr>
            <a:r>
              <a:rPr lang="en-US" sz="2400"/>
              <a:t>u(w)</a:t>
            </a:r>
          </a:p>
        </c:rich>
      </c:tx>
      <c:layout>
        <c:manualLayout>
          <c:xMode val="edge"/>
          <c:yMode val="edge"/>
          <c:x val="0.10419898811349883"/>
          <c:y val="5.280527268666574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3866594597753197E-2"/>
          <c:y val="3.5795916233849541E-2"/>
          <c:w val="0.86993684231029567"/>
          <c:h val="0.86641586468358123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Лист1!$D$4</c:f>
              <c:strCache>
                <c:ptCount val="1"/>
                <c:pt idx="0">
                  <c:v>w(u)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pPr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layout>
                <c:manualLayout>
                  <c:x val="-0.17484228107850155"/>
                  <c:y val="-4.94766778231345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4075447387258411"/>
                  <c:y val="-6.94863510611542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1818181818181818"/>
                  <c:y val="-7.0973708139062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xVal>
            <c:numRef>
              <c:f>Лист1!$C$5:$C$9</c:f>
              <c:numCache>
                <c:formatCode>General</c:formatCode>
                <c:ptCount val="5"/>
                <c:pt idx="0">
                  <c:v>20000</c:v>
                </c:pt>
                <c:pt idx="1">
                  <c:v>13000</c:v>
                </c:pt>
                <c:pt idx="2">
                  <c:v>7000</c:v>
                </c:pt>
                <c:pt idx="3">
                  <c:v>3000</c:v>
                </c:pt>
                <c:pt idx="4">
                  <c:v>0</c:v>
                </c:pt>
              </c:numCache>
            </c:numRef>
          </c:xVal>
          <c:yVal>
            <c:numRef>
              <c:f>Лист1!$D$5:$D$9</c:f>
              <c:numCache>
                <c:formatCode>0.00</c:formatCode>
                <c:ptCount val="5"/>
                <c:pt idx="0" formatCode="General">
                  <c:v>1</c:v>
                </c:pt>
                <c:pt idx="1">
                  <c:v>0.75</c:v>
                </c:pt>
                <c:pt idx="2">
                  <c:v>0.5</c:v>
                </c:pt>
                <c:pt idx="3">
                  <c:v>0.25</c:v>
                </c:pt>
                <c:pt idx="4" formatCode="General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3831680"/>
        <c:axId val="213833216"/>
      </c:scatterChart>
      <c:valAx>
        <c:axId val="213831680"/>
        <c:scaling>
          <c:orientation val="minMax"/>
          <c:max val="20000"/>
          <c:min val="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833216"/>
        <c:crosses val="autoZero"/>
        <c:crossBetween val="midCat"/>
        <c:majorUnit val="5000"/>
      </c:valAx>
      <c:valAx>
        <c:axId val="213833216"/>
        <c:scaling>
          <c:orientation val="minMax"/>
          <c:max val="1"/>
          <c:min val="0"/>
        </c:scaling>
        <c:delete val="0"/>
        <c:axPos val="l"/>
        <c:numFmt formatCode="#,##0.0" sourceLinked="0"/>
        <c:majorTickMark val="out"/>
        <c:minorTickMark val="none"/>
        <c:tickLblPos val="nextTo"/>
        <c:spPr>
          <a:ln w="9525">
            <a:solidFill>
              <a:schemeClr val="tx1"/>
            </a:solidFill>
            <a:prstDash val="solid"/>
          </a:ln>
        </c:spPr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3831680"/>
        <c:crosses val="autoZero"/>
        <c:crossBetween val="midCat"/>
        <c:majorUnit val="0.2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8919072615923014E-2"/>
          <c:y val="0.13010425780110821"/>
          <c:w val="0.8832893700787402"/>
          <c:h val="0.75391586468358118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Лист1!$C$8</c:f>
              <c:strCache>
                <c:ptCount val="1"/>
                <c:pt idx="0">
                  <c:v>ϕ5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xVal>
            <c:numRef>
              <c:f>Лист1!$B$9:$B$59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xVal>
          <c:yVal>
            <c:numRef>
              <c:f>Лист1!$C$9:$C$59</c:f>
              <c:numCache>
                <c:formatCode>0.000</c:formatCode>
                <c:ptCount val="51"/>
                <c:pt idx="0">
                  <c:v>4.7619047619047672E-2</c:v>
                </c:pt>
                <c:pt idx="1">
                  <c:v>0.13413672106979713</c:v>
                </c:pt>
                <c:pt idx="2">
                  <c:v>0.21279482131024952</c:v>
                </c:pt>
                <c:pt idx="3">
                  <c:v>0.28430733992829915</c:v>
                </c:pt>
                <c:pt idx="4">
                  <c:v>0.34932340697623976</c:v>
                </c:pt>
                <c:pt idx="5">
                  <c:v>0.40843318322337951</c:v>
                </c:pt>
                <c:pt idx="6">
                  <c:v>0.46217321713546733</c:v>
                </c:pt>
                <c:pt idx="7">
                  <c:v>0.51103131520705525</c:v>
                </c:pt>
                <c:pt idx="8">
                  <c:v>0.55545096985554154</c:v>
                </c:pt>
                <c:pt idx="9">
                  <c:v>0.59583538506957145</c:v>
                </c:pt>
                <c:pt idx="10">
                  <c:v>0.63255113635321514</c:v>
                </c:pt>
                <c:pt idx="11">
                  <c:v>0.66593149818779862</c:v>
                </c:pt>
                <c:pt idx="12">
                  <c:v>0.69627946921526629</c:v>
                </c:pt>
                <c:pt idx="13">
                  <c:v>0.72387052260312434</c:v>
                </c:pt>
                <c:pt idx="14">
                  <c:v>0.7489551065564507</c:v>
                </c:pt>
                <c:pt idx="15">
                  <c:v>0.77176091767449917</c:v>
                </c:pt>
                <c:pt idx="16">
                  <c:v>0.79249496778750239</c:v>
                </c:pt>
                <c:pt idx="17">
                  <c:v>0.81134546303466792</c:v>
                </c:pt>
                <c:pt idx="18">
                  <c:v>0.82848351224004535</c:v>
                </c:pt>
                <c:pt idx="19">
                  <c:v>0.84406468009345237</c:v>
                </c:pt>
                <c:pt idx="20">
                  <c:v>0.85823039923492084</c:v>
                </c:pt>
                <c:pt idx="21">
                  <c:v>0.87110925406036888</c:v>
                </c:pt>
                <c:pt idx="22">
                  <c:v>0.8828181479017988</c:v>
                </c:pt>
                <c:pt idx="23">
                  <c:v>0.89346336417669425</c:v>
                </c:pt>
                <c:pt idx="24">
                  <c:v>0.90314153113883155</c:v>
                </c:pt>
                <c:pt idx="25">
                  <c:v>0.91194049898769525</c:v>
                </c:pt>
                <c:pt idx="26">
                  <c:v>0.91994013729815471</c:v>
                </c:pt>
                <c:pt idx="27">
                  <c:v>0.92721306000879222</c:v>
                </c:pt>
                <c:pt idx="28">
                  <c:v>0.93382528454971281</c:v>
                </c:pt>
                <c:pt idx="29">
                  <c:v>0.93983683109283822</c:v>
                </c:pt>
                <c:pt idx="30">
                  <c:v>0.94530226736417389</c:v>
                </c:pt>
                <c:pt idx="31">
                  <c:v>0.95027120396339093</c:v>
                </c:pt>
                <c:pt idx="32">
                  <c:v>0.95478874468681485</c:v>
                </c:pt>
                <c:pt idx="33">
                  <c:v>0.95889589594147373</c:v>
                </c:pt>
                <c:pt idx="34">
                  <c:v>0.96262993896651594</c:v>
                </c:pt>
                <c:pt idx="35">
                  <c:v>0.96602476824071204</c:v>
                </c:pt>
                <c:pt idx="36">
                  <c:v>0.96911119914781374</c:v>
                </c:pt>
                <c:pt idx="37">
                  <c:v>0.97191724769249921</c:v>
                </c:pt>
                <c:pt idx="38">
                  <c:v>0.97446838480592479</c:v>
                </c:pt>
                <c:pt idx="39">
                  <c:v>0.97678776754925756</c:v>
                </c:pt>
                <c:pt idx="40">
                  <c:v>0.97889644931385555</c:v>
                </c:pt>
                <c:pt idx="41">
                  <c:v>0.98081357092611654</c:v>
                </c:pt>
                <c:pt idx="42">
                  <c:v>0.98255653439168178</c:v>
                </c:pt>
                <c:pt idx="43">
                  <c:v>0.98414116085609904</c:v>
                </c:pt>
                <c:pt idx="44">
                  <c:v>0.98558183421577705</c:v>
                </c:pt>
                <c:pt idx="45">
                  <c:v>0.98689163168280913</c:v>
                </c:pt>
                <c:pt idx="46">
                  <c:v>0.98808244248882493</c:v>
                </c:pt>
                <c:pt idx="47">
                  <c:v>0.98916507580536139</c:v>
                </c:pt>
                <c:pt idx="48">
                  <c:v>0.99014935886036359</c:v>
                </c:pt>
                <c:pt idx="49">
                  <c:v>0.99104422614143317</c:v>
                </c:pt>
                <c:pt idx="50">
                  <c:v>0.99185780049553707</c:v>
                </c:pt>
              </c:numCache>
            </c:numRef>
          </c:yVal>
          <c:smooth val="0"/>
        </c:ser>
        <c:ser>
          <c:idx val="1"/>
          <c:order val="1"/>
          <c:tx>
            <c:strRef>
              <c:f>Лист1!$D$8</c:f>
              <c:strCache>
                <c:ptCount val="1"/>
                <c:pt idx="0">
                  <c:v>ϕ10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Лист1!$B$9:$B$59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xVal>
          <c:yVal>
            <c:numRef>
              <c:f>Лист1!$D$9:$D$59</c:f>
              <c:numCache>
                <c:formatCode>0.000</c:formatCode>
                <c:ptCount val="51"/>
                <c:pt idx="0">
                  <c:v>9.0909090909090939E-2</c:v>
                </c:pt>
                <c:pt idx="1">
                  <c:v>0.24204280174983583</c:v>
                </c:pt>
                <c:pt idx="2">
                  <c:v>0.3680509741828375</c:v>
                </c:pt>
                <c:pt idx="3">
                  <c:v>0.47311065565017318</c:v>
                </c:pt>
                <c:pt idx="4">
                  <c:v>0.56070447164561332</c:v>
                </c:pt>
                <c:pt idx="5">
                  <c:v>0.63373607133715182</c:v>
                </c:pt>
                <c:pt idx="6">
                  <c:v>0.6946263806916706</c:v>
                </c:pt>
                <c:pt idx="7">
                  <c:v>0.74539385379850098</c:v>
                </c:pt>
                <c:pt idx="8">
                  <c:v>0.78772138264462421</c:v>
                </c:pt>
                <c:pt idx="9">
                  <c:v>0.82301208333499076</c:v>
                </c:pt>
                <c:pt idx="10">
                  <c:v>0.85243580801650165</c:v>
                </c:pt>
                <c:pt idx="11">
                  <c:v>0.87696792433035209</c:v>
                </c:pt>
                <c:pt idx="12">
                  <c:v>0.89742164789358458</c:v>
                </c:pt>
                <c:pt idx="13">
                  <c:v>0.91447499959993284</c:v>
                </c:pt>
                <c:pt idx="14">
                  <c:v>0.92869328134806306</c:v>
                </c:pt>
                <c:pt idx="15">
                  <c:v>0.94054781524558162</c:v>
                </c:pt>
                <c:pt idx="16">
                  <c:v>0.95043156747505897</c:v>
                </c:pt>
                <c:pt idx="17">
                  <c:v>0.95867217473791766</c:v>
                </c:pt>
                <c:pt idx="18">
                  <c:v>0.96554280509003776</c:v>
                </c:pt>
                <c:pt idx="19">
                  <c:v>0.97127121319513365</c:v>
                </c:pt>
                <c:pt idx="20">
                  <c:v>0.97604729016868297</c:v>
                </c:pt>
                <c:pt idx="21">
                  <c:v>0.9800293582823314</c:v>
                </c:pt>
                <c:pt idx="22">
                  <c:v>0.98334941919205987</c:v>
                </c:pt>
                <c:pt idx="23">
                  <c:v>0.98611752966373334</c:v>
                </c:pt>
                <c:pt idx="24">
                  <c:v>0.9884254498470455</c:v>
                </c:pt>
                <c:pt idx="25">
                  <c:v>0.99034968503456666</c:v>
                </c:pt>
                <c:pt idx="26">
                  <c:v>0.99195402173722536</c:v>
                </c:pt>
                <c:pt idx="27">
                  <c:v>0.99329164214464216</c:v>
                </c:pt>
                <c:pt idx="28">
                  <c:v>0.99440688706260283</c:v>
                </c:pt>
                <c:pt idx="29">
                  <c:v>0.99533672576732113</c:v>
                </c:pt>
                <c:pt idx="30">
                  <c:v>0.99611198150071911</c:v>
                </c:pt>
                <c:pt idx="31">
                  <c:v>0.99675835323069428</c:v>
                </c:pt>
                <c:pt idx="32">
                  <c:v>0.99729726754672243</c:v>
                </c:pt>
                <c:pt idx="33">
                  <c:v>0.99774658893030332</c:v>
                </c:pt>
                <c:pt idx="34">
                  <c:v>0.99812121194501746</c:v>
                </c:pt>
                <c:pt idx="35">
                  <c:v>0.99843355497671349</c:v>
                </c:pt>
                <c:pt idx="36">
                  <c:v>0.99869397189083053</c:v>
                </c:pt>
                <c:pt idx="37">
                  <c:v>0.99891109525289179</c:v>
                </c:pt>
                <c:pt idx="38">
                  <c:v>0.99909212248959256</c:v>
                </c:pt>
                <c:pt idx="39">
                  <c:v>0.99924305447644302</c:v>
                </c:pt>
                <c:pt idx="40">
                  <c:v>0.99936889446091037</c:v>
                </c:pt>
                <c:pt idx="41">
                  <c:v>0.99947381391517065</c:v>
                </c:pt>
                <c:pt idx="42">
                  <c:v>0.99956129081632294</c:v>
                </c:pt>
                <c:pt idx="43">
                  <c:v>0.99963422493792287</c:v>
                </c:pt>
                <c:pt idx="44">
                  <c:v>0.99969503397463411</c:v>
                </c:pt>
                <c:pt idx="45">
                  <c:v>0.99974573368643738</c:v>
                </c:pt>
                <c:pt idx="46">
                  <c:v>0.9997880047190989</c:v>
                </c:pt>
                <c:pt idx="47">
                  <c:v>0.99982324831593061</c:v>
                </c:pt>
                <c:pt idx="48">
                  <c:v>0.99985263276763237</c:v>
                </c:pt>
                <c:pt idx="49">
                  <c:v>0.99987713213998486</c:v>
                </c:pt>
                <c:pt idx="50">
                  <c:v>0.99989755856317475</c:v>
                </c:pt>
              </c:numCache>
            </c:numRef>
          </c:yVal>
          <c:smooth val="0"/>
        </c:ser>
        <c:ser>
          <c:idx val="3"/>
          <c:order val="2"/>
          <c:tx>
            <c:strRef>
              <c:f>Лист1!$E$8</c:f>
              <c:strCache>
                <c:ptCount val="1"/>
                <c:pt idx="0">
                  <c:v>ϕ20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ymbol val="none"/>
          </c:marker>
          <c:xVal>
            <c:numRef>
              <c:f>Лист1!$B$9:$B$59</c:f>
              <c:numCache>
                <c:formatCode>General</c:formatCode>
                <c:ptCount val="51"/>
                <c:pt idx="0">
                  <c:v>0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8</c:v>
                </c:pt>
                <c:pt idx="5">
                  <c:v>10</c:v>
                </c:pt>
                <c:pt idx="6">
                  <c:v>12</c:v>
                </c:pt>
                <c:pt idx="7">
                  <c:v>14</c:v>
                </c:pt>
                <c:pt idx="8">
                  <c:v>16</c:v>
                </c:pt>
                <c:pt idx="9">
                  <c:v>18</c:v>
                </c:pt>
                <c:pt idx="10">
                  <c:v>20</c:v>
                </c:pt>
                <c:pt idx="11">
                  <c:v>22</c:v>
                </c:pt>
                <c:pt idx="12">
                  <c:v>24</c:v>
                </c:pt>
                <c:pt idx="13">
                  <c:v>26</c:v>
                </c:pt>
                <c:pt idx="14">
                  <c:v>28</c:v>
                </c:pt>
                <c:pt idx="15">
                  <c:v>30</c:v>
                </c:pt>
                <c:pt idx="16">
                  <c:v>32</c:v>
                </c:pt>
                <c:pt idx="17">
                  <c:v>34</c:v>
                </c:pt>
                <c:pt idx="18">
                  <c:v>36</c:v>
                </c:pt>
                <c:pt idx="19">
                  <c:v>38</c:v>
                </c:pt>
                <c:pt idx="20">
                  <c:v>40</c:v>
                </c:pt>
                <c:pt idx="21">
                  <c:v>42</c:v>
                </c:pt>
                <c:pt idx="22">
                  <c:v>44</c:v>
                </c:pt>
                <c:pt idx="23">
                  <c:v>46</c:v>
                </c:pt>
                <c:pt idx="24">
                  <c:v>48</c:v>
                </c:pt>
                <c:pt idx="25">
                  <c:v>50</c:v>
                </c:pt>
                <c:pt idx="26">
                  <c:v>52</c:v>
                </c:pt>
                <c:pt idx="27">
                  <c:v>54</c:v>
                </c:pt>
                <c:pt idx="28">
                  <c:v>56</c:v>
                </c:pt>
                <c:pt idx="29">
                  <c:v>58</c:v>
                </c:pt>
                <c:pt idx="30">
                  <c:v>60</c:v>
                </c:pt>
                <c:pt idx="31">
                  <c:v>62</c:v>
                </c:pt>
                <c:pt idx="32">
                  <c:v>64</c:v>
                </c:pt>
                <c:pt idx="33">
                  <c:v>66</c:v>
                </c:pt>
                <c:pt idx="34">
                  <c:v>68</c:v>
                </c:pt>
                <c:pt idx="35">
                  <c:v>70</c:v>
                </c:pt>
                <c:pt idx="36">
                  <c:v>72</c:v>
                </c:pt>
                <c:pt idx="37">
                  <c:v>74</c:v>
                </c:pt>
                <c:pt idx="38">
                  <c:v>76</c:v>
                </c:pt>
                <c:pt idx="39">
                  <c:v>78</c:v>
                </c:pt>
                <c:pt idx="40">
                  <c:v>80</c:v>
                </c:pt>
                <c:pt idx="41">
                  <c:v>82</c:v>
                </c:pt>
                <c:pt idx="42">
                  <c:v>84</c:v>
                </c:pt>
                <c:pt idx="43">
                  <c:v>86</c:v>
                </c:pt>
                <c:pt idx="44">
                  <c:v>88</c:v>
                </c:pt>
                <c:pt idx="45">
                  <c:v>90</c:v>
                </c:pt>
                <c:pt idx="46">
                  <c:v>92</c:v>
                </c:pt>
                <c:pt idx="47">
                  <c:v>94</c:v>
                </c:pt>
                <c:pt idx="48">
                  <c:v>96</c:v>
                </c:pt>
                <c:pt idx="49">
                  <c:v>98</c:v>
                </c:pt>
                <c:pt idx="50">
                  <c:v>100</c:v>
                </c:pt>
              </c:numCache>
            </c:numRef>
          </c:xVal>
          <c:yVal>
            <c:numRef>
              <c:f>Лист1!$E$9:$E$59</c:f>
              <c:numCache>
                <c:formatCode>0.000</c:formatCode>
                <c:ptCount val="51"/>
                <c:pt idx="0">
                  <c:v>0.16666666666666663</c:v>
                </c:pt>
                <c:pt idx="1">
                  <c:v>0.40289057452184229</c:v>
                </c:pt>
                <c:pt idx="2">
                  <c:v>0.57215240080617336</c:v>
                </c:pt>
                <c:pt idx="3">
                  <c:v>0.69343379902379798</c:v>
                </c:pt>
                <c:pt idx="4">
                  <c:v>0.7803357182368944</c:v>
                </c:pt>
                <c:pt idx="5">
                  <c:v>0.84260366430203182</c:v>
                </c:pt>
                <c:pt idx="6">
                  <c:v>0.88722059730282277</c:v>
                </c:pt>
                <c:pt idx="7">
                  <c:v>0.91919002677966244</c:v>
                </c:pt>
                <c:pt idx="8">
                  <c:v>0.94209712398099876</c:v>
                </c:pt>
                <c:pt idx="9">
                  <c:v>0.95851077636011339</c:v>
                </c:pt>
                <c:pt idx="10">
                  <c:v>0.97027167221062305</c:v>
                </c:pt>
                <c:pt idx="11">
                  <c:v>0.97869872232791055</c:v>
                </c:pt>
                <c:pt idx="12">
                  <c:v>0.98473696759272156</c:v>
                </c:pt>
                <c:pt idx="13">
                  <c:v>0.98906355938588253</c:v>
                </c:pt>
                <c:pt idx="14">
                  <c:v>0.99216369787375402</c:v>
                </c:pt>
                <c:pt idx="15">
                  <c:v>0.99438504416742879</c:v>
                </c:pt>
                <c:pt idx="16">
                  <c:v>0.99597670833847385</c:v>
                </c:pt>
                <c:pt idx="17">
                  <c:v>0.99711718555294604</c:v>
                </c:pt>
                <c:pt idx="18">
                  <c:v>0.99793437318611133</c:v>
                </c:pt>
                <c:pt idx="19">
                  <c:v>0.99851991371188797</c:v>
                </c:pt>
                <c:pt idx="20">
                  <c:v>0.99893947183221687</c:v>
                </c:pt>
                <c:pt idx="21">
                  <c:v>0.99924009836203787</c:v>
                </c:pt>
                <c:pt idx="22">
                  <c:v>0.99945550668344385</c:v>
                </c:pt>
                <c:pt idx="23">
                  <c:v>0.9996098534902893</c:v>
                </c:pt>
                <c:pt idx="24">
                  <c:v>0.99972044781008129</c:v>
                </c:pt>
                <c:pt idx="25">
                  <c:v>0.99979969210298369</c:v>
                </c:pt>
                <c:pt idx="26">
                  <c:v>0.99985647312003267</c:v>
                </c:pt>
                <c:pt idx="27">
                  <c:v>0.99989715849659444</c:v>
                </c:pt>
                <c:pt idx="28">
                  <c:v>0.99992631084278338</c:v>
                </c:pt>
                <c:pt idx="29">
                  <c:v>0.99994719941160448</c:v>
                </c:pt>
                <c:pt idx="30">
                  <c:v>0.99996216672519789</c:v>
                </c:pt>
                <c:pt idx="31">
                  <c:v>0.99997289127402278</c:v>
                </c:pt>
                <c:pt idx="32">
                  <c:v>0.99998057574904753</c:v>
                </c:pt>
                <c:pt idx="33">
                  <c:v>0.99998608191600813</c:v>
                </c:pt>
                <c:pt idx="34">
                  <c:v>0.99999002725703667</c:v>
                </c:pt>
                <c:pt idx="35">
                  <c:v>0.99999285421741446</c:v>
                </c:pt>
                <c:pt idx="36">
                  <c:v>0.99999487982303892</c:v>
                </c:pt>
                <c:pt idx="37">
                  <c:v>0.99999633123289167</c:v>
                </c:pt>
                <c:pt idx="38">
                  <c:v>0.99999737121349574</c:v>
                </c:pt>
                <c:pt idx="39">
                  <c:v>0.99999811639216085</c:v>
                </c:pt>
                <c:pt idx="40">
                  <c:v>0.99999865033600643</c:v>
                </c:pt>
                <c:pt idx="41">
                  <c:v>0.99999903292348979</c:v>
                </c:pt>
                <c:pt idx="42">
                  <c:v>0.99999930705940077</c:v>
                </c:pt>
                <c:pt idx="43">
                  <c:v>0.99999950348636424</c:v>
                </c:pt>
                <c:pt idx="44">
                  <c:v>0.99999964423243393</c:v>
                </c:pt>
                <c:pt idx="45">
                  <c:v>0.99999974508139955</c:v>
                </c:pt>
                <c:pt idx="46">
                  <c:v>0.99999981734284116</c:v>
                </c:pt>
                <c:pt idx="47">
                  <c:v>0.9999998691204266</c:v>
                </c:pt>
                <c:pt idx="48">
                  <c:v>0.99999990622068768</c:v>
                </c:pt>
                <c:pt idx="49">
                  <c:v>0.99999993280418653</c:v>
                </c:pt>
                <c:pt idx="50">
                  <c:v>0.99999995185209567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984384"/>
        <c:axId val="211985920"/>
      </c:scatterChart>
      <c:valAx>
        <c:axId val="211984384"/>
        <c:scaling>
          <c:orientation val="minMax"/>
          <c:max val="100"/>
        </c:scaling>
        <c:delete val="0"/>
        <c:axPos val="b"/>
        <c:numFmt formatCode="General" sourceLinked="1"/>
        <c:majorTickMark val="out"/>
        <c:minorTickMark val="none"/>
        <c:tickLblPos val="nextTo"/>
        <c:crossAx val="211985920"/>
        <c:crosses val="autoZero"/>
        <c:crossBetween val="midCat"/>
      </c:valAx>
      <c:valAx>
        <c:axId val="211985920"/>
        <c:scaling>
          <c:orientation val="minMax"/>
          <c:max val="1"/>
        </c:scaling>
        <c:delete val="0"/>
        <c:axPos val="l"/>
        <c:numFmt formatCode="0.0" sourceLinked="0"/>
        <c:majorTickMark val="out"/>
        <c:minorTickMark val="none"/>
        <c:tickLblPos val="nextTo"/>
        <c:crossAx val="211984384"/>
        <c:crosses val="autoZero"/>
        <c:crossBetween val="midCat"/>
        <c:majorUnit val="0.2"/>
      </c:valAx>
    </c:plotArea>
    <c:legend>
      <c:legendPos val="r"/>
      <c:legendEntry>
        <c:idx val="0"/>
        <c:txPr>
          <a:bodyPr/>
          <a:lstStyle/>
          <a:p>
            <a:pPr>
              <a:defRPr sz="1600" baseline="0"/>
            </a:pPr>
            <a:endParaRPr lang="ru-RU"/>
          </a:p>
        </c:txPr>
      </c:legendEntry>
      <c:layout>
        <c:manualLayout>
          <c:xMode val="edge"/>
          <c:yMode val="edge"/>
          <c:x val="0.58711687748792141"/>
          <c:y val="0.30456406827473564"/>
          <c:w val="0.23799999999999999"/>
          <c:h val="0.4733737970253718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0.07083</cdr:x>
      <cdr:y>0.0434</cdr:y>
    </cdr:from>
    <cdr:to>
      <cdr:x>0.94792</cdr:x>
      <cdr:y>0.90799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323850" y="119063"/>
          <a:ext cx="4010025" cy="2371725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0.83743</cdr:x>
      <cdr:y>0.73363</cdr:y>
    </cdr:from>
    <cdr:to>
      <cdr:x>0.92701</cdr:x>
      <cdr:y>0.87947</cdr:y>
    </cdr:to>
    <cdr:sp macro="" textlink="">
      <cdr:nvSpPr>
        <cdr:cNvPr id="7" name="TextBox 6"/>
        <cdr:cNvSpPr txBox="1"/>
      </cdr:nvSpPr>
      <cdr:spPr>
        <a:xfrm xmlns:a="http://schemas.openxmlformats.org/drawingml/2006/main">
          <a:off x="3509669" y="1896027"/>
          <a:ext cx="375430" cy="3769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400" b="0" i="1">
              <a:latin typeface="Times New Roman" pitchFamily="18" charset="0"/>
              <a:cs typeface="Times New Roman" pitchFamily="18" charset="0"/>
            </a:rPr>
            <a:t>w</a:t>
          </a:r>
          <a:endParaRPr lang="ru-RU" sz="2400" b="0" i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0.06389</cdr:x>
      <cdr:y>0.02573</cdr:y>
    </cdr:from>
    <cdr:to>
      <cdr:x>0.97293</cdr:x>
      <cdr:y>0.90509</cdr:y>
    </cdr:to>
    <cdr:sp macro="" textlink="">
      <cdr:nvSpPr>
        <cdr:cNvPr id="11" name="Полилиния 10"/>
        <cdr:cNvSpPr/>
      </cdr:nvSpPr>
      <cdr:spPr>
        <a:xfrm xmlns:a="http://schemas.openxmlformats.org/drawingml/2006/main">
          <a:off x="292101" y="70583"/>
          <a:ext cx="4156136" cy="2412267"/>
        </a:xfrm>
        <a:custGeom xmlns:a="http://schemas.openxmlformats.org/drawingml/2006/main">
          <a:avLst/>
          <a:gdLst>
            <a:gd name="connsiteX0" fmla="*/ 0 w 4133915"/>
            <a:gd name="connsiteY0" fmla="*/ 2458293 h 2458293"/>
            <a:gd name="connsiteX1" fmla="*/ 638175 w 4133915"/>
            <a:gd name="connsiteY1" fmla="*/ 2334468 h 2458293"/>
            <a:gd name="connsiteX2" fmla="*/ 1152525 w 4133915"/>
            <a:gd name="connsiteY2" fmla="*/ 2191593 h 2458293"/>
            <a:gd name="connsiteX3" fmla="*/ 2295525 w 4133915"/>
            <a:gd name="connsiteY3" fmla="*/ 1581993 h 2458293"/>
            <a:gd name="connsiteX4" fmla="*/ 3429000 w 4133915"/>
            <a:gd name="connsiteY4" fmla="*/ 658068 h 2458293"/>
            <a:gd name="connsiteX5" fmla="*/ 4029075 w 4133915"/>
            <a:gd name="connsiteY5" fmla="*/ 48468 h 2458293"/>
            <a:gd name="connsiteX6" fmla="*/ 4019550 w 4133915"/>
            <a:gd name="connsiteY6" fmla="*/ 38943 h 2458293"/>
            <a:gd name="connsiteX7" fmla="*/ 4019550 w 4133915"/>
            <a:gd name="connsiteY7" fmla="*/ 38943 h 2458293"/>
            <a:gd name="connsiteX8" fmla="*/ 4048125 w 4133915"/>
            <a:gd name="connsiteY8" fmla="*/ 19893 h 2458293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  <a:cxn ang="0">
              <a:pos x="connsiteX5" y="connsiteY5"/>
            </a:cxn>
            <a:cxn ang="0">
              <a:pos x="connsiteX6" y="connsiteY6"/>
            </a:cxn>
            <a:cxn ang="0">
              <a:pos x="connsiteX7" y="connsiteY7"/>
            </a:cxn>
            <a:cxn ang="0">
              <a:pos x="connsiteX8" y="connsiteY8"/>
            </a:cxn>
          </a:cxnLst>
          <a:rect l="l" t="t" r="r" b="b"/>
          <a:pathLst>
            <a:path w="4133915" h="2458293">
              <a:moveTo>
                <a:pt x="0" y="2458293"/>
              </a:moveTo>
              <a:cubicBezTo>
                <a:pt x="223044" y="2418605"/>
                <a:pt x="446088" y="2378918"/>
                <a:pt x="638175" y="2334468"/>
              </a:cubicBezTo>
              <a:cubicBezTo>
                <a:pt x="830263" y="2290018"/>
                <a:pt x="876300" y="2317005"/>
                <a:pt x="1152525" y="2191593"/>
              </a:cubicBezTo>
              <a:cubicBezTo>
                <a:pt x="1428750" y="2066180"/>
                <a:pt x="1916113" y="1837580"/>
                <a:pt x="2295525" y="1581993"/>
              </a:cubicBezTo>
              <a:cubicBezTo>
                <a:pt x="2674937" y="1326406"/>
                <a:pt x="3140075" y="913655"/>
                <a:pt x="3429000" y="658068"/>
              </a:cubicBezTo>
              <a:cubicBezTo>
                <a:pt x="3717925" y="402480"/>
                <a:pt x="3930650" y="151655"/>
                <a:pt x="4029075" y="48468"/>
              </a:cubicBezTo>
              <a:cubicBezTo>
                <a:pt x="4127500" y="-54720"/>
                <a:pt x="4019550" y="38943"/>
                <a:pt x="4019550" y="38943"/>
              </a:cubicBezTo>
              <a:lnTo>
                <a:pt x="4019550" y="38943"/>
              </a:lnTo>
              <a:cubicBezTo>
                <a:pt x="4024312" y="35768"/>
                <a:pt x="4254500" y="54818"/>
                <a:pt x="4048125" y="19893"/>
              </a:cubicBezTo>
            </a:path>
          </a:pathLst>
        </a:custGeom>
        <a:noFill xmlns:a="http://schemas.openxmlformats.org/drawingml/2006/main"/>
        <a:ln xmlns:a="http://schemas.openxmlformats.org/drawingml/2006/main" w="19050">
          <a:prstDash val="sysDot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0.05208</cdr:x>
      <cdr:y>0</cdr:y>
    </cdr:from>
    <cdr:to>
      <cdr:x>0.26458</cdr:x>
      <cdr:y>0.12327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8126" y="0"/>
          <a:ext cx="971550" cy="3381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l-GR" sz="2000" baseline="0">
              <a:latin typeface="Times New Roman" pitchFamily="18" charset="0"/>
              <a:cs typeface="Times New Roman" pitchFamily="18" charset="0"/>
            </a:rPr>
            <a:t>φ</a:t>
          </a:r>
          <a:r>
            <a:rPr lang="en-US" sz="2000">
              <a:latin typeface="Times New Roman" pitchFamily="18" charset="0"/>
              <a:cs typeface="Times New Roman" pitchFamily="18" charset="0"/>
            </a:rPr>
            <a:t>(w)</a:t>
          </a:r>
          <a:endParaRPr lang="ru-RU" sz="20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0.86042</cdr:x>
      <cdr:y>0.76215</cdr:y>
    </cdr:from>
    <cdr:to>
      <cdr:x>0.94792</cdr:x>
      <cdr:y>0.86632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933825" y="2090739"/>
          <a:ext cx="400050" cy="285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2000">
              <a:latin typeface="Times New Roman" pitchFamily="18" charset="0"/>
              <a:cs typeface="Times New Roman" pitchFamily="18" charset="0"/>
            </a:rPr>
            <a:t>W</a:t>
          </a:r>
          <a:endParaRPr lang="ru-RU" sz="200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68284-EB6A-4059-B0A3-551514A78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124</Pages>
  <Words>28083</Words>
  <Characters>160079</Characters>
  <Application>Microsoft Office Word</Application>
  <DocSecurity>0</DocSecurity>
  <Lines>1333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Пособие предназначено для студентов 1 курса МАТИ-РГТУ, изучающих в рамках курса высшей математики тему «Линейная алгебра»</vt:lpstr>
    </vt:vector>
  </TitlesOfParts>
  <Manager>Давыдов А.А.</Manager>
  <Company>ФАиП ВлГУ</Company>
  <LinksUpToDate>false</LinksUpToDate>
  <CharactersWithSpaces>187787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Страхование и актуарные расчеты</dc:title>
  <dc:subject>Имущественное страхование</dc:subject>
  <dc:creator>Орлик Е.В.</dc:creator>
  <cp:lastModifiedBy>Eugene</cp:lastModifiedBy>
  <cp:revision>37</cp:revision>
  <cp:lastPrinted>2014-06-10T10:41:00Z</cp:lastPrinted>
  <dcterms:created xsi:type="dcterms:W3CDTF">2014-05-27T10:36:00Z</dcterms:created>
  <dcterms:modified xsi:type="dcterms:W3CDTF">2014-09-18T09:18:00Z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